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34"/>
          <w:szCs w:val="34"/>
        </w:rPr>
      </w:pPr>
      <w:r>
        <w:rPr>
          <w:rFonts w:ascii="Calibri" w:hAnsi="Calibri"/>
          <w:b/>
          <w:bCs/>
          <w:color w:val="003366"/>
          <w:sz w:val="34"/>
          <w:szCs w:val="34"/>
        </w:rPr>
        <w:t>Обзор проекта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19 января 2016 г.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14:53</w:t>
      </w:r>
    </w:p>
    <w:p w:rsidR="008226CD" w:rsidRDefault="008226CD">
      <w:pPr>
        <w:pStyle w:val="a3"/>
        <w:spacing w:before="0" w:beforeAutospacing="0" w:after="0" w:afterAutospacing="0"/>
      </w:pPr>
      <w:r>
        <w:t> 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Название проекта: МЕТАНАУКА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 xml:space="preserve">Название компании: </w:t>
      </w:r>
      <w:proofErr w:type="spellStart"/>
      <w:r>
        <w:rPr>
          <w:rFonts w:ascii="Calibri" w:hAnsi="Calibri"/>
          <w:b/>
          <w:bCs/>
          <w:color w:val="003366"/>
          <w:sz w:val="22"/>
          <w:szCs w:val="22"/>
          <w:lang w:val="en-US"/>
        </w:rPr>
        <w:t>Dinrus</w:t>
      </w:r>
      <w:proofErr w:type="spellEnd"/>
      <w:r w:rsidRPr="008226CD">
        <w:rPr>
          <w:rFonts w:ascii="Calibri" w:hAnsi="Calibri"/>
          <w:b/>
          <w:bCs/>
          <w:color w:val="003366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3366"/>
          <w:sz w:val="22"/>
          <w:szCs w:val="22"/>
          <w:lang w:val="en-US"/>
        </w:rPr>
        <w:t>Group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 xml:space="preserve">Имя докладчика: </w:t>
      </w:r>
      <w:r w:rsidRPr="008226CD">
        <w:rPr>
          <w:rFonts w:ascii="Calibri" w:hAnsi="Calibri"/>
          <w:b/>
          <w:bCs/>
          <w:color w:val="003366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3366"/>
          <w:sz w:val="22"/>
          <w:szCs w:val="22"/>
        </w:rPr>
        <w:t>Виталий Кулич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Описание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Проект разрабатывает набор базовых документов по основным направлениям развития и разработки новой общественно-идеологической концепции "</w:t>
      </w:r>
      <w:proofErr w:type="spellStart"/>
      <w:r>
        <w:rPr>
          <w:rFonts w:ascii="Calibri" w:hAnsi="Calibri"/>
          <w:color w:val="003366"/>
          <w:sz w:val="22"/>
          <w:szCs w:val="22"/>
        </w:rPr>
        <w:t>Метанаучный</w:t>
      </w:r>
      <w:proofErr w:type="spellEnd"/>
      <w:r>
        <w:rPr>
          <w:rFonts w:ascii="Calibri" w:hAnsi="Calibri"/>
          <w:color w:val="003366"/>
          <w:sz w:val="22"/>
          <w:szCs w:val="22"/>
        </w:rPr>
        <w:t xml:space="preserve"> Синкретизм".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Цели проекта</w:t>
      </w:r>
    </w:p>
    <w:p w:rsidR="008226CD" w:rsidRDefault="008226CD" w:rsidP="008226CD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 xml:space="preserve">Основная цель проекта </w:t>
      </w:r>
    </w:p>
    <w:p w:rsidR="008226CD" w:rsidRDefault="008226CD" w:rsidP="008226CD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Связь с другими проектами</w:t>
      </w:r>
    </w:p>
    <w:p w:rsidR="008226CD" w:rsidRDefault="008226CD" w:rsidP="008226CD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Важные и срочные цели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Описание</w:t>
      </w:r>
    </w:p>
    <w:p w:rsidR="008226CD" w:rsidRDefault="008226CD" w:rsidP="008226CD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>Опишите проект, не используя технические термины.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Группа и ресурсы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>Составьте предварительный план использования ресурсов для этого проекта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Люди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Оборудование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Место проведения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Поддержка и внешние службы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 xml:space="preserve">Производство </w:t>
      </w:r>
    </w:p>
    <w:p w:rsidR="008226CD" w:rsidRDefault="008226CD" w:rsidP="008226CD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Продажи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Процедуры</w:t>
      </w:r>
    </w:p>
    <w:p w:rsidR="008226CD" w:rsidRDefault="008226CD" w:rsidP="008226CD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>Укажите отличия хода выполнения этого проекта от обычных проектов такого типа</w:t>
      </w:r>
    </w:p>
    <w:p w:rsidR="008226CD" w:rsidRDefault="008226CD" w:rsidP="008226CD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Обсудите требования, преимущества и вопросы, касающиеся применения новых процедур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График проекта</w:t>
      </w:r>
    </w:p>
    <w:p w:rsidR="008226CD" w:rsidRDefault="008226CD" w:rsidP="008226CD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>Вехи в графике проекта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Текущее состояние</w:t>
      </w:r>
    </w:p>
    <w:p w:rsidR="008226CD" w:rsidRDefault="008226CD" w:rsidP="008226CD">
      <w:pPr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>Обзор соблюдения графика проекта</w:t>
      </w:r>
    </w:p>
    <w:p w:rsidR="008226CD" w:rsidRDefault="008226CD" w:rsidP="008226C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Этапы, выполняемые строго по графику</w:t>
      </w:r>
    </w:p>
    <w:p w:rsidR="008226CD" w:rsidRDefault="008226CD" w:rsidP="008226C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Этапы, выполняемые с задержкой</w:t>
      </w:r>
    </w:p>
    <w:p w:rsidR="008226CD" w:rsidRDefault="008226CD" w:rsidP="008226C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Этапы, выполняемые с опережением</w:t>
      </w:r>
    </w:p>
    <w:p w:rsidR="008226CD" w:rsidRDefault="008226CD" w:rsidP="008226CD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Непредвиденные проблемы и задержки</w:t>
      </w:r>
    </w:p>
    <w:p w:rsidR="008226CD" w:rsidRDefault="008226CD">
      <w:pPr>
        <w:pStyle w:val="a3"/>
        <w:spacing w:before="0" w:beforeAutospacing="0" w:after="0" w:afterAutospacing="0"/>
        <w:rPr>
          <w:rFonts w:ascii="Calibri" w:hAnsi="Calibri"/>
          <w:b/>
          <w:bCs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Связанные документы</w:t>
      </w:r>
    </w:p>
    <w:p w:rsidR="008226CD" w:rsidRDefault="008226CD" w:rsidP="008226CD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/>
          <w:color w:val="003366"/>
          <w:sz w:val="24"/>
          <w:szCs w:val="24"/>
        </w:rPr>
      </w:pPr>
      <w:r>
        <w:rPr>
          <w:rFonts w:ascii="Calibri" w:eastAsia="Times New Roman" w:hAnsi="Calibri"/>
          <w:color w:val="003366"/>
        </w:rPr>
        <w:t>План маркетинга</w:t>
      </w:r>
    </w:p>
    <w:p w:rsidR="008226CD" w:rsidRDefault="008226CD" w:rsidP="008226CD">
      <w:pPr>
        <w:numPr>
          <w:ilvl w:val="1"/>
          <w:numId w:val="8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Местоположение, имя или телефон контакта</w:t>
      </w:r>
    </w:p>
    <w:p w:rsidR="008226CD" w:rsidRDefault="008226CD" w:rsidP="008226CD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Бюджет</w:t>
      </w:r>
    </w:p>
    <w:p w:rsidR="008226CD" w:rsidRDefault="008226CD" w:rsidP="008226CD">
      <w:pPr>
        <w:numPr>
          <w:ilvl w:val="1"/>
          <w:numId w:val="9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Местоположение, имя или телефон контакта</w:t>
      </w:r>
    </w:p>
    <w:p w:rsidR="008226CD" w:rsidRDefault="008226CD" w:rsidP="008226CD">
      <w:pPr>
        <w:numPr>
          <w:ilvl w:val="0"/>
          <w:numId w:val="10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Анализ по завершении проекта</w:t>
      </w:r>
    </w:p>
    <w:p w:rsidR="008226CD" w:rsidRDefault="008226CD" w:rsidP="008226CD">
      <w:pPr>
        <w:numPr>
          <w:ilvl w:val="1"/>
          <w:numId w:val="10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Местоположение, имя или телефон контакта</w:t>
      </w:r>
    </w:p>
    <w:p w:rsidR="008226CD" w:rsidRDefault="008226CD" w:rsidP="008226CD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Вопросы, требующие внимания</w:t>
      </w:r>
    </w:p>
    <w:p w:rsidR="008226CD" w:rsidRDefault="008226CD" w:rsidP="008226CD">
      <w:pPr>
        <w:numPr>
          <w:ilvl w:val="1"/>
          <w:numId w:val="11"/>
        </w:numPr>
        <w:spacing w:after="0" w:line="240" w:lineRule="auto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</w:rPr>
        <w:t>Местоположение, имя или телефон контакта</w:t>
      </w:r>
    </w:p>
    <w:p w:rsidR="00691248" w:rsidRDefault="00691248"/>
    <w:sectPr w:rsidR="00691248" w:rsidSect="0013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130D"/>
    <w:multiLevelType w:val="multilevel"/>
    <w:tmpl w:val="2C26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FD2E4F"/>
    <w:multiLevelType w:val="multilevel"/>
    <w:tmpl w:val="745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EF1F2C"/>
    <w:multiLevelType w:val="multilevel"/>
    <w:tmpl w:val="39B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A9698A"/>
    <w:multiLevelType w:val="multilevel"/>
    <w:tmpl w:val="586C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A64139"/>
    <w:multiLevelType w:val="multilevel"/>
    <w:tmpl w:val="D6C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D93BE6"/>
    <w:multiLevelType w:val="multilevel"/>
    <w:tmpl w:val="6D3C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203239"/>
    <w:multiLevelType w:val="multilevel"/>
    <w:tmpl w:val="C2E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C80EF5"/>
    <w:multiLevelType w:val="multilevel"/>
    <w:tmpl w:val="F20A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951B1E"/>
    <w:multiLevelType w:val="multilevel"/>
    <w:tmpl w:val="E4C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CE5F78"/>
    <w:multiLevelType w:val="multilevel"/>
    <w:tmpl w:val="93D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465D7A"/>
    <w:multiLevelType w:val="multilevel"/>
    <w:tmpl w:val="A8DA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6CD"/>
    <w:rsid w:val="00691248"/>
    <w:rsid w:val="0082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6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1</cp:revision>
  <dcterms:created xsi:type="dcterms:W3CDTF">2016-01-31T11:43:00Z</dcterms:created>
  <dcterms:modified xsi:type="dcterms:W3CDTF">2016-01-31T11:45:00Z</dcterms:modified>
</cp:coreProperties>
</file>