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640E2" w14:textId="77777777" w:rsidR="00D633ED" w:rsidRDefault="00D633ED">
      <w:pPr>
        <w:rPr>
          <w:b/>
          <w:bCs/>
        </w:rPr>
      </w:pPr>
    </w:p>
    <w:p w14:paraId="7975CF86" w14:textId="77777777" w:rsidR="00D633ED" w:rsidRDefault="00D633ED" w:rsidP="004F1996">
      <w:pPr>
        <w:jc w:val="center"/>
        <w:rPr>
          <w:b/>
          <w:bCs/>
          <w:sz w:val="36"/>
          <w:szCs w:val="36"/>
        </w:rPr>
      </w:pPr>
    </w:p>
    <w:p w14:paraId="6F3767D2" w14:textId="77777777" w:rsidR="004F1996" w:rsidRDefault="004F1996" w:rsidP="004F1996">
      <w:pPr>
        <w:jc w:val="center"/>
        <w:rPr>
          <w:b/>
          <w:bCs/>
          <w:sz w:val="36"/>
          <w:szCs w:val="36"/>
        </w:rPr>
      </w:pPr>
    </w:p>
    <w:p w14:paraId="22B137D7" w14:textId="77777777" w:rsidR="004F1996" w:rsidRDefault="004F1996" w:rsidP="004F1996">
      <w:pPr>
        <w:jc w:val="center"/>
        <w:rPr>
          <w:b/>
          <w:bCs/>
          <w:sz w:val="36"/>
          <w:szCs w:val="36"/>
        </w:rPr>
      </w:pPr>
    </w:p>
    <w:p w14:paraId="59B40536" w14:textId="77777777" w:rsidR="00565001" w:rsidRDefault="00565001" w:rsidP="004F1996">
      <w:pPr>
        <w:jc w:val="center"/>
        <w:rPr>
          <w:b/>
          <w:bCs/>
          <w:sz w:val="36"/>
          <w:szCs w:val="36"/>
        </w:rPr>
      </w:pPr>
    </w:p>
    <w:p w14:paraId="22BBE3CF" w14:textId="77777777" w:rsidR="00565001" w:rsidRDefault="00565001" w:rsidP="004F1996">
      <w:pPr>
        <w:jc w:val="center"/>
        <w:rPr>
          <w:b/>
          <w:bCs/>
          <w:sz w:val="36"/>
          <w:szCs w:val="36"/>
        </w:rPr>
      </w:pPr>
    </w:p>
    <w:p w14:paraId="55209BB8" w14:textId="77777777" w:rsidR="00565001" w:rsidRPr="004F1996" w:rsidRDefault="00565001" w:rsidP="004F1996">
      <w:pPr>
        <w:jc w:val="center"/>
        <w:rPr>
          <w:b/>
          <w:bCs/>
          <w:sz w:val="36"/>
          <w:szCs w:val="36"/>
        </w:rPr>
      </w:pPr>
    </w:p>
    <w:p w14:paraId="0D7CCB40" w14:textId="0FC6C661" w:rsidR="000169BB" w:rsidRDefault="005128BB" w:rsidP="005128BB">
      <w:pPr>
        <w:jc w:val="center"/>
        <w:rPr>
          <w:b/>
          <w:bCs/>
        </w:rPr>
      </w:pPr>
      <w:r w:rsidRPr="005128BB">
        <w:rPr>
          <w:b/>
          <w:bCs/>
          <w:sz w:val="36"/>
          <w:szCs w:val="36"/>
        </w:rPr>
        <w:t>Interrupt handling with a PIC Microcontroller</w:t>
      </w:r>
    </w:p>
    <w:p w14:paraId="451225E4" w14:textId="77777777" w:rsidR="004F1996" w:rsidRDefault="004F1996">
      <w:pPr>
        <w:rPr>
          <w:b/>
          <w:bCs/>
        </w:rPr>
      </w:pPr>
    </w:p>
    <w:p w14:paraId="308B5C7E" w14:textId="77777777" w:rsidR="004F1996" w:rsidRDefault="004F1996">
      <w:pPr>
        <w:rPr>
          <w:b/>
          <w:bCs/>
        </w:rPr>
      </w:pPr>
    </w:p>
    <w:p w14:paraId="5006A0BB" w14:textId="77777777" w:rsidR="004F1996" w:rsidRDefault="004F1996">
      <w:pPr>
        <w:rPr>
          <w:b/>
          <w:bCs/>
        </w:rPr>
      </w:pPr>
    </w:p>
    <w:p w14:paraId="266DBE34" w14:textId="77777777" w:rsidR="004F1996" w:rsidRDefault="004F1996">
      <w:pPr>
        <w:rPr>
          <w:b/>
          <w:bCs/>
        </w:rPr>
      </w:pPr>
    </w:p>
    <w:p w14:paraId="72124067" w14:textId="77777777" w:rsidR="004F1996" w:rsidRDefault="004F1996">
      <w:pPr>
        <w:rPr>
          <w:b/>
          <w:bCs/>
        </w:rPr>
      </w:pPr>
    </w:p>
    <w:p w14:paraId="7203AC7F" w14:textId="77777777" w:rsidR="004F1996" w:rsidRDefault="004F1996">
      <w:pPr>
        <w:rPr>
          <w:b/>
          <w:bCs/>
        </w:rPr>
      </w:pPr>
    </w:p>
    <w:p w14:paraId="42135A16" w14:textId="77777777" w:rsidR="004F1996" w:rsidRDefault="004F1996">
      <w:pPr>
        <w:rPr>
          <w:b/>
          <w:bCs/>
        </w:rPr>
      </w:pPr>
    </w:p>
    <w:p w14:paraId="202BBB63" w14:textId="77777777" w:rsidR="004F1996" w:rsidRDefault="004F1996">
      <w:pPr>
        <w:rPr>
          <w:b/>
          <w:bCs/>
        </w:rPr>
      </w:pPr>
    </w:p>
    <w:p w14:paraId="65C29458" w14:textId="77777777" w:rsidR="004F1996" w:rsidRDefault="004F1996">
      <w:pPr>
        <w:rPr>
          <w:b/>
          <w:bCs/>
        </w:rPr>
      </w:pPr>
    </w:p>
    <w:p w14:paraId="6F6592BF" w14:textId="77777777" w:rsidR="000169BB" w:rsidRDefault="000169BB">
      <w:pPr>
        <w:rPr>
          <w:b/>
          <w:bCs/>
        </w:rPr>
      </w:pPr>
    </w:p>
    <w:p w14:paraId="7ED0D0AE" w14:textId="77777777" w:rsidR="005128BB" w:rsidRDefault="005128BB">
      <w:pPr>
        <w:rPr>
          <w:b/>
          <w:bCs/>
        </w:rPr>
      </w:pPr>
    </w:p>
    <w:p w14:paraId="304ACF31" w14:textId="77777777" w:rsidR="005128BB" w:rsidRDefault="005128BB">
      <w:pPr>
        <w:rPr>
          <w:b/>
          <w:bCs/>
        </w:rPr>
      </w:pPr>
    </w:p>
    <w:p w14:paraId="55B6BBAE" w14:textId="77777777" w:rsidR="00E25ADF" w:rsidRDefault="00E25ADF">
      <w:pPr>
        <w:rPr>
          <w:b/>
          <w:bCs/>
        </w:rPr>
      </w:pPr>
    </w:p>
    <w:p w14:paraId="71873C75" w14:textId="77777777" w:rsidR="00A51A18" w:rsidRDefault="00A51A18">
      <w:pPr>
        <w:rPr>
          <w:b/>
          <w:bCs/>
        </w:rPr>
      </w:pPr>
    </w:p>
    <w:p w14:paraId="049679D5" w14:textId="77777777" w:rsidR="000169BB" w:rsidRDefault="000169BB" w:rsidP="000169BB">
      <w:pPr>
        <w:pStyle w:val="NoSpacing"/>
      </w:pPr>
      <w:r w:rsidRPr="000169BB">
        <w:t xml:space="preserve">STUDENT NAME: G.P.D. THAMARA </w:t>
      </w:r>
    </w:p>
    <w:p w14:paraId="27B97FB8" w14:textId="6C27408C" w:rsidR="00AA582B" w:rsidRPr="00A51A18" w:rsidRDefault="000169BB" w:rsidP="00A51A18">
      <w:pPr>
        <w:pStyle w:val="NoSpacing"/>
      </w:pPr>
      <w:r w:rsidRPr="000169BB">
        <w:t>STUDENT NUMBER: EC/2021/005</w:t>
      </w:r>
    </w:p>
    <w:p w14:paraId="5A7B2091" w14:textId="6174703E" w:rsidR="008C0F68" w:rsidRPr="008C0F68" w:rsidRDefault="00D633ED" w:rsidP="008C0F68">
      <w:pPr>
        <w:rPr>
          <w:b/>
          <w:bCs/>
        </w:rPr>
      </w:pPr>
      <w:r>
        <w:rPr>
          <w:b/>
          <w:bCs/>
        </w:rPr>
        <w:lastRenderedPageBreak/>
        <w:t>Source Code</w:t>
      </w:r>
    </w:p>
    <w:p w14:paraId="409D3869"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void interrupt() {</w:t>
      </w:r>
    </w:p>
    <w:p w14:paraId="6A89F6E6" w14:textId="77777777" w:rsidR="008C0F68" w:rsidRPr="00B14AFD" w:rsidRDefault="008C0F68" w:rsidP="008C0F68">
      <w:pPr>
        <w:pStyle w:val="NoSpacing"/>
        <w:rPr>
          <w:rFonts w:ascii="Cascadia Code SemiLight" w:hAnsi="Cascadia Code SemiLight"/>
          <w:color w:val="4EA72E" w:themeColor="accent6"/>
          <w:sz w:val="20"/>
          <w:szCs w:val="20"/>
        </w:rPr>
      </w:pPr>
      <w:r w:rsidRPr="00B14AFD">
        <w:rPr>
          <w:rFonts w:ascii="Cascadia Code SemiLight" w:hAnsi="Cascadia Code SemiLight"/>
          <w:color w:val="4EA72E" w:themeColor="accent6"/>
          <w:sz w:val="20"/>
          <w:szCs w:val="20"/>
        </w:rPr>
        <w:t xml:space="preserve">    // Step 7: Interrupt service routine</w:t>
      </w:r>
    </w:p>
    <w:p w14:paraId="49D1BED4"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if (INTCON.INTF == 1) { </w:t>
      </w:r>
      <w:r w:rsidRPr="00B14AFD">
        <w:rPr>
          <w:rFonts w:ascii="Cascadia Code SemiLight" w:hAnsi="Cascadia Code SemiLight"/>
          <w:color w:val="4EA72E" w:themeColor="accent6"/>
          <w:sz w:val="20"/>
          <w:szCs w:val="20"/>
        </w:rPr>
        <w:t>// Check external interrupt flag</w:t>
      </w:r>
    </w:p>
    <w:p w14:paraId="0E92ACBA"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w:t>
      </w:r>
      <w:r w:rsidRPr="00B14AFD">
        <w:rPr>
          <w:rFonts w:ascii="Cascadia Code SemiLight" w:hAnsi="Cascadia Code SemiLight"/>
          <w:color w:val="4EA72E" w:themeColor="accent6"/>
          <w:sz w:val="20"/>
          <w:szCs w:val="20"/>
        </w:rPr>
        <w:t>// Step 8: Set PORTB values on interrupt</w:t>
      </w:r>
    </w:p>
    <w:p w14:paraId="2BF909A7"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PORTB.RB1 = 1;</w:t>
      </w:r>
    </w:p>
    <w:p w14:paraId="0BF41A59"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PORTB.RB2 = 0;</w:t>
      </w:r>
    </w:p>
    <w:p w14:paraId="2EA3712B"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w:t>
      </w:r>
      <w:proofErr w:type="spellStart"/>
      <w:r w:rsidRPr="008C0F68">
        <w:rPr>
          <w:rFonts w:ascii="Cascadia Code SemiLight" w:hAnsi="Cascadia Code SemiLight"/>
          <w:sz w:val="20"/>
          <w:szCs w:val="20"/>
        </w:rPr>
        <w:t>Delay_ms</w:t>
      </w:r>
      <w:proofErr w:type="spellEnd"/>
      <w:r w:rsidRPr="008C0F68">
        <w:rPr>
          <w:rFonts w:ascii="Cascadia Code SemiLight" w:hAnsi="Cascadia Code SemiLight"/>
          <w:sz w:val="20"/>
          <w:szCs w:val="20"/>
        </w:rPr>
        <w:t xml:space="preserve">(200); </w:t>
      </w:r>
      <w:r w:rsidRPr="0030053D">
        <w:rPr>
          <w:rFonts w:ascii="Cascadia Code SemiLight" w:hAnsi="Cascadia Code SemiLight"/>
          <w:color w:val="4EA72E" w:themeColor="accent6"/>
          <w:sz w:val="20"/>
          <w:szCs w:val="20"/>
        </w:rPr>
        <w:t xml:space="preserve">// 200 </w:t>
      </w:r>
      <w:proofErr w:type="spellStart"/>
      <w:r w:rsidRPr="0030053D">
        <w:rPr>
          <w:rFonts w:ascii="Cascadia Code SemiLight" w:hAnsi="Cascadia Code SemiLight"/>
          <w:color w:val="4EA72E" w:themeColor="accent6"/>
          <w:sz w:val="20"/>
          <w:szCs w:val="20"/>
        </w:rPr>
        <w:t>ms</w:t>
      </w:r>
      <w:proofErr w:type="spellEnd"/>
      <w:r w:rsidRPr="0030053D">
        <w:rPr>
          <w:rFonts w:ascii="Cascadia Code SemiLight" w:hAnsi="Cascadia Code SemiLight"/>
          <w:color w:val="4EA72E" w:themeColor="accent6"/>
          <w:sz w:val="20"/>
          <w:szCs w:val="20"/>
        </w:rPr>
        <w:t xml:space="preserve"> delay</w:t>
      </w:r>
    </w:p>
    <w:p w14:paraId="4F39583C" w14:textId="77777777" w:rsidR="008C0F68" w:rsidRPr="008C0F68" w:rsidRDefault="008C0F68" w:rsidP="008C0F68">
      <w:pPr>
        <w:pStyle w:val="NoSpacing"/>
        <w:rPr>
          <w:rFonts w:ascii="Cascadia Code SemiLight" w:hAnsi="Cascadia Code SemiLight"/>
          <w:sz w:val="20"/>
          <w:szCs w:val="20"/>
        </w:rPr>
      </w:pPr>
    </w:p>
    <w:p w14:paraId="65FAD8ED"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w:t>
      </w:r>
      <w:r w:rsidRPr="00B14AFD">
        <w:rPr>
          <w:rFonts w:ascii="Cascadia Code SemiLight" w:hAnsi="Cascadia Code SemiLight"/>
          <w:color w:val="4EA72E" w:themeColor="accent6"/>
          <w:sz w:val="20"/>
          <w:szCs w:val="20"/>
        </w:rPr>
        <w:t>// Step 9: Toggle values</w:t>
      </w:r>
    </w:p>
    <w:p w14:paraId="6360E1D9"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PORTB.RB1 = 0;</w:t>
      </w:r>
    </w:p>
    <w:p w14:paraId="16C5354D"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PORTB.RB2 = 1;</w:t>
      </w:r>
    </w:p>
    <w:p w14:paraId="269A7AEE"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w:t>
      </w:r>
      <w:proofErr w:type="spellStart"/>
      <w:r w:rsidRPr="008C0F68">
        <w:rPr>
          <w:rFonts w:ascii="Cascadia Code SemiLight" w:hAnsi="Cascadia Code SemiLight"/>
          <w:sz w:val="20"/>
          <w:szCs w:val="20"/>
        </w:rPr>
        <w:t>Delay_ms</w:t>
      </w:r>
      <w:proofErr w:type="spellEnd"/>
      <w:r w:rsidRPr="008C0F68">
        <w:rPr>
          <w:rFonts w:ascii="Cascadia Code SemiLight" w:hAnsi="Cascadia Code SemiLight"/>
          <w:sz w:val="20"/>
          <w:szCs w:val="20"/>
        </w:rPr>
        <w:t xml:space="preserve">(200); </w:t>
      </w:r>
      <w:r w:rsidRPr="0030053D">
        <w:rPr>
          <w:rFonts w:ascii="Cascadia Code SemiLight" w:hAnsi="Cascadia Code SemiLight"/>
          <w:color w:val="4EA72E" w:themeColor="accent6"/>
          <w:sz w:val="20"/>
          <w:szCs w:val="20"/>
        </w:rPr>
        <w:t xml:space="preserve">// 200 </w:t>
      </w:r>
      <w:proofErr w:type="spellStart"/>
      <w:r w:rsidRPr="0030053D">
        <w:rPr>
          <w:rFonts w:ascii="Cascadia Code SemiLight" w:hAnsi="Cascadia Code SemiLight"/>
          <w:color w:val="4EA72E" w:themeColor="accent6"/>
          <w:sz w:val="20"/>
          <w:szCs w:val="20"/>
        </w:rPr>
        <w:t>ms</w:t>
      </w:r>
      <w:proofErr w:type="spellEnd"/>
      <w:r w:rsidRPr="0030053D">
        <w:rPr>
          <w:rFonts w:ascii="Cascadia Code SemiLight" w:hAnsi="Cascadia Code SemiLight"/>
          <w:color w:val="4EA72E" w:themeColor="accent6"/>
          <w:sz w:val="20"/>
          <w:szCs w:val="20"/>
        </w:rPr>
        <w:t xml:space="preserve"> delay</w:t>
      </w:r>
    </w:p>
    <w:p w14:paraId="0F6AB988" w14:textId="77777777" w:rsidR="008C0F68" w:rsidRPr="008C0F68" w:rsidRDefault="008C0F68" w:rsidP="008C0F68">
      <w:pPr>
        <w:pStyle w:val="NoSpacing"/>
        <w:rPr>
          <w:rFonts w:ascii="Cascadia Code SemiLight" w:hAnsi="Cascadia Code SemiLight"/>
          <w:sz w:val="20"/>
          <w:szCs w:val="20"/>
        </w:rPr>
      </w:pPr>
    </w:p>
    <w:p w14:paraId="0C5C4B4F"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INTCON.INTF = 0; </w:t>
      </w:r>
      <w:r w:rsidRPr="00B14AFD">
        <w:rPr>
          <w:rFonts w:ascii="Cascadia Code SemiLight" w:hAnsi="Cascadia Code SemiLight"/>
          <w:color w:val="4EA72E" w:themeColor="accent6"/>
          <w:sz w:val="20"/>
          <w:szCs w:val="20"/>
        </w:rPr>
        <w:t>// Clear external interrupt flag</w:t>
      </w:r>
    </w:p>
    <w:p w14:paraId="4BC1D251"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w:t>
      </w:r>
    </w:p>
    <w:p w14:paraId="65AE453D"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w:t>
      </w:r>
    </w:p>
    <w:p w14:paraId="69A330DD" w14:textId="77777777" w:rsidR="008C0F68" w:rsidRPr="008C0F68" w:rsidRDefault="008C0F68" w:rsidP="008C0F68">
      <w:pPr>
        <w:pStyle w:val="NoSpacing"/>
        <w:rPr>
          <w:rFonts w:ascii="Cascadia Code SemiLight" w:hAnsi="Cascadia Code SemiLight"/>
          <w:sz w:val="20"/>
          <w:szCs w:val="20"/>
        </w:rPr>
      </w:pPr>
    </w:p>
    <w:p w14:paraId="34968A38"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void main() {</w:t>
      </w:r>
    </w:p>
    <w:p w14:paraId="0E414A75" w14:textId="77777777" w:rsidR="008C0F68" w:rsidRPr="00B14AFD" w:rsidRDefault="008C0F68" w:rsidP="008C0F68">
      <w:pPr>
        <w:pStyle w:val="NoSpacing"/>
        <w:rPr>
          <w:rFonts w:ascii="Cascadia Code SemiLight" w:hAnsi="Cascadia Code SemiLight"/>
          <w:color w:val="4EA72E" w:themeColor="accent6"/>
          <w:sz w:val="20"/>
          <w:szCs w:val="20"/>
        </w:rPr>
      </w:pPr>
      <w:r w:rsidRPr="008C0F68">
        <w:rPr>
          <w:rFonts w:ascii="Cascadia Code SemiLight" w:hAnsi="Cascadia Code SemiLight"/>
          <w:sz w:val="20"/>
          <w:szCs w:val="20"/>
        </w:rPr>
        <w:t xml:space="preserve">    </w:t>
      </w:r>
      <w:r w:rsidRPr="00B14AFD">
        <w:rPr>
          <w:rFonts w:ascii="Cascadia Code SemiLight" w:hAnsi="Cascadia Code SemiLight"/>
          <w:color w:val="4EA72E" w:themeColor="accent6"/>
          <w:sz w:val="20"/>
          <w:szCs w:val="20"/>
        </w:rPr>
        <w:t>// Step 2: Configuration</w:t>
      </w:r>
    </w:p>
    <w:p w14:paraId="79D2223F" w14:textId="77777777" w:rsidR="008C0F68" w:rsidRPr="00B14AFD" w:rsidRDefault="008C0F68" w:rsidP="008C0F68">
      <w:pPr>
        <w:pStyle w:val="NoSpacing"/>
        <w:rPr>
          <w:rFonts w:ascii="Cascadia Code SemiLight" w:hAnsi="Cascadia Code SemiLight"/>
          <w:color w:val="4EA72E" w:themeColor="accent6"/>
          <w:sz w:val="20"/>
          <w:szCs w:val="20"/>
        </w:rPr>
      </w:pPr>
      <w:r w:rsidRPr="008C0F68">
        <w:rPr>
          <w:rFonts w:ascii="Cascadia Code SemiLight" w:hAnsi="Cascadia Code SemiLight"/>
          <w:sz w:val="20"/>
          <w:szCs w:val="20"/>
        </w:rPr>
        <w:t xml:space="preserve">    TRISB = 0b00000001;   </w:t>
      </w:r>
      <w:r w:rsidRPr="00B14AFD">
        <w:rPr>
          <w:rFonts w:ascii="Cascadia Code SemiLight" w:hAnsi="Cascadia Code SemiLight"/>
          <w:color w:val="4EA72E" w:themeColor="accent6"/>
          <w:sz w:val="20"/>
          <w:szCs w:val="20"/>
        </w:rPr>
        <w:t>// RB0 as input, others as output</w:t>
      </w:r>
    </w:p>
    <w:p w14:paraId="0D78D07D"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TRISA = 0b00000000;   </w:t>
      </w:r>
      <w:r w:rsidRPr="00B14AFD">
        <w:rPr>
          <w:rFonts w:ascii="Cascadia Code SemiLight" w:hAnsi="Cascadia Code SemiLight"/>
          <w:color w:val="4EA72E" w:themeColor="accent6"/>
          <w:sz w:val="20"/>
          <w:szCs w:val="20"/>
        </w:rPr>
        <w:t>// All PORTA as output</w:t>
      </w:r>
    </w:p>
    <w:p w14:paraId="6EE2F9CA" w14:textId="77777777" w:rsidR="008C0F68" w:rsidRPr="00B14AFD" w:rsidRDefault="008C0F68" w:rsidP="008C0F68">
      <w:pPr>
        <w:pStyle w:val="NoSpacing"/>
        <w:rPr>
          <w:rFonts w:ascii="Cascadia Code SemiLight" w:hAnsi="Cascadia Code SemiLight"/>
          <w:color w:val="4EA72E" w:themeColor="accent6"/>
          <w:sz w:val="20"/>
          <w:szCs w:val="20"/>
        </w:rPr>
      </w:pPr>
      <w:r w:rsidRPr="008C0F68">
        <w:rPr>
          <w:rFonts w:ascii="Cascadia Code SemiLight" w:hAnsi="Cascadia Code SemiLight"/>
          <w:sz w:val="20"/>
          <w:szCs w:val="20"/>
        </w:rPr>
        <w:t xml:space="preserve">    CMCON = 0x07;         /</w:t>
      </w:r>
      <w:r w:rsidRPr="00B14AFD">
        <w:rPr>
          <w:rFonts w:ascii="Cascadia Code SemiLight" w:hAnsi="Cascadia Code SemiLight"/>
          <w:color w:val="4EA72E" w:themeColor="accent6"/>
          <w:sz w:val="20"/>
          <w:szCs w:val="20"/>
        </w:rPr>
        <w:t>/ Disable comparators (disables RA5 special function)</w:t>
      </w:r>
    </w:p>
    <w:p w14:paraId="1495A4EF" w14:textId="77777777" w:rsidR="008C0F68" w:rsidRPr="00B14AFD" w:rsidRDefault="008C0F68" w:rsidP="008C0F68">
      <w:pPr>
        <w:pStyle w:val="NoSpacing"/>
        <w:rPr>
          <w:rFonts w:ascii="Cascadia Code SemiLight" w:hAnsi="Cascadia Code SemiLight"/>
          <w:color w:val="4EA72E" w:themeColor="accent6"/>
          <w:sz w:val="20"/>
          <w:szCs w:val="20"/>
        </w:rPr>
      </w:pPr>
      <w:r w:rsidRPr="008C0F68">
        <w:rPr>
          <w:rFonts w:ascii="Cascadia Code SemiLight" w:hAnsi="Cascadia Code SemiLight"/>
          <w:sz w:val="20"/>
          <w:szCs w:val="20"/>
        </w:rPr>
        <w:t xml:space="preserve">    OPTION_REG = 0b10000000; </w:t>
      </w:r>
      <w:r w:rsidRPr="00B14AFD">
        <w:rPr>
          <w:rFonts w:ascii="Cascadia Code SemiLight" w:hAnsi="Cascadia Code SemiLight"/>
          <w:color w:val="4EA72E" w:themeColor="accent6"/>
          <w:sz w:val="20"/>
          <w:szCs w:val="20"/>
        </w:rPr>
        <w:t xml:space="preserve">// INT on rising edge, no </w:t>
      </w:r>
      <w:proofErr w:type="spellStart"/>
      <w:r w:rsidRPr="00B14AFD">
        <w:rPr>
          <w:rFonts w:ascii="Cascadia Code SemiLight" w:hAnsi="Cascadia Code SemiLight"/>
          <w:color w:val="4EA72E" w:themeColor="accent6"/>
          <w:sz w:val="20"/>
          <w:szCs w:val="20"/>
        </w:rPr>
        <w:t>prescaler</w:t>
      </w:r>
      <w:proofErr w:type="spellEnd"/>
    </w:p>
    <w:p w14:paraId="4BE523B0" w14:textId="77777777" w:rsidR="008C0F68" w:rsidRPr="008C0F68" w:rsidRDefault="008C0F68" w:rsidP="008C0F68">
      <w:pPr>
        <w:pStyle w:val="NoSpacing"/>
        <w:rPr>
          <w:rFonts w:ascii="Cascadia Code SemiLight" w:hAnsi="Cascadia Code SemiLight"/>
          <w:sz w:val="20"/>
          <w:szCs w:val="20"/>
        </w:rPr>
      </w:pPr>
    </w:p>
    <w:p w14:paraId="3096FFFD" w14:textId="77777777" w:rsidR="008C0F68" w:rsidRPr="0030053D" w:rsidRDefault="008C0F68" w:rsidP="008C0F68">
      <w:pPr>
        <w:pStyle w:val="NoSpacing"/>
        <w:rPr>
          <w:rFonts w:ascii="Cascadia Code SemiLight" w:hAnsi="Cascadia Code SemiLight"/>
          <w:color w:val="4EA72E" w:themeColor="accent6"/>
          <w:sz w:val="20"/>
          <w:szCs w:val="20"/>
        </w:rPr>
      </w:pPr>
      <w:r w:rsidRPr="008C0F68">
        <w:rPr>
          <w:rFonts w:ascii="Cascadia Code SemiLight" w:hAnsi="Cascadia Code SemiLight"/>
          <w:sz w:val="20"/>
          <w:szCs w:val="20"/>
        </w:rPr>
        <w:t xml:space="preserve">    </w:t>
      </w:r>
      <w:r w:rsidRPr="0030053D">
        <w:rPr>
          <w:rFonts w:ascii="Cascadia Code SemiLight" w:hAnsi="Cascadia Code SemiLight"/>
          <w:color w:val="4EA72E" w:themeColor="accent6"/>
          <w:sz w:val="20"/>
          <w:szCs w:val="20"/>
        </w:rPr>
        <w:t>// Step 3: Enable interrupts</w:t>
      </w:r>
    </w:p>
    <w:p w14:paraId="2BE759B7"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INTCON.GIE = 1;   </w:t>
      </w:r>
      <w:r w:rsidRPr="00B14AFD">
        <w:rPr>
          <w:rFonts w:ascii="Cascadia Code SemiLight" w:hAnsi="Cascadia Code SemiLight"/>
          <w:color w:val="4EA72E" w:themeColor="accent6"/>
          <w:sz w:val="20"/>
          <w:szCs w:val="20"/>
        </w:rPr>
        <w:t>// Global interrupt enable</w:t>
      </w:r>
    </w:p>
    <w:p w14:paraId="65697BEC" w14:textId="5F88CFBC"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INTCON.PEIE = 1;  </w:t>
      </w:r>
      <w:r w:rsidRPr="00B14AFD">
        <w:rPr>
          <w:rFonts w:ascii="Cascadia Code SemiLight" w:hAnsi="Cascadia Code SemiLight"/>
          <w:color w:val="4EA72E" w:themeColor="accent6"/>
          <w:sz w:val="20"/>
          <w:szCs w:val="20"/>
        </w:rPr>
        <w:t xml:space="preserve">// Peripheral interrupt enable </w:t>
      </w:r>
    </w:p>
    <w:p w14:paraId="1AC400A7"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INTCON.INTE = 1;  </w:t>
      </w:r>
      <w:r w:rsidRPr="00B14AFD">
        <w:rPr>
          <w:rFonts w:ascii="Cascadia Code SemiLight" w:hAnsi="Cascadia Code SemiLight"/>
          <w:color w:val="4EA72E" w:themeColor="accent6"/>
          <w:sz w:val="20"/>
          <w:szCs w:val="20"/>
        </w:rPr>
        <w:t>// Enable RB0 external interrupt</w:t>
      </w:r>
    </w:p>
    <w:p w14:paraId="6C59BA11" w14:textId="77777777" w:rsidR="008C0F68" w:rsidRPr="008C0F68" w:rsidRDefault="008C0F68" w:rsidP="008C0F68">
      <w:pPr>
        <w:pStyle w:val="NoSpacing"/>
        <w:rPr>
          <w:rFonts w:ascii="Cascadia Code SemiLight" w:hAnsi="Cascadia Code SemiLight"/>
          <w:sz w:val="20"/>
          <w:szCs w:val="20"/>
        </w:rPr>
      </w:pPr>
    </w:p>
    <w:p w14:paraId="49440F3E"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w:t>
      </w:r>
      <w:r w:rsidRPr="00B14AFD">
        <w:rPr>
          <w:rFonts w:ascii="Cascadia Code SemiLight" w:hAnsi="Cascadia Code SemiLight"/>
          <w:color w:val="4EA72E" w:themeColor="accent6"/>
          <w:sz w:val="20"/>
          <w:szCs w:val="20"/>
        </w:rPr>
        <w:t>// Step 4: Infinite loop</w:t>
      </w:r>
    </w:p>
    <w:p w14:paraId="53099B1C"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while (1) {</w:t>
      </w:r>
    </w:p>
    <w:p w14:paraId="329055FE"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w:t>
      </w:r>
      <w:r w:rsidRPr="00B14AFD">
        <w:rPr>
          <w:rFonts w:ascii="Cascadia Code SemiLight" w:hAnsi="Cascadia Code SemiLight"/>
          <w:color w:val="4EA72E" w:themeColor="accent6"/>
          <w:sz w:val="20"/>
          <w:szCs w:val="20"/>
        </w:rPr>
        <w:t>// Step 5: Set PORT initial values</w:t>
      </w:r>
    </w:p>
    <w:p w14:paraId="663FBC6D"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PORTB.RB2 = 0;  </w:t>
      </w:r>
      <w:r w:rsidRPr="00B14AFD">
        <w:rPr>
          <w:rFonts w:ascii="Cascadia Code SemiLight" w:hAnsi="Cascadia Code SemiLight"/>
          <w:color w:val="4EA72E" w:themeColor="accent6"/>
          <w:sz w:val="20"/>
          <w:szCs w:val="20"/>
        </w:rPr>
        <w:t>// RB2 low</w:t>
      </w:r>
    </w:p>
    <w:p w14:paraId="362C828E"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PORTA.RA0 = 1;  </w:t>
      </w:r>
      <w:r w:rsidRPr="00B14AFD">
        <w:rPr>
          <w:rFonts w:ascii="Cascadia Code SemiLight" w:hAnsi="Cascadia Code SemiLight"/>
          <w:color w:val="4EA72E" w:themeColor="accent6"/>
          <w:sz w:val="20"/>
          <w:szCs w:val="20"/>
        </w:rPr>
        <w:t>// RA0 high</w:t>
      </w:r>
    </w:p>
    <w:p w14:paraId="64995D12"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PORTA.RA1 = 0;  </w:t>
      </w:r>
      <w:r w:rsidRPr="00B14AFD">
        <w:rPr>
          <w:rFonts w:ascii="Cascadia Code SemiLight" w:hAnsi="Cascadia Code SemiLight"/>
          <w:color w:val="4EA72E" w:themeColor="accent6"/>
          <w:sz w:val="20"/>
          <w:szCs w:val="20"/>
        </w:rPr>
        <w:t>// RA1 low</w:t>
      </w:r>
    </w:p>
    <w:p w14:paraId="6A94736C"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w:t>
      </w:r>
      <w:proofErr w:type="spellStart"/>
      <w:r w:rsidRPr="008C0F68">
        <w:rPr>
          <w:rFonts w:ascii="Cascadia Code SemiLight" w:hAnsi="Cascadia Code SemiLight"/>
          <w:sz w:val="20"/>
          <w:szCs w:val="20"/>
        </w:rPr>
        <w:t>Delay_ms</w:t>
      </w:r>
      <w:proofErr w:type="spellEnd"/>
      <w:r w:rsidRPr="008C0F68">
        <w:rPr>
          <w:rFonts w:ascii="Cascadia Code SemiLight" w:hAnsi="Cascadia Code SemiLight"/>
          <w:sz w:val="20"/>
          <w:szCs w:val="20"/>
        </w:rPr>
        <w:t xml:space="preserve">(50);   </w:t>
      </w:r>
      <w:r w:rsidRPr="00B14AFD">
        <w:rPr>
          <w:rFonts w:ascii="Cascadia Code SemiLight" w:hAnsi="Cascadia Code SemiLight"/>
          <w:color w:val="4EA72E" w:themeColor="accent6"/>
          <w:sz w:val="20"/>
          <w:szCs w:val="20"/>
        </w:rPr>
        <w:t xml:space="preserve">// 50 </w:t>
      </w:r>
      <w:proofErr w:type="spellStart"/>
      <w:r w:rsidRPr="00B14AFD">
        <w:rPr>
          <w:rFonts w:ascii="Cascadia Code SemiLight" w:hAnsi="Cascadia Code SemiLight"/>
          <w:color w:val="4EA72E" w:themeColor="accent6"/>
          <w:sz w:val="20"/>
          <w:szCs w:val="20"/>
        </w:rPr>
        <w:t>ms</w:t>
      </w:r>
      <w:proofErr w:type="spellEnd"/>
      <w:r w:rsidRPr="00B14AFD">
        <w:rPr>
          <w:rFonts w:ascii="Cascadia Code SemiLight" w:hAnsi="Cascadia Code SemiLight"/>
          <w:color w:val="4EA72E" w:themeColor="accent6"/>
          <w:sz w:val="20"/>
          <w:szCs w:val="20"/>
        </w:rPr>
        <w:t xml:space="preserve"> delay</w:t>
      </w:r>
    </w:p>
    <w:p w14:paraId="5C1CE80D" w14:textId="77777777" w:rsidR="008C0F68" w:rsidRPr="008C0F68" w:rsidRDefault="008C0F68" w:rsidP="008C0F68">
      <w:pPr>
        <w:pStyle w:val="NoSpacing"/>
        <w:rPr>
          <w:rFonts w:ascii="Cascadia Code SemiLight" w:hAnsi="Cascadia Code SemiLight"/>
          <w:sz w:val="20"/>
          <w:szCs w:val="20"/>
        </w:rPr>
      </w:pPr>
    </w:p>
    <w:p w14:paraId="5BFF1130"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 Step 6: Toggle</w:t>
      </w:r>
    </w:p>
    <w:p w14:paraId="63434FCD"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PORTA.RA0 = 0;  </w:t>
      </w:r>
      <w:r w:rsidRPr="00B14AFD">
        <w:rPr>
          <w:rFonts w:ascii="Cascadia Code SemiLight" w:hAnsi="Cascadia Code SemiLight"/>
          <w:color w:val="4EA72E" w:themeColor="accent6"/>
          <w:sz w:val="20"/>
          <w:szCs w:val="20"/>
        </w:rPr>
        <w:t>// RA0 low</w:t>
      </w:r>
    </w:p>
    <w:p w14:paraId="285964DC"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PORTA.RA1 = 1;  </w:t>
      </w:r>
      <w:r w:rsidRPr="00B14AFD">
        <w:rPr>
          <w:rFonts w:ascii="Cascadia Code SemiLight" w:hAnsi="Cascadia Code SemiLight"/>
          <w:color w:val="4EA72E" w:themeColor="accent6"/>
          <w:sz w:val="20"/>
          <w:szCs w:val="20"/>
        </w:rPr>
        <w:t>// RA1 high</w:t>
      </w:r>
    </w:p>
    <w:p w14:paraId="087F094B"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w:t>
      </w:r>
      <w:proofErr w:type="spellStart"/>
      <w:r w:rsidRPr="008C0F68">
        <w:rPr>
          <w:rFonts w:ascii="Cascadia Code SemiLight" w:hAnsi="Cascadia Code SemiLight"/>
          <w:sz w:val="20"/>
          <w:szCs w:val="20"/>
        </w:rPr>
        <w:t>Delay_ms</w:t>
      </w:r>
      <w:proofErr w:type="spellEnd"/>
      <w:r w:rsidRPr="008C0F68">
        <w:rPr>
          <w:rFonts w:ascii="Cascadia Code SemiLight" w:hAnsi="Cascadia Code SemiLight"/>
          <w:sz w:val="20"/>
          <w:szCs w:val="20"/>
        </w:rPr>
        <w:t xml:space="preserve">(50);   </w:t>
      </w:r>
      <w:r w:rsidRPr="00B14AFD">
        <w:rPr>
          <w:rFonts w:ascii="Cascadia Code SemiLight" w:hAnsi="Cascadia Code SemiLight"/>
          <w:color w:val="4EA72E" w:themeColor="accent6"/>
          <w:sz w:val="20"/>
          <w:szCs w:val="20"/>
        </w:rPr>
        <w:t xml:space="preserve">// 50 </w:t>
      </w:r>
      <w:proofErr w:type="spellStart"/>
      <w:r w:rsidRPr="00B14AFD">
        <w:rPr>
          <w:rFonts w:ascii="Cascadia Code SemiLight" w:hAnsi="Cascadia Code SemiLight"/>
          <w:color w:val="4EA72E" w:themeColor="accent6"/>
          <w:sz w:val="20"/>
          <w:szCs w:val="20"/>
        </w:rPr>
        <w:t>ms</w:t>
      </w:r>
      <w:proofErr w:type="spellEnd"/>
      <w:r w:rsidRPr="00B14AFD">
        <w:rPr>
          <w:rFonts w:ascii="Cascadia Code SemiLight" w:hAnsi="Cascadia Code SemiLight"/>
          <w:color w:val="4EA72E" w:themeColor="accent6"/>
          <w:sz w:val="20"/>
          <w:szCs w:val="20"/>
        </w:rPr>
        <w:t xml:space="preserve"> delay</w:t>
      </w:r>
    </w:p>
    <w:p w14:paraId="0C942CA9" w14:textId="77777777" w:rsidR="008C0F68" w:rsidRPr="008C0F68" w:rsidRDefault="008C0F68" w:rsidP="008C0F68">
      <w:pPr>
        <w:pStyle w:val="NoSpacing"/>
        <w:rPr>
          <w:rFonts w:ascii="Cascadia Code SemiLight" w:hAnsi="Cascadia Code SemiLight"/>
          <w:sz w:val="20"/>
          <w:szCs w:val="20"/>
        </w:rPr>
      </w:pPr>
    </w:p>
    <w:p w14:paraId="2B81FB87"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INTCON.INTF = 0; </w:t>
      </w:r>
      <w:r w:rsidRPr="00B14AFD">
        <w:rPr>
          <w:rFonts w:ascii="Cascadia Code SemiLight" w:hAnsi="Cascadia Code SemiLight"/>
          <w:color w:val="4EA72E" w:themeColor="accent6"/>
          <w:sz w:val="20"/>
          <w:szCs w:val="20"/>
        </w:rPr>
        <w:t>// Clear interrupt flag (precaution)</w:t>
      </w:r>
    </w:p>
    <w:p w14:paraId="349B435C" w14:textId="77777777" w:rsidR="008C0F68"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 xml:space="preserve">    }</w:t>
      </w:r>
    </w:p>
    <w:p w14:paraId="59FC6F90" w14:textId="4373E7AE" w:rsidR="00D633ED" w:rsidRPr="008C0F68" w:rsidRDefault="008C0F68" w:rsidP="008C0F68">
      <w:pPr>
        <w:pStyle w:val="NoSpacing"/>
        <w:rPr>
          <w:rFonts w:ascii="Cascadia Code SemiLight" w:hAnsi="Cascadia Code SemiLight"/>
          <w:sz w:val="20"/>
          <w:szCs w:val="20"/>
        </w:rPr>
      </w:pPr>
      <w:r w:rsidRPr="008C0F68">
        <w:rPr>
          <w:rFonts w:ascii="Cascadia Code SemiLight" w:hAnsi="Cascadia Code SemiLight"/>
          <w:sz w:val="20"/>
          <w:szCs w:val="20"/>
        </w:rPr>
        <w:t>}</w:t>
      </w:r>
    </w:p>
    <w:p w14:paraId="11D52E40" w14:textId="77777777" w:rsidR="0094510D" w:rsidRDefault="0094510D">
      <w:pPr>
        <w:rPr>
          <w:b/>
          <w:bCs/>
        </w:rPr>
      </w:pPr>
    </w:p>
    <w:p w14:paraId="498523D5" w14:textId="054510EA" w:rsidR="008C0F68" w:rsidRDefault="008C0F68">
      <w:pPr>
        <w:rPr>
          <w:b/>
          <w:bCs/>
        </w:rPr>
      </w:pPr>
    </w:p>
    <w:p w14:paraId="23A95E90" w14:textId="6E144A39" w:rsidR="0044130B" w:rsidRDefault="0044130B">
      <w:pPr>
        <w:rPr>
          <w:b/>
          <w:bCs/>
        </w:rPr>
      </w:pPr>
      <w:r w:rsidRPr="0044130B">
        <w:rPr>
          <w:b/>
          <w:bCs/>
          <w:noProof/>
        </w:rPr>
        <w:lastRenderedPageBreak/>
        <w:drawing>
          <wp:inline distT="0" distB="0" distL="0" distR="0" wp14:anchorId="1B706E09" wp14:editId="267F08EB">
            <wp:extent cx="4734586" cy="2886478"/>
            <wp:effectExtent l="0" t="0" r="8890" b="9525"/>
            <wp:docPr id="1763644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4403" name="Picture 1" descr="A screenshot of a computer program&#10;&#10;AI-generated content may be incorrect."/>
                    <pic:cNvPicPr/>
                  </pic:nvPicPr>
                  <pic:blipFill>
                    <a:blip r:embed="rId6"/>
                    <a:stretch>
                      <a:fillRect/>
                    </a:stretch>
                  </pic:blipFill>
                  <pic:spPr>
                    <a:xfrm>
                      <a:off x="0" y="0"/>
                      <a:ext cx="4734586" cy="2886478"/>
                    </a:xfrm>
                    <a:prstGeom prst="rect">
                      <a:avLst/>
                    </a:prstGeom>
                  </pic:spPr>
                </pic:pic>
              </a:graphicData>
            </a:graphic>
          </wp:inline>
        </w:drawing>
      </w:r>
    </w:p>
    <w:p w14:paraId="725094E1" w14:textId="53EF82A6" w:rsidR="0044130B" w:rsidRDefault="003C52CF">
      <w:pPr>
        <w:rPr>
          <w:b/>
          <w:bCs/>
        </w:rPr>
      </w:pPr>
      <w:r w:rsidRPr="003C52CF">
        <w:rPr>
          <w:b/>
          <w:bCs/>
        </w:rPr>
        <w:drawing>
          <wp:inline distT="0" distB="0" distL="0" distR="0" wp14:anchorId="2673EA08" wp14:editId="0ECB9B03">
            <wp:extent cx="5943600" cy="4885055"/>
            <wp:effectExtent l="0" t="0" r="0" b="0"/>
            <wp:docPr id="20411459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45914" name="Picture 1" descr="A screenshot of a computer program&#10;&#10;AI-generated content may be incorrect."/>
                    <pic:cNvPicPr/>
                  </pic:nvPicPr>
                  <pic:blipFill>
                    <a:blip r:embed="rId7"/>
                    <a:stretch>
                      <a:fillRect/>
                    </a:stretch>
                  </pic:blipFill>
                  <pic:spPr>
                    <a:xfrm>
                      <a:off x="0" y="0"/>
                      <a:ext cx="5943600" cy="4885055"/>
                    </a:xfrm>
                    <a:prstGeom prst="rect">
                      <a:avLst/>
                    </a:prstGeom>
                  </pic:spPr>
                </pic:pic>
              </a:graphicData>
            </a:graphic>
          </wp:inline>
        </w:drawing>
      </w:r>
    </w:p>
    <w:p w14:paraId="15BA5D6B" w14:textId="27C0A153" w:rsidR="00607318" w:rsidRDefault="0094510D">
      <w:pPr>
        <w:rPr>
          <w:b/>
          <w:bCs/>
        </w:rPr>
      </w:pPr>
      <w:r>
        <w:rPr>
          <w:b/>
          <w:bCs/>
        </w:rPr>
        <w:lastRenderedPageBreak/>
        <w:t>Circuit</w:t>
      </w:r>
    </w:p>
    <w:p w14:paraId="44F51065" w14:textId="3CDFB31E" w:rsidR="00607318" w:rsidRDefault="008C0F68">
      <w:pPr>
        <w:rPr>
          <w:b/>
          <w:bCs/>
        </w:rPr>
      </w:pPr>
      <w:r w:rsidRPr="008C0F68">
        <w:rPr>
          <w:b/>
          <w:bCs/>
          <w:noProof/>
        </w:rPr>
        <w:drawing>
          <wp:inline distT="0" distB="0" distL="0" distR="0" wp14:anchorId="6CE76B80" wp14:editId="1357BB7F">
            <wp:extent cx="5943600" cy="3688080"/>
            <wp:effectExtent l="0" t="0" r="0" b="7620"/>
            <wp:docPr id="17792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8786" name=""/>
                    <pic:cNvPicPr/>
                  </pic:nvPicPr>
                  <pic:blipFill>
                    <a:blip r:embed="rId8"/>
                    <a:stretch>
                      <a:fillRect/>
                    </a:stretch>
                  </pic:blipFill>
                  <pic:spPr>
                    <a:xfrm>
                      <a:off x="0" y="0"/>
                      <a:ext cx="5943600" cy="3688080"/>
                    </a:xfrm>
                    <a:prstGeom prst="rect">
                      <a:avLst/>
                    </a:prstGeom>
                  </pic:spPr>
                </pic:pic>
              </a:graphicData>
            </a:graphic>
          </wp:inline>
        </w:drawing>
      </w:r>
    </w:p>
    <w:p w14:paraId="1E68BE02" w14:textId="77777777" w:rsidR="00607318" w:rsidRDefault="00607318">
      <w:pPr>
        <w:rPr>
          <w:b/>
          <w:bCs/>
        </w:rPr>
      </w:pPr>
    </w:p>
    <w:p w14:paraId="2BB05F0F" w14:textId="77777777" w:rsidR="008B4AD1" w:rsidRDefault="008B4AD1">
      <w:pPr>
        <w:rPr>
          <w:b/>
          <w:bCs/>
        </w:rPr>
      </w:pPr>
    </w:p>
    <w:p w14:paraId="12017365" w14:textId="77777777" w:rsidR="008B4AD1" w:rsidRDefault="008B4AD1">
      <w:pPr>
        <w:rPr>
          <w:b/>
          <w:bCs/>
        </w:rPr>
      </w:pPr>
    </w:p>
    <w:p w14:paraId="181DEAE0" w14:textId="77777777" w:rsidR="008B4AD1" w:rsidRDefault="008B4AD1">
      <w:pPr>
        <w:rPr>
          <w:b/>
          <w:bCs/>
        </w:rPr>
      </w:pPr>
    </w:p>
    <w:p w14:paraId="733657AB" w14:textId="77777777" w:rsidR="008B4AD1" w:rsidRDefault="008B4AD1">
      <w:pPr>
        <w:rPr>
          <w:b/>
          <w:bCs/>
        </w:rPr>
      </w:pPr>
    </w:p>
    <w:p w14:paraId="2E9BE9EF" w14:textId="77777777" w:rsidR="008B4AD1" w:rsidRDefault="008B4AD1">
      <w:pPr>
        <w:rPr>
          <w:b/>
          <w:bCs/>
        </w:rPr>
      </w:pPr>
    </w:p>
    <w:p w14:paraId="3FFA98DE" w14:textId="77777777" w:rsidR="008B4AD1" w:rsidRDefault="008B4AD1">
      <w:pPr>
        <w:rPr>
          <w:b/>
          <w:bCs/>
        </w:rPr>
      </w:pPr>
    </w:p>
    <w:p w14:paraId="7B6D12A3" w14:textId="77777777" w:rsidR="008B4AD1" w:rsidRDefault="008B4AD1">
      <w:pPr>
        <w:rPr>
          <w:b/>
          <w:bCs/>
        </w:rPr>
      </w:pPr>
    </w:p>
    <w:p w14:paraId="6101CA83" w14:textId="77777777" w:rsidR="008B4AD1" w:rsidRDefault="008B4AD1">
      <w:pPr>
        <w:rPr>
          <w:b/>
          <w:bCs/>
        </w:rPr>
      </w:pPr>
    </w:p>
    <w:p w14:paraId="7E6D0BD3" w14:textId="77777777" w:rsidR="008B4AD1" w:rsidRDefault="008B4AD1">
      <w:pPr>
        <w:rPr>
          <w:b/>
          <w:bCs/>
        </w:rPr>
      </w:pPr>
    </w:p>
    <w:p w14:paraId="104F31DE" w14:textId="77777777" w:rsidR="008B4AD1" w:rsidRDefault="008B4AD1">
      <w:pPr>
        <w:rPr>
          <w:b/>
          <w:bCs/>
        </w:rPr>
      </w:pPr>
    </w:p>
    <w:p w14:paraId="235C3DE0" w14:textId="77777777" w:rsidR="008B4AD1" w:rsidRDefault="008B4AD1">
      <w:pPr>
        <w:rPr>
          <w:b/>
          <w:bCs/>
        </w:rPr>
      </w:pPr>
    </w:p>
    <w:p w14:paraId="3A85DEFA" w14:textId="0B96C094" w:rsidR="008B4AD1" w:rsidRDefault="008B4AD1">
      <w:pPr>
        <w:rPr>
          <w:b/>
          <w:bCs/>
        </w:rPr>
      </w:pPr>
      <w:r>
        <w:rPr>
          <w:b/>
          <w:bCs/>
        </w:rPr>
        <w:lastRenderedPageBreak/>
        <w:t>Observations</w:t>
      </w:r>
    </w:p>
    <w:p w14:paraId="1AF26653" w14:textId="77777777" w:rsidR="008B4AD1" w:rsidRDefault="008B4AD1">
      <w:pPr>
        <w:rPr>
          <w:b/>
          <w:bCs/>
        </w:rPr>
      </w:pPr>
    </w:p>
    <w:p w14:paraId="57F6D505" w14:textId="18589FAD" w:rsidR="00607318" w:rsidRDefault="008B4AD1">
      <w:pPr>
        <w:rPr>
          <w:b/>
          <w:bCs/>
        </w:rPr>
      </w:pPr>
      <w:r w:rsidRPr="008B4AD1">
        <w:rPr>
          <w:b/>
          <w:bCs/>
          <w:noProof/>
        </w:rPr>
        <w:drawing>
          <wp:inline distT="0" distB="0" distL="0" distR="0" wp14:anchorId="6BBB1BF5" wp14:editId="39EB70F1">
            <wp:extent cx="5229225" cy="3038475"/>
            <wp:effectExtent l="0" t="0" r="9525" b="9525"/>
            <wp:docPr id="1837306237" name="Picture 1" descr="A computer screen shot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06237" name="Picture 1" descr="A computer screen shot of a circuit&#10;&#10;AI-generated content may be incorrect."/>
                    <pic:cNvPicPr/>
                  </pic:nvPicPr>
                  <pic:blipFill rotWithShape="1">
                    <a:blip r:embed="rId9"/>
                    <a:srcRect l="12020" t="16454" b="10650"/>
                    <a:stretch/>
                  </pic:blipFill>
                  <pic:spPr bwMode="auto">
                    <a:xfrm>
                      <a:off x="0" y="0"/>
                      <a:ext cx="5229225" cy="3038475"/>
                    </a:xfrm>
                    <a:prstGeom prst="rect">
                      <a:avLst/>
                    </a:prstGeom>
                    <a:ln>
                      <a:noFill/>
                    </a:ln>
                    <a:extLst>
                      <a:ext uri="{53640926-AAD7-44D8-BBD7-CCE9431645EC}">
                        <a14:shadowObscured xmlns:a14="http://schemas.microsoft.com/office/drawing/2010/main"/>
                      </a:ext>
                    </a:extLst>
                  </pic:spPr>
                </pic:pic>
              </a:graphicData>
            </a:graphic>
          </wp:inline>
        </w:drawing>
      </w:r>
    </w:p>
    <w:p w14:paraId="32868822" w14:textId="77777777" w:rsidR="008B4AD1" w:rsidRDefault="008B4AD1">
      <w:pPr>
        <w:rPr>
          <w:b/>
          <w:bCs/>
        </w:rPr>
      </w:pPr>
    </w:p>
    <w:p w14:paraId="1ED64661" w14:textId="48B713FC" w:rsidR="00E13F13" w:rsidRDefault="008B4AD1">
      <w:pPr>
        <w:rPr>
          <w:b/>
          <w:bCs/>
        </w:rPr>
      </w:pPr>
      <w:r w:rsidRPr="008B4AD1">
        <w:rPr>
          <w:b/>
          <w:bCs/>
          <w:noProof/>
        </w:rPr>
        <w:drawing>
          <wp:inline distT="0" distB="0" distL="0" distR="0" wp14:anchorId="50D7E5A5" wp14:editId="18AD3AD7">
            <wp:extent cx="5324475" cy="3038475"/>
            <wp:effectExtent l="0" t="0" r="9525" b="9525"/>
            <wp:docPr id="1118260538" name="Picture 1" descr="A computer screen shot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60538" name="Picture 1" descr="A computer screen shot of a circuit board&#10;&#10;AI-generated content may be incorrect."/>
                    <pic:cNvPicPr/>
                  </pic:nvPicPr>
                  <pic:blipFill rotWithShape="1">
                    <a:blip r:embed="rId10"/>
                    <a:srcRect l="10417" t="9980" b="8393"/>
                    <a:stretch/>
                  </pic:blipFill>
                  <pic:spPr bwMode="auto">
                    <a:xfrm>
                      <a:off x="0" y="0"/>
                      <a:ext cx="5324475" cy="3038475"/>
                    </a:xfrm>
                    <a:prstGeom prst="rect">
                      <a:avLst/>
                    </a:prstGeom>
                    <a:ln>
                      <a:noFill/>
                    </a:ln>
                    <a:extLst>
                      <a:ext uri="{53640926-AAD7-44D8-BBD7-CCE9431645EC}">
                        <a14:shadowObscured xmlns:a14="http://schemas.microsoft.com/office/drawing/2010/main"/>
                      </a:ext>
                    </a:extLst>
                  </pic:spPr>
                </pic:pic>
              </a:graphicData>
            </a:graphic>
          </wp:inline>
        </w:drawing>
      </w:r>
    </w:p>
    <w:p w14:paraId="23C87EA9" w14:textId="77777777" w:rsidR="00E13F13" w:rsidRDefault="00E13F13">
      <w:pPr>
        <w:rPr>
          <w:b/>
          <w:bCs/>
        </w:rPr>
      </w:pPr>
    </w:p>
    <w:p w14:paraId="7BA04ADF" w14:textId="77777777" w:rsidR="008B4AD1" w:rsidRDefault="008B4AD1">
      <w:pPr>
        <w:rPr>
          <w:b/>
          <w:bCs/>
        </w:rPr>
      </w:pPr>
    </w:p>
    <w:p w14:paraId="3D47ADB1" w14:textId="49C73DF2" w:rsidR="00E13F13" w:rsidRDefault="008B4AD1">
      <w:pPr>
        <w:rPr>
          <w:b/>
          <w:bCs/>
        </w:rPr>
      </w:pPr>
      <w:r w:rsidRPr="008B4AD1">
        <w:rPr>
          <w:b/>
          <w:bCs/>
          <w:noProof/>
        </w:rPr>
        <w:lastRenderedPageBreak/>
        <w:drawing>
          <wp:inline distT="0" distB="0" distL="0" distR="0" wp14:anchorId="28532E2A" wp14:editId="646675EF">
            <wp:extent cx="5057775" cy="2933700"/>
            <wp:effectExtent l="0" t="0" r="9525" b="0"/>
            <wp:docPr id="1029267918" name="Picture 1" descr="A computer screen shot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67918" name="Picture 1" descr="A computer screen shot of a circuit&#10;&#10;AI-generated content may be incorrect."/>
                    <pic:cNvPicPr/>
                  </pic:nvPicPr>
                  <pic:blipFill rotWithShape="1">
                    <a:blip r:embed="rId11"/>
                    <a:srcRect l="14904" t="10466" b="17894"/>
                    <a:stretch/>
                  </pic:blipFill>
                  <pic:spPr bwMode="auto">
                    <a:xfrm>
                      <a:off x="0" y="0"/>
                      <a:ext cx="5057775" cy="2933700"/>
                    </a:xfrm>
                    <a:prstGeom prst="rect">
                      <a:avLst/>
                    </a:prstGeom>
                    <a:ln>
                      <a:noFill/>
                    </a:ln>
                    <a:extLst>
                      <a:ext uri="{53640926-AAD7-44D8-BBD7-CCE9431645EC}">
                        <a14:shadowObscured xmlns:a14="http://schemas.microsoft.com/office/drawing/2010/main"/>
                      </a:ext>
                    </a:extLst>
                  </pic:spPr>
                </pic:pic>
              </a:graphicData>
            </a:graphic>
          </wp:inline>
        </w:drawing>
      </w:r>
    </w:p>
    <w:p w14:paraId="192A221B" w14:textId="77777777" w:rsidR="005128BB" w:rsidRDefault="005128BB">
      <w:pPr>
        <w:rPr>
          <w:b/>
          <w:bCs/>
        </w:rPr>
      </w:pPr>
    </w:p>
    <w:p w14:paraId="0384864A" w14:textId="602295EA" w:rsidR="00607318" w:rsidRPr="00607318" w:rsidRDefault="00607318">
      <w:pPr>
        <w:rPr>
          <w:b/>
          <w:bCs/>
        </w:rPr>
      </w:pPr>
      <w:r w:rsidRPr="00607318">
        <w:rPr>
          <w:b/>
          <w:bCs/>
        </w:rPr>
        <w:t>Discussion</w:t>
      </w:r>
    </w:p>
    <w:p w14:paraId="1144DB39" w14:textId="112B5A78" w:rsidR="005128BB" w:rsidRPr="005128BB" w:rsidRDefault="005128BB" w:rsidP="005128BB">
      <w:pPr>
        <w:jc w:val="both"/>
      </w:pPr>
      <w:r w:rsidRPr="005128BB">
        <w:t xml:space="preserve">This laboratory experiment focused on understanding and implementing interrupt handling mechanisms using the PIC16F628A microcontroller. Interrupts are critical features in embedded systems that allow the microcontroller to respond immediately to external or internal events without continuously polling for changes. The experiment emphasized the distinction between </w:t>
      </w:r>
      <w:r w:rsidRPr="005128BB">
        <w:rPr>
          <w:b/>
          <w:bCs/>
        </w:rPr>
        <w:t>internal interrupts</w:t>
      </w:r>
      <w:r>
        <w:t xml:space="preserve"> </w:t>
      </w:r>
      <w:r w:rsidRPr="005128BB">
        <w:t>such as Timer0 overflow and USART communication</w:t>
      </w:r>
      <w:r>
        <w:t xml:space="preserve"> </w:t>
      </w:r>
      <w:r w:rsidRPr="005128BB">
        <w:t xml:space="preserve">and </w:t>
      </w:r>
      <w:r w:rsidRPr="005128BB">
        <w:rPr>
          <w:b/>
          <w:bCs/>
        </w:rPr>
        <w:t>external interrupts</w:t>
      </w:r>
      <w:r w:rsidRPr="005128BB">
        <w:t>, which originate from changes in external pins.</w:t>
      </w:r>
    </w:p>
    <w:p w14:paraId="199AD055" w14:textId="77777777" w:rsidR="005128BB" w:rsidRPr="005128BB" w:rsidRDefault="005128BB" w:rsidP="005128BB">
      <w:pPr>
        <w:jc w:val="both"/>
      </w:pPr>
      <w:r w:rsidRPr="005128BB">
        <w:t xml:space="preserve">The primary objective of this experiment was to demonstrate the use of an </w:t>
      </w:r>
      <w:r w:rsidRPr="005128BB">
        <w:rPr>
          <w:b/>
          <w:bCs/>
        </w:rPr>
        <w:t>external interrupt</w:t>
      </w:r>
      <w:r w:rsidRPr="005128BB">
        <w:t xml:space="preserve"> triggered through the </w:t>
      </w:r>
      <w:r w:rsidRPr="005128BB">
        <w:rPr>
          <w:b/>
          <w:bCs/>
        </w:rPr>
        <w:t>RB0/INT pin</w:t>
      </w:r>
      <w:r w:rsidRPr="005128BB">
        <w:t xml:space="preserve">. The system was configured so that when an external signal (e.g., button press) occurred on RB0, the microcontroller interrupted its main execution flow and entered a predefined </w:t>
      </w:r>
      <w:r w:rsidRPr="005128BB">
        <w:rPr>
          <w:b/>
          <w:bCs/>
        </w:rPr>
        <w:t>Interrupt Service Routine (ISR)</w:t>
      </w:r>
      <w:r w:rsidRPr="005128BB">
        <w:t xml:space="preserve"> to handle the event. Key registers such as INTCON were used to enable and monitor the interrupt signals, while GIE and INTE bits ensured proper interrupt execution.</w:t>
      </w:r>
    </w:p>
    <w:p w14:paraId="63371050" w14:textId="77777777" w:rsidR="005128BB" w:rsidRPr="005128BB" w:rsidRDefault="005128BB" w:rsidP="005128BB">
      <w:pPr>
        <w:jc w:val="both"/>
      </w:pPr>
      <w:r w:rsidRPr="005128BB">
        <w:t>Through this setup, we gained hands-on experience in configuring and using interrupts, showcasing their efficiency in handling asynchronous events without affecting the main program’s continuous operation.</w:t>
      </w:r>
    </w:p>
    <w:p w14:paraId="4F3917D3" w14:textId="77777777" w:rsidR="00E13F13" w:rsidRDefault="00E13F13" w:rsidP="00007D33">
      <w:pPr>
        <w:jc w:val="both"/>
      </w:pPr>
    </w:p>
    <w:p w14:paraId="6F83A402" w14:textId="77777777" w:rsidR="00E13F13" w:rsidRPr="00E13F13" w:rsidRDefault="00E13F13" w:rsidP="00007D33">
      <w:pPr>
        <w:jc w:val="both"/>
        <w:rPr>
          <w:b/>
          <w:bCs/>
        </w:rPr>
      </w:pPr>
    </w:p>
    <w:sectPr w:rsidR="00E13F13" w:rsidRPr="00E13F1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E07BDE" w14:textId="77777777" w:rsidR="00EB0B62" w:rsidRDefault="00EB0B62" w:rsidP="00E25ADF">
      <w:pPr>
        <w:spacing w:after="0" w:line="240" w:lineRule="auto"/>
      </w:pPr>
      <w:r>
        <w:separator/>
      </w:r>
    </w:p>
  </w:endnote>
  <w:endnote w:type="continuationSeparator" w:id="0">
    <w:p w14:paraId="6B506984" w14:textId="77777777" w:rsidR="00EB0B62" w:rsidRDefault="00EB0B62" w:rsidP="00E25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Code SemiLight">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F9F27" w14:textId="77777777" w:rsidR="00EB0B62" w:rsidRDefault="00EB0B62" w:rsidP="00E25ADF">
      <w:pPr>
        <w:spacing w:after="0" w:line="240" w:lineRule="auto"/>
      </w:pPr>
      <w:r>
        <w:separator/>
      </w:r>
    </w:p>
  </w:footnote>
  <w:footnote w:type="continuationSeparator" w:id="0">
    <w:p w14:paraId="357B5C18" w14:textId="77777777" w:rsidR="00EB0B62" w:rsidRDefault="00EB0B62" w:rsidP="00E25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7D1F1" w14:textId="6E93532F" w:rsidR="00E25ADF" w:rsidRDefault="00E25ADF" w:rsidP="00E25ADF">
    <w:pPr>
      <w:pStyle w:val="NoSpacing"/>
    </w:pPr>
    <w:r>
      <w:t>BECS 31421</w:t>
    </w:r>
    <w:r>
      <w:tab/>
    </w:r>
    <w:r>
      <w:tab/>
    </w:r>
    <w:r>
      <w:tab/>
    </w:r>
    <w:r>
      <w:tab/>
    </w:r>
    <w:r>
      <w:tab/>
    </w:r>
    <w:r>
      <w:tab/>
    </w:r>
    <w:r>
      <w:tab/>
    </w:r>
    <w:r>
      <w:tab/>
    </w:r>
    <w:r>
      <w:tab/>
      <w:t xml:space="preserve">DATE </w:t>
    </w:r>
    <w:r w:rsidR="005128BB">
      <w:t>11</w:t>
    </w:r>
    <w:r>
      <w:t>/4/2024</w:t>
    </w:r>
  </w:p>
  <w:p w14:paraId="1E7DEAD6" w14:textId="10F247D3" w:rsidR="00E25ADF" w:rsidRDefault="00E25ADF" w:rsidP="00E25ADF">
    <w:pPr>
      <w:pStyle w:val="NoSpacing"/>
    </w:pPr>
    <w:r>
      <w:t>EXPERIMENT 0</w:t>
    </w:r>
    <w:r w:rsidR="005128BB">
      <w:t>4</w:t>
    </w:r>
  </w:p>
  <w:p w14:paraId="67B08176" w14:textId="77777777" w:rsidR="00E25ADF" w:rsidRDefault="00E25A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18"/>
    <w:rsid w:val="00007D33"/>
    <w:rsid w:val="000169BB"/>
    <w:rsid w:val="00044781"/>
    <w:rsid w:val="0005201B"/>
    <w:rsid w:val="00193125"/>
    <w:rsid w:val="001F4920"/>
    <w:rsid w:val="0030053D"/>
    <w:rsid w:val="0036471C"/>
    <w:rsid w:val="003C52CF"/>
    <w:rsid w:val="0044130B"/>
    <w:rsid w:val="004F1996"/>
    <w:rsid w:val="005128BB"/>
    <w:rsid w:val="00565001"/>
    <w:rsid w:val="0057288D"/>
    <w:rsid w:val="005D07CA"/>
    <w:rsid w:val="0060195A"/>
    <w:rsid w:val="00607318"/>
    <w:rsid w:val="00701C82"/>
    <w:rsid w:val="00735B78"/>
    <w:rsid w:val="008A0A04"/>
    <w:rsid w:val="008B4AD1"/>
    <w:rsid w:val="008C0F68"/>
    <w:rsid w:val="0094510D"/>
    <w:rsid w:val="00963773"/>
    <w:rsid w:val="009A3C6E"/>
    <w:rsid w:val="009E1077"/>
    <w:rsid w:val="00A51A18"/>
    <w:rsid w:val="00AA582B"/>
    <w:rsid w:val="00B14AFD"/>
    <w:rsid w:val="00BF0B3B"/>
    <w:rsid w:val="00D633ED"/>
    <w:rsid w:val="00DD485C"/>
    <w:rsid w:val="00E13F13"/>
    <w:rsid w:val="00E25ADF"/>
    <w:rsid w:val="00E8107E"/>
    <w:rsid w:val="00EB0B62"/>
    <w:rsid w:val="00ED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896B"/>
  <w15:chartTrackingRefBased/>
  <w15:docId w15:val="{E46BC456-40F0-4385-8E2D-A4BAE8BF9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3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3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3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3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3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3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3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3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3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3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3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3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3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3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3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3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3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318"/>
    <w:rPr>
      <w:rFonts w:eastAsiaTheme="majorEastAsia" w:cstheme="majorBidi"/>
      <w:color w:val="272727" w:themeColor="text1" w:themeTint="D8"/>
    </w:rPr>
  </w:style>
  <w:style w:type="paragraph" w:styleId="Title">
    <w:name w:val="Title"/>
    <w:basedOn w:val="Normal"/>
    <w:next w:val="Normal"/>
    <w:link w:val="TitleChar"/>
    <w:uiPriority w:val="10"/>
    <w:qFormat/>
    <w:rsid w:val="006073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3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3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318"/>
    <w:pPr>
      <w:spacing w:before="160"/>
      <w:jc w:val="center"/>
    </w:pPr>
    <w:rPr>
      <w:i/>
      <w:iCs/>
      <w:color w:val="404040" w:themeColor="text1" w:themeTint="BF"/>
    </w:rPr>
  </w:style>
  <w:style w:type="character" w:customStyle="1" w:styleId="QuoteChar">
    <w:name w:val="Quote Char"/>
    <w:basedOn w:val="DefaultParagraphFont"/>
    <w:link w:val="Quote"/>
    <w:uiPriority w:val="29"/>
    <w:rsid w:val="00607318"/>
    <w:rPr>
      <w:i/>
      <w:iCs/>
      <w:color w:val="404040" w:themeColor="text1" w:themeTint="BF"/>
    </w:rPr>
  </w:style>
  <w:style w:type="paragraph" w:styleId="ListParagraph">
    <w:name w:val="List Paragraph"/>
    <w:basedOn w:val="Normal"/>
    <w:uiPriority w:val="34"/>
    <w:qFormat/>
    <w:rsid w:val="00607318"/>
    <w:pPr>
      <w:ind w:left="720"/>
      <w:contextualSpacing/>
    </w:pPr>
  </w:style>
  <w:style w:type="character" w:styleId="IntenseEmphasis">
    <w:name w:val="Intense Emphasis"/>
    <w:basedOn w:val="DefaultParagraphFont"/>
    <w:uiPriority w:val="21"/>
    <w:qFormat/>
    <w:rsid w:val="00607318"/>
    <w:rPr>
      <w:i/>
      <w:iCs/>
      <w:color w:val="0F4761" w:themeColor="accent1" w:themeShade="BF"/>
    </w:rPr>
  </w:style>
  <w:style w:type="paragraph" w:styleId="IntenseQuote">
    <w:name w:val="Intense Quote"/>
    <w:basedOn w:val="Normal"/>
    <w:next w:val="Normal"/>
    <w:link w:val="IntenseQuoteChar"/>
    <w:uiPriority w:val="30"/>
    <w:qFormat/>
    <w:rsid w:val="006073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318"/>
    <w:rPr>
      <w:i/>
      <w:iCs/>
      <w:color w:val="0F4761" w:themeColor="accent1" w:themeShade="BF"/>
    </w:rPr>
  </w:style>
  <w:style w:type="character" w:styleId="IntenseReference">
    <w:name w:val="Intense Reference"/>
    <w:basedOn w:val="DefaultParagraphFont"/>
    <w:uiPriority w:val="32"/>
    <w:qFormat/>
    <w:rsid w:val="00607318"/>
    <w:rPr>
      <w:b/>
      <w:bCs/>
      <w:smallCaps/>
      <w:color w:val="0F4761" w:themeColor="accent1" w:themeShade="BF"/>
      <w:spacing w:val="5"/>
    </w:rPr>
  </w:style>
  <w:style w:type="paragraph" w:styleId="NoSpacing">
    <w:name w:val="No Spacing"/>
    <w:uiPriority w:val="1"/>
    <w:qFormat/>
    <w:rsid w:val="00D633ED"/>
    <w:pPr>
      <w:spacing w:after="0" w:line="240" w:lineRule="auto"/>
    </w:pPr>
  </w:style>
  <w:style w:type="paragraph" w:styleId="Header">
    <w:name w:val="header"/>
    <w:basedOn w:val="Normal"/>
    <w:link w:val="HeaderChar"/>
    <w:uiPriority w:val="99"/>
    <w:unhideWhenUsed/>
    <w:rsid w:val="00E25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ADF"/>
  </w:style>
  <w:style w:type="paragraph" w:styleId="Footer">
    <w:name w:val="footer"/>
    <w:basedOn w:val="Normal"/>
    <w:link w:val="FooterChar"/>
    <w:uiPriority w:val="99"/>
    <w:unhideWhenUsed/>
    <w:rsid w:val="00E25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77499">
      <w:bodyDiv w:val="1"/>
      <w:marLeft w:val="0"/>
      <w:marRight w:val="0"/>
      <w:marTop w:val="0"/>
      <w:marBottom w:val="0"/>
      <w:divBdr>
        <w:top w:val="none" w:sz="0" w:space="0" w:color="auto"/>
        <w:left w:val="none" w:sz="0" w:space="0" w:color="auto"/>
        <w:bottom w:val="none" w:sz="0" w:space="0" w:color="auto"/>
        <w:right w:val="none" w:sz="0" w:space="0" w:color="auto"/>
      </w:divBdr>
    </w:div>
    <w:div w:id="271520843">
      <w:bodyDiv w:val="1"/>
      <w:marLeft w:val="0"/>
      <w:marRight w:val="0"/>
      <w:marTop w:val="0"/>
      <w:marBottom w:val="0"/>
      <w:divBdr>
        <w:top w:val="none" w:sz="0" w:space="0" w:color="auto"/>
        <w:left w:val="none" w:sz="0" w:space="0" w:color="auto"/>
        <w:bottom w:val="none" w:sz="0" w:space="0" w:color="auto"/>
        <w:right w:val="none" w:sz="0" w:space="0" w:color="auto"/>
      </w:divBdr>
      <w:divsChild>
        <w:div w:id="1771662437">
          <w:marLeft w:val="0"/>
          <w:marRight w:val="0"/>
          <w:marTop w:val="0"/>
          <w:marBottom w:val="0"/>
          <w:divBdr>
            <w:top w:val="none" w:sz="0" w:space="0" w:color="auto"/>
            <w:left w:val="none" w:sz="0" w:space="0" w:color="auto"/>
            <w:bottom w:val="none" w:sz="0" w:space="0" w:color="auto"/>
            <w:right w:val="none" w:sz="0" w:space="0" w:color="auto"/>
          </w:divBdr>
        </w:div>
      </w:divsChild>
    </w:div>
    <w:div w:id="273251343">
      <w:bodyDiv w:val="1"/>
      <w:marLeft w:val="0"/>
      <w:marRight w:val="0"/>
      <w:marTop w:val="0"/>
      <w:marBottom w:val="0"/>
      <w:divBdr>
        <w:top w:val="none" w:sz="0" w:space="0" w:color="auto"/>
        <w:left w:val="none" w:sz="0" w:space="0" w:color="auto"/>
        <w:bottom w:val="none" w:sz="0" w:space="0" w:color="auto"/>
        <w:right w:val="none" w:sz="0" w:space="0" w:color="auto"/>
      </w:divBdr>
    </w:div>
    <w:div w:id="653798205">
      <w:bodyDiv w:val="1"/>
      <w:marLeft w:val="0"/>
      <w:marRight w:val="0"/>
      <w:marTop w:val="0"/>
      <w:marBottom w:val="0"/>
      <w:divBdr>
        <w:top w:val="none" w:sz="0" w:space="0" w:color="auto"/>
        <w:left w:val="none" w:sz="0" w:space="0" w:color="auto"/>
        <w:bottom w:val="none" w:sz="0" w:space="0" w:color="auto"/>
        <w:right w:val="none" w:sz="0" w:space="0" w:color="auto"/>
      </w:divBdr>
      <w:divsChild>
        <w:div w:id="52315365">
          <w:marLeft w:val="0"/>
          <w:marRight w:val="0"/>
          <w:marTop w:val="0"/>
          <w:marBottom w:val="0"/>
          <w:divBdr>
            <w:top w:val="none" w:sz="0" w:space="0" w:color="auto"/>
            <w:left w:val="none" w:sz="0" w:space="0" w:color="auto"/>
            <w:bottom w:val="none" w:sz="0" w:space="0" w:color="auto"/>
            <w:right w:val="none" w:sz="0" w:space="0" w:color="auto"/>
          </w:divBdr>
        </w:div>
      </w:divsChild>
    </w:div>
    <w:div w:id="1689604431">
      <w:bodyDiv w:val="1"/>
      <w:marLeft w:val="0"/>
      <w:marRight w:val="0"/>
      <w:marTop w:val="0"/>
      <w:marBottom w:val="0"/>
      <w:divBdr>
        <w:top w:val="none" w:sz="0" w:space="0" w:color="auto"/>
        <w:left w:val="none" w:sz="0" w:space="0" w:color="auto"/>
        <w:bottom w:val="none" w:sz="0" w:space="0" w:color="auto"/>
        <w:right w:val="none" w:sz="0" w:space="0" w:color="auto"/>
      </w:divBdr>
      <w:divsChild>
        <w:div w:id="1944728866">
          <w:marLeft w:val="0"/>
          <w:marRight w:val="0"/>
          <w:marTop w:val="0"/>
          <w:marBottom w:val="0"/>
          <w:divBdr>
            <w:top w:val="none" w:sz="0" w:space="0" w:color="auto"/>
            <w:left w:val="none" w:sz="0" w:space="0" w:color="auto"/>
            <w:bottom w:val="none" w:sz="0" w:space="0" w:color="auto"/>
            <w:right w:val="none" w:sz="0" w:space="0" w:color="auto"/>
          </w:divBdr>
        </w:div>
      </w:divsChild>
    </w:div>
    <w:div w:id="1781686080">
      <w:bodyDiv w:val="1"/>
      <w:marLeft w:val="0"/>
      <w:marRight w:val="0"/>
      <w:marTop w:val="0"/>
      <w:marBottom w:val="0"/>
      <w:divBdr>
        <w:top w:val="none" w:sz="0" w:space="0" w:color="auto"/>
        <w:left w:val="none" w:sz="0" w:space="0" w:color="auto"/>
        <w:bottom w:val="none" w:sz="0" w:space="0" w:color="auto"/>
        <w:right w:val="none" w:sz="0" w:space="0" w:color="auto"/>
      </w:divBdr>
      <w:divsChild>
        <w:div w:id="488443831">
          <w:marLeft w:val="0"/>
          <w:marRight w:val="0"/>
          <w:marTop w:val="0"/>
          <w:marBottom w:val="0"/>
          <w:divBdr>
            <w:top w:val="none" w:sz="0" w:space="0" w:color="auto"/>
            <w:left w:val="none" w:sz="0" w:space="0" w:color="auto"/>
            <w:bottom w:val="none" w:sz="0" w:space="0" w:color="auto"/>
            <w:right w:val="none" w:sz="0" w:space="0" w:color="auto"/>
          </w:divBdr>
        </w:div>
      </w:divsChild>
    </w:div>
    <w:div w:id="2053773074">
      <w:bodyDiv w:val="1"/>
      <w:marLeft w:val="0"/>
      <w:marRight w:val="0"/>
      <w:marTop w:val="0"/>
      <w:marBottom w:val="0"/>
      <w:divBdr>
        <w:top w:val="none" w:sz="0" w:space="0" w:color="auto"/>
        <w:left w:val="none" w:sz="0" w:space="0" w:color="auto"/>
        <w:bottom w:val="none" w:sz="0" w:space="0" w:color="auto"/>
        <w:right w:val="none" w:sz="0" w:space="0" w:color="auto"/>
      </w:divBdr>
      <w:divsChild>
        <w:div w:id="936866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6</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THAMARA G P D it22345332</dc:creator>
  <cp:keywords/>
  <dc:description/>
  <cp:lastModifiedBy>THAMARA G P D it22345332</cp:lastModifiedBy>
  <cp:revision>21</cp:revision>
  <cp:lastPrinted>2025-03-28T10:02:00Z</cp:lastPrinted>
  <dcterms:created xsi:type="dcterms:W3CDTF">2025-03-28T07:49:00Z</dcterms:created>
  <dcterms:modified xsi:type="dcterms:W3CDTF">2025-04-11T09:49:00Z</dcterms:modified>
</cp:coreProperties>
</file>