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A04D" w14:textId="77777777" w:rsidR="00863AE2" w:rsidRDefault="00000000">
      <w:pPr>
        <w:pStyle w:val="Heading1"/>
      </w:pPr>
      <w:r>
        <w:rPr>
          <w:color w:val="1A3A5C"/>
        </w:rPr>
        <w:t>CHAPTER 5: CONCLUSION</w:t>
      </w:r>
    </w:p>
    <w:p w14:paraId="226F8BE8" w14:textId="77777777" w:rsidR="00863AE2" w:rsidRDefault="00863AE2">
      <w:pPr>
        <w:spacing w:after="40"/>
      </w:pPr>
    </w:p>
    <w:p w14:paraId="2C570645" w14:textId="77777777" w:rsidR="00863AE2" w:rsidRDefault="00000000">
      <w:pPr>
        <w:pStyle w:val="Heading2"/>
      </w:pPr>
      <w:r>
        <w:rPr>
          <w:color w:val="1A5C8A"/>
        </w:rPr>
        <w:t>5.1  Introduction</w:t>
      </w:r>
    </w:p>
    <w:p w14:paraId="21984761" w14:textId="1028178B" w:rsidR="00863AE2" w:rsidRDefault="00000000">
      <w:pPr>
        <w:spacing w:after="160" w:line="340" w:lineRule="exact"/>
      </w:pPr>
      <w:r>
        <w:t xml:space="preserve"> This chapter evaluates how well the final system meets the original objectives, examines its usability and reliability characteristics, acknowledges its present limitations, and outlines realistic paths for future improvement.</w:t>
      </w:r>
    </w:p>
    <w:p w14:paraId="69F7248F" w14:textId="77777777" w:rsidR="00863AE2" w:rsidRDefault="00000000">
      <w:pPr>
        <w:pStyle w:val="Heading2"/>
      </w:pPr>
      <w:r>
        <w:rPr>
          <w:color w:val="1A5C8A"/>
        </w:rPr>
        <w:t>5.2  Degree of Objectives Met</w:t>
      </w:r>
    </w:p>
    <w:p w14:paraId="4942775D" w14:textId="77777777" w:rsidR="00863AE2" w:rsidRDefault="00000000">
      <w:pPr>
        <w:spacing w:after="160" w:line="340" w:lineRule="exact"/>
      </w:pPr>
      <w:r>
        <w:t>The primary objectives of the system were established at the outset of the project and served as the benchmark against which the final implementation was evaluated.</w:t>
      </w:r>
    </w:p>
    <w:p w14:paraId="15E9F677" w14:textId="77777777" w:rsidR="00863AE2" w:rsidRDefault="00000000">
      <w:pPr>
        <w:spacing w:after="160" w:line="340" w:lineRule="exact"/>
      </w:pPr>
      <w:r>
        <w:t>The objective of replacing paper-based attendance with a digital system was fully achieved. The staff QR scanner application allows teachers to mark student attendance within seconds by scanning a student's personal QR card. A node-cron background job automatically closes attendance at 9:30 AM each school day, ensuring no student is missed regardless of whether staff complete their manual check-ins. The system correctly skips auto-marking on declared holidays and weekends, demonstrating end-to-end correctness of the attendance automation.</w:t>
      </w:r>
    </w:p>
    <w:p w14:paraId="4BA0F83D" w14:textId="77777777" w:rsidR="00863AE2" w:rsidRDefault="00000000">
      <w:pPr>
        <w:spacing w:after="160" w:line="340" w:lineRule="exact"/>
      </w:pPr>
      <w:r>
        <w:t>The objective of providing parents with real-time visibility into their child's school life was fully achieved. Parents can view daily attendance records, term-based skill assessment scores, the classroom weekly meal plan, upcoming school events with teacher-uploaded media, and billing status — all through the mobile application without requiring any interaction with school staff.</w:t>
      </w:r>
    </w:p>
    <w:p w14:paraId="79602129" w14:textId="77777777" w:rsidR="00863AE2" w:rsidRDefault="00000000">
      <w:pPr>
        <w:spacing w:after="160" w:line="340" w:lineRule="exact"/>
      </w:pPr>
      <w:r>
        <w:t>The objective of digitizing billing and payment tracking was substantially achieved. Admins can generate monthly billing records and ad-hoc charges, parents can upload bank transfer receipts from their phones, and admins can approve or reject payments through a verification queue. However, the payment process remains semi-manual as the system does not integrate with an online payment gateway — a limitation discussed further in section 5.4.</w:t>
      </w:r>
    </w:p>
    <w:p w14:paraId="77E51C66" w14:textId="77777777" w:rsidR="00863AE2" w:rsidRDefault="00000000">
      <w:pPr>
        <w:spacing w:after="160" w:line="340" w:lineRule="exact"/>
      </w:pPr>
      <w:r>
        <w:t>The objective of role-based access control was fully met. Four distinct roles — Super Admin, Admin, Teacher, and Parent — each operate within clearly enforced permission boundaries at both the frontend and backend levels. Sensitive functionality such as system audit logs is restricted exclusively to the Super Admin role.</w:t>
      </w:r>
    </w:p>
    <w:p w14:paraId="2B7F74A9" w14:textId="77777777" w:rsidR="00863AE2" w:rsidRDefault="00000000">
      <w:pPr>
        <w:pStyle w:val="Heading2"/>
      </w:pPr>
      <w:r>
        <w:rPr>
          <w:color w:val="1A5C8A"/>
        </w:rPr>
        <w:t>5.3  Usability, Accessibility, Reliability, and Friendliness</w:t>
      </w:r>
    </w:p>
    <w:p w14:paraId="53AB37C2" w14:textId="77777777" w:rsidR="00863AE2" w:rsidRDefault="00000000">
      <w:pPr>
        <w:spacing w:after="160" w:line="340" w:lineRule="exact"/>
      </w:pPr>
      <w:r>
        <w:t xml:space="preserve">Usability was treated as a first-class concern throughout the design process. The Admin Web Dashboard uses Ant Design's component library, which provides consistent, accessible form controls, data tables with built-in search and filter, and modal dialogs that do not interrupt the </w:t>
      </w:r>
      <w:r>
        <w:lastRenderedPageBreak/>
        <w:t>user's workflow unnecessarily. Navigation is organized through a clear sidebar that only surfaces the sections relevant to the logged-in role, reducing cognitive load. The Parent Mobile App follows a card-based layout familiar to smartphone users, with a four-tab profile structure that groups related information logically. The Staff Scanner App is deliberately minimal — a single camera screen with haptic feedback — ensuring that even non-technical teaching staff can use it confidently from the first day.</w:t>
      </w:r>
    </w:p>
    <w:p w14:paraId="6A86E870" w14:textId="77777777" w:rsidR="00863AE2" w:rsidRDefault="00000000">
      <w:pPr>
        <w:spacing w:after="160" w:line="340" w:lineRule="exact"/>
      </w:pPr>
      <w:r>
        <w:t>Accessibility considerations were incorporated at the component level through Ant Design's built-in ARIA labels and keyboard navigation support on the web dashboard. The mobile applications use sufficiently large touch targets and high-contrast color schemes to remain usable in varied lighting conditions, which is particularly relevant for classroom environments.</w:t>
      </w:r>
    </w:p>
    <w:p w14:paraId="548FFE28" w14:textId="77777777" w:rsidR="00863AE2" w:rsidRDefault="00000000">
      <w:pPr>
        <w:spacing w:after="160" w:line="340" w:lineRule="exact"/>
      </w:pPr>
      <w:r>
        <w:t>Reliability is enforced through multiple layers of the system. The PM2 process manager on the production server automatically restarts the Node.js backend if it crashes, minimising unplanned downtime. The node-cron jobs run on a fixed schedule with error handling that prevents a failed job from crashing the main server process. The global Express error middleware ensures that any unhandled exception returns a safe, structured response rather than an unformatted crash. During testing, the system demonstrated stable behaviour under simultaneous use by multiple roles and correctly handled edge cases such as scanning a student QR code after the morning cut-off time.</w:t>
      </w:r>
    </w:p>
    <w:p w14:paraId="33162CD5" w14:textId="77777777" w:rsidR="00863AE2" w:rsidRDefault="00000000">
      <w:pPr>
        <w:pStyle w:val="Heading2"/>
      </w:pPr>
      <w:r>
        <w:rPr>
          <w:color w:val="1A5C8A"/>
        </w:rPr>
        <w:t>5.4  Limitations and Drawbacks</w:t>
      </w:r>
    </w:p>
    <w:p w14:paraId="74C2BB39" w14:textId="77777777" w:rsidR="00863AE2" w:rsidRDefault="00000000">
      <w:pPr>
        <w:spacing w:after="160" w:line="340" w:lineRule="exact"/>
      </w:pPr>
      <w:r>
        <w:t>Despite meeting its core objectives, the system has several notable limitations that should be acknowledged honestly.</w:t>
      </w:r>
    </w:p>
    <w:p w14:paraId="6D955D5C" w14:textId="77777777" w:rsidR="00863AE2" w:rsidRDefault="00000000">
      <w:pPr>
        <w:spacing w:after="160" w:line="340" w:lineRule="exact"/>
      </w:pPr>
      <w:r>
        <w:t>The payment workflow is manual at its final approval step. While this was a deliberate design decision to ensure verified receipt review, it creates an administrative bottleneck during peak billing periods. A high volume of payment submissions at the start of each month requires the admin to individually review and approve each receipt, which is time-consuming at scale.</w:t>
      </w:r>
    </w:p>
    <w:p w14:paraId="162B82BE" w14:textId="77777777" w:rsidR="00863AE2" w:rsidRDefault="00000000">
      <w:pPr>
        <w:spacing w:after="160" w:line="340" w:lineRule="exact"/>
      </w:pPr>
      <w:r>
        <w:t>Media storage is currently served from the local /uploads directory on the production server. This is adequate for the current user base but introduces a single point of failure: if the server's disk is damaged or the Droplet is rebuilt without a backup, all uploaded files — student photos, birth certificates, payment receipts, and event media — would be permanently lost. There is currently no automated off-site backup strategy for the uploads directory.</w:t>
      </w:r>
    </w:p>
    <w:p w14:paraId="1E43714B" w14:textId="77777777" w:rsidR="00863AE2" w:rsidRDefault="00000000">
      <w:pPr>
        <w:spacing w:after="160" w:line="340" w:lineRule="exact"/>
      </w:pPr>
      <w:r>
        <w:t>The mobile applications are currently available for Android only. iOS distribution requires an Apple Developer account and App Store submission, which was outside the scope of this project. Parents who use iOS devices must be provided an alternative means of accessing information.</w:t>
      </w:r>
    </w:p>
    <w:p w14:paraId="1C5DFB8D" w14:textId="77777777" w:rsidR="00863AE2" w:rsidRDefault="00000000">
      <w:pPr>
        <w:spacing w:after="160" w:line="340" w:lineRule="exact"/>
      </w:pPr>
      <w:r>
        <w:lastRenderedPageBreak/>
        <w:t>The assessment and skill framework, while structured and term-based, requires manual entry by teachers for every student every term. There is no bulk-import functionality, which becomes laborious for teachers managing large classrooms with many sub-skill categories.</w:t>
      </w:r>
    </w:p>
    <w:p w14:paraId="5C8817A1" w14:textId="77777777" w:rsidR="00863AE2" w:rsidRDefault="00000000">
      <w:pPr>
        <w:pStyle w:val="Heading2"/>
      </w:pPr>
      <w:r>
        <w:rPr>
          <w:color w:val="1A5C8A"/>
        </w:rPr>
        <w:t>5.5  Future Modifications, Improvements, and Extensions</w:t>
      </w:r>
    </w:p>
    <w:p w14:paraId="6BFF594C" w14:textId="77777777" w:rsidR="00863AE2" w:rsidRDefault="00000000">
      <w:pPr>
        <w:spacing w:after="160" w:line="340" w:lineRule="exact"/>
      </w:pPr>
      <w:r>
        <w:t>Several meaningful enhancements have been identified that would significantly extend the system's value without requiring architectural changes.</w:t>
      </w:r>
    </w:p>
    <w:p w14:paraId="3E11A255" w14:textId="77777777" w:rsidR="00863AE2" w:rsidRDefault="00000000">
      <w:pPr>
        <w:spacing w:after="160" w:line="340" w:lineRule="exact"/>
      </w:pPr>
      <w:r>
        <w:t>The most impactful near-term improvement would be the integration of an online payment gateway such as PayHere or Stripe. This would allow parents to pay tuition fees directly through the app and have payments confirmed automatically, eliminating the manual verification queue entirely and reducing the administrative burden on staff.</w:t>
      </w:r>
    </w:p>
    <w:p w14:paraId="458D7C1B" w14:textId="77777777" w:rsidR="00863AE2" w:rsidRDefault="00000000">
      <w:pPr>
        <w:spacing w:after="160" w:line="340" w:lineRule="exact"/>
      </w:pPr>
      <w:r>
        <w:t>A dedicated cloud storage service for media files should replace the current local file system approach. Moving user-generated content to an object storage service would eliminate the single point of failure for uploaded files, provide a content delivery network for faster image loading on the mobile app, and decouple storage scaling from server capacity.</w:t>
      </w:r>
    </w:p>
    <w:p w14:paraId="5FDF00DB" w14:textId="77777777" w:rsidR="00863AE2" w:rsidRDefault="00000000">
      <w:pPr>
        <w:spacing w:after="160" w:line="340" w:lineRule="exact"/>
      </w:pPr>
      <w:r>
        <w:t>An iOS version of the Parent App and Staff Scanner App would be straightforward to produce given that both are already built on React Native and Expo. The primary requirement is an Apple Developer membership and App Store submission; the core codebase requires minimal modification to support iOS alongside Android.</w:t>
      </w:r>
    </w:p>
    <w:p w14:paraId="0930C4BA" w14:textId="77777777" w:rsidR="00863AE2" w:rsidRDefault="00000000">
      <w:pPr>
        <w:spacing w:after="160" w:line="340" w:lineRule="exact"/>
      </w:pPr>
      <w:r>
        <w:t>A parent-teacher in-app messaging system would significantly improve communication beyond the current meeting request model. A structured message thread tied to a specific student would allow teachers to share quick observations and parents to respond in real time without relying on external messaging applications.</w:t>
      </w:r>
    </w:p>
    <w:p w14:paraId="2EF7CE04" w14:textId="77777777" w:rsidR="00863AE2" w:rsidRDefault="00000000">
      <w:pPr>
        <w:spacing w:after="160" w:line="340" w:lineRule="exact"/>
      </w:pPr>
      <w:r>
        <w:t>Finally, extending the assessment module to generate automated PDF progress reports per student per term — using the existing Puppeteer integration — would allow parents to receive a formal report card directly in the app, removing the need for printed physical reports entirely.</w:t>
      </w:r>
    </w:p>
    <w:p w14:paraId="73A73D00" w14:textId="77777777" w:rsidR="00863AE2" w:rsidRDefault="00000000">
      <w:pPr>
        <w:pStyle w:val="Heading2"/>
      </w:pPr>
      <w:r>
        <w:rPr>
          <w:color w:val="1A5C8A"/>
        </w:rPr>
        <w:t>5.6  Summary</w:t>
      </w:r>
    </w:p>
    <w:p w14:paraId="71DC2920" w14:textId="77777777" w:rsidR="00863AE2" w:rsidRDefault="00000000">
      <w:pPr>
        <w:spacing w:after="160" w:line="340" w:lineRule="exact"/>
      </w:pPr>
      <w:r>
        <w:t>The Preschool Management System successfully transforms the daily operational processes of Mal Kekulu Future Mind Preschool from paper-based and manual workflows into a structured, role-aware digital platform. The core objectives of attendance automation, parent transparency, billing management, and role-based access control were all achieved in the production deployment. The system is live, stable, and actively in use across its intended user groups.</w:t>
      </w:r>
    </w:p>
    <w:p w14:paraId="2622A1D8" w14:textId="77777777" w:rsidR="00863AE2" w:rsidRDefault="00000000">
      <w:pPr>
        <w:spacing w:after="160" w:line="340" w:lineRule="exact"/>
      </w:pPr>
      <w:r>
        <w:t xml:space="preserve">The limitations identified — manual payment verification, local file storage, Android-only distribution, and manual assessment entry — are all addressable in future development cycles </w:t>
      </w:r>
      <w:r>
        <w:lastRenderedPageBreak/>
        <w:t>without requiring fundamental architectural changes. The system's modular design and clean separation between frontend applications and the backend API mean that each component can be independently enhanced or replaced as requirements evolve.</w:t>
      </w:r>
    </w:p>
    <w:p w14:paraId="19A7A0A1" w14:textId="77777777" w:rsidR="00863AE2" w:rsidRDefault="00000000">
      <w:pPr>
        <w:spacing w:after="160" w:line="340" w:lineRule="exact"/>
      </w:pPr>
      <w:r>
        <w:t>Overall, this project demonstrates that a well-designed, real-world management system can be built and deployed using modern open-source technologies at minimal infrastructure cost. The experience gained in building a multi-platform system with shared authentication, real-time data consistency, and automated background tasks provides a strong foundation for continued development and future feature expansion.</w:t>
      </w:r>
    </w:p>
    <w:sectPr w:rsidR="00863A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506581">
    <w:abstractNumId w:val="8"/>
  </w:num>
  <w:num w:numId="2" w16cid:durableId="1900089410">
    <w:abstractNumId w:val="6"/>
  </w:num>
  <w:num w:numId="3" w16cid:durableId="2129929987">
    <w:abstractNumId w:val="5"/>
  </w:num>
  <w:num w:numId="4" w16cid:durableId="815881768">
    <w:abstractNumId w:val="4"/>
  </w:num>
  <w:num w:numId="5" w16cid:durableId="1792362652">
    <w:abstractNumId w:val="7"/>
  </w:num>
  <w:num w:numId="6" w16cid:durableId="1043484730">
    <w:abstractNumId w:val="3"/>
  </w:num>
  <w:num w:numId="7" w16cid:durableId="1609190527">
    <w:abstractNumId w:val="2"/>
  </w:num>
  <w:num w:numId="8" w16cid:durableId="588656438">
    <w:abstractNumId w:val="1"/>
  </w:num>
  <w:num w:numId="9" w16cid:durableId="164758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E9"/>
    <w:rsid w:val="0029639D"/>
    <w:rsid w:val="00326F90"/>
    <w:rsid w:val="00863AE2"/>
    <w:rsid w:val="00AA1D8D"/>
    <w:rsid w:val="00B47730"/>
    <w:rsid w:val="00CB0664"/>
    <w:rsid w:val="00D223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9EB5A"/>
  <w14:defaultImageDpi w14:val="300"/>
  <w15:docId w15:val="{76C9E990-CAE7-470E-A793-C9540477D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pasindu dinuwan</cp:lastModifiedBy>
  <cp:revision>3</cp:revision>
  <dcterms:created xsi:type="dcterms:W3CDTF">2013-12-23T23:15:00Z</dcterms:created>
  <dcterms:modified xsi:type="dcterms:W3CDTF">2026-04-16T18:24:00Z</dcterms:modified>
  <cp:category/>
</cp:coreProperties>
</file>