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Отчет по автомобильным дорогам</w:t>
      </w:r>
    </w:p>
    <w:p>
      <w:pPr>
        <w:pStyle w:val="Heading2"/>
      </w:pPr>
      <w:r>
        <w:t>Аналитическое резюме (AI)</w:t>
      </w:r>
    </w:p>
    <w:p>
      <w:pPr>
        <w:jc w:val="both"/>
      </w:pPr>
      <w:r>
        <w:t>Объект 'ул. Центральная' регионального уровня (категория V (Дорога обычного типа (не скоростная дорога))) обеспечивает транспортную связь и функциональное использование участков сети на протяжении 6.98 км, что подтверждает его значимость для местной экономики и сообщества.</w:t>
      </w:r>
    </w:p>
    <w:p/>
    <w:p>
      <w:r>
        <w:t>Таблица 1 - Перечень и характеристика автомобильных дорог, проходящих по территории муниципального округа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 п/п</w:t>
            </w:r>
          </w:p>
        </w:tc>
        <w:tc>
          <w:tcPr>
            <w:tcW w:type="dxa" w:w="1728"/>
          </w:tcPr>
          <w:p>
            <w:r>
              <w:t>Наименование</w:t>
            </w:r>
          </w:p>
        </w:tc>
        <w:tc>
          <w:tcPr>
            <w:tcW w:type="dxa" w:w="1728"/>
          </w:tcPr>
          <w:p>
            <w:r>
              <w:t>Значение автомобильной дороги</w:t>
            </w:r>
          </w:p>
        </w:tc>
        <w:tc>
          <w:tcPr>
            <w:tcW w:type="dxa" w:w="1728"/>
          </w:tcPr>
          <w:p>
            <w:r>
              <w:t>Категория</w:t>
            </w:r>
          </w:p>
        </w:tc>
        <w:tc>
          <w:tcPr>
            <w:tcW w:type="dxa" w:w="1728"/>
          </w:tcPr>
          <w:p>
            <w:r>
              <w:t>Протяженность, км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ул. Центральная</w:t>
            </w:r>
          </w:p>
        </w:tc>
        <w:tc>
          <w:tcPr>
            <w:tcW w:type="dxa" w:w="1728"/>
          </w:tcPr>
          <w:p>
            <w:r>
              <w:t>Региональное значение</w:t>
            </w:r>
          </w:p>
        </w:tc>
        <w:tc>
          <w:tcPr>
            <w:tcW w:type="dxa" w:w="1728"/>
          </w:tcPr>
          <w:p>
            <w:r>
              <w:t>V (Дорога обычного типа (не скоростная дорога)</w:t>
            </w:r>
          </w:p>
        </w:tc>
        <w:tc>
          <w:tcPr>
            <w:tcW w:type="dxa" w:w="1728"/>
          </w:tcPr>
          <w:p>
            <w:r>
              <w:t>6.98</w:t>
            </w:r>
          </w:p>
        </w:tc>
      </w:tr>
    </w:tbl>
    <w:p>
      <w:r>
        <w:br/>
        <w:t>Общая протяженность автомобильных дорог составляет 6.98 км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