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lastRenderedPageBreak/>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superiori a 50 GB</w:t>
      </w:r>
      <w:r w:rsidRPr="008742F7">
        <w:t>.</w:t>
      </w:r>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Nato negli anni '40 e '50 per standardizzare la comunicazione tra macchine diverse, il codice </w:t>
      </w:r>
      <w:r w:rsidRPr="008742F7">
        <w:rPr>
          <w:b/>
          <w:bCs/>
        </w:rPr>
        <w:t>ASCII</w:t>
      </w:r>
      <w:r w:rsidRPr="008742F7">
        <w:t xml:space="preserve"> (</w:t>
      </w:r>
      <w:r w:rsidRPr="008742F7">
        <w:rPr>
          <w:i/>
          <w:iCs/>
        </w:rPr>
        <w:t>American Standard Code for Information Interchange</w:t>
      </w:r>
      <w:r w:rsidRPr="008742F7">
        <w:t xml:space="preserve">) utilizzava originariamente sequenze di </w:t>
      </w:r>
      <w:r w:rsidRPr="008742F7">
        <w:rPr>
          <w:b/>
          <w:bCs/>
        </w:rPr>
        <w:t>7 bit</w:t>
      </w:r>
      <w:r w:rsidRPr="008742F7">
        <w:t>, capaci di rappresentare 2</w:t>
      </w:r>
      <w:r w:rsidRPr="008742F7">
        <w:rPr>
          <w:vertAlign w:val="superscript"/>
        </w:rPr>
        <w:t>7</w:t>
      </w:r>
      <w:r w:rsidRPr="008742F7">
        <w:t xml:space="preserve"> = 128 simboli dell'alfabeto inglese. Per </w:t>
      </w:r>
      <w:r w:rsidRPr="008742F7">
        <w:lastRenderedPageBreak/>
        <w:t xml:space="preserve">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t>5. Architettura e Memorizzazione dei Bit</w:t>
      </w:r>
    </w:p>
    <w:p w14:paraId="65AF4083" w14:textId="77777777" w:rsidR="00916DF7" w:rsidRPr="00916DF7" w:rsidRDefault="00916DF7" w:rsidP="00916DF7">
      <w:pPr>
        <w:pStyle w:val="Titolo2"/>
        <w:rPr>
          <w:b/>
          <w:bCs/>
          <w:color w:val="E97132" w:themeColor="accent2"/>
        </w:rPr>
      </w:pPr>
      <w:r w:rsidRPr="00916DF7">
        <w:rPr>
          <w:b/>
          <w:bCs/>
          <w:color w:val="E97132" w:themeColor="accent2"/>
        </w:rPr>
        <w:t>Il concetto di bit e i livelli di astrazione</w:t>
      </w:r>
    </w:p>
    <w:p w14:paraId="0F4ACD0A" w14:textId="77777777" w:rsidR="00916DF7" w:rsidRPr="00916DF7" w:rsidRDefault="00916DF7" w:rsidP="00916DF7">
      <w:r w:rsidRPr="00916DF7">
        <w:t xml:space="preserve">Nel livello più elementare di un calcolatore, tutte le informazioni (testi, numeri, immagini, suoni) sono codificate sotto forma di sequenze di 0 e 1, dette </w:t>
      </w:r>
      <w:r w:rsidRPr="00916DF7">
        <w:rPr>
          <w:b/>
          <w:bCs/>
        </w:rPr>
        <w:t>bit</w:t>
      </w:r>
      <w:r w:rsidRPr="00916DF7">
        <w:t xml:space="preserve"> (</w:t>
      </w:r>
      <w:r w:rsidRPr="00916DF7">
        <w:rPr>
          <w:i/>
          <w:iCs/>
        </w:rPr>
        <w:t>binary digits</w:t>
      </w:r>
      <w:r w:rsidRPr="00916DF7">
        <w:t>). I bit non rappresentano necessariamente valori numerici, ma sono simboli astratti il cui significato specifico dipende dal contesto applicativo. L'hardware gestisce i dati attraverso vari livelli di astrazione, partendo dai singoli segnali elettrici di tensione fino a strutture simboliche complesse.</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bit 0 rappresenta il valore </w:t>
      </w:r>
      <w:r w:rsidRPr="00916DF7">
        <w:rPr>
          <w:i/>
          <w:iCs/>
        </w:rPr>
        <w:t>falso</w:t>
      </w:r>
      <w:r w:rsidRPr="00916DF7">
        <w:t xml:space="preserve"> (</w:t>
      </w:r>
      <w:r w:rsidRPr="00916DF7">
        <w:rPr>
          <w:i/>
          <w:iCs/>
        </w:rPr>
        <w:t>false</w:t>
      </w:r>
      <w:r w:rsidRPr="00916DF7">
        <w:t xml:space="preserve">) e il bit 1 rappresenta il valore </w:t>
      </w:r>
      <w:r w:rsidRPr="00916DF7">
        <w:rPr>
          <w:i/>
          <w:iCs/>
        </w:rPr>
        <w:t>vero</w:t>
      </w:r>
      <w:r w:rsidRPr="00916DF7">
        <w:t xml:space="preserve"> (</w:t>
      </w:r>
      <w:r w:rsidRPr="00916DF7">
        <w:rPr>
          <w:i/>
          <w:iCs/>
        </w:rPr>
        <w:t>true</w:t>
      </w:r>
      <w:r w:rsidRPr="00916DF7">
        <w:t xml:space="preserve">). Le operazioni matematiche che operano su questi valori di verità sono dette </w:t>
      </w:r>
      <w:r w:rsidRPr="00916DF7">
        <w:rPr>
          <w:b/>
          <w:bCs/>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lastRenderedPageBreak/>
        <w:t>AND</w:t>
      </w:r>
      <w:r w:rsidRPr="00916DF7">
        <w:t>: produce un output pari a 1 soltanto quando entrambi gli ingressi sono pari a 1; in tutti gli altri casi l'uscita è 0.</w:t>
      </w:r>
    </w:p>
    <w:p w14:paraId="38264938" w14:textId="77777777" w:rsidR="00916DF7" w:rsidRPr="00916DF7" w:rsidRDefault="00916DF7" w:rsidP="00916DF7">
      <w:pPr>
        <w:numPr>
          <w:ilvl w:val="0"/>
          <w:numId w:val="12"/>
        </w:numPr>
      </w:pPr>
      <w:r w:rsidRPr="00916DF7">
        <w:rPr>
          <w:b/>
          <w:bCs/>
        </w:rPr>
        <w:t>OR</w:t>
      </w:r>
      <w:r w:rsidRPr="00916DF7">
        <w:t>: produce un output pari a 1 quando almeno uno dei due ingressi è pari a 1;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produce un output pari a 1 quando gli ingressi sono diversi tra loro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è un'operazione unaria (ha un solo ingresso) e inverte il valore del bit in input, trasformando 1 in 0 e 0 in 1.</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esegue fisicamente queste operazioni tramite le </w:t>
      </w:r>
      <w:r w:rsidRPr="00916DF7">
        <w:rPr>
          <w:b/>
          <w:bCs/>
        </w:rPr>
        <w:t>porte logiche</w:t>
      </w:r>
      <w:r w:rsidRPr="00916DF7">
        <w:t xml:space="preserve"> (</w:t>
      </w:r>
      <w:r w:rsidRPr="00916DF7">
        <w:rPr>
          <w:i/>
          <w:iCs/>
        </w:rPr>
        <w:t>gates</w:t>
      </w:r>
      <w:r w:rsidRPr="00916DF7">
        <w:t>), che sono piccoli circuiti elettronici in cui le cifre 0 e 1 corrispondono a differenti livelli di tensione elettrica.</w:t>
      </w:r>
    </w:p>
    <w:p w14:paraId="0DE3DD1D" w14:textId="77777777" w:rsidR="00916DF7" w:rsidRPr="00916DF7" w:rsidRDefault="00916DF7" w:rsidP="00916DF7">
      <w:pPr>
        <w:numPr>
          <w:ilvl w:val="0"/>
          <w:numId w:val="13"/>
        </w:numPr>
      </w:pPr>
      <w:r w:rsidRPr="00916DF7">
        <w:rPr>
          <w:b/>
          <w:bCs/>
        </w:rPr>
        <w:t>Composizione e Astrazione</w:t>
      </w:r>
      <w:r w:rsidRPr="00916DF7">
        <w:t xml:space="preserve">: le porte logiche rappresentano i blocchi costruttivi fondamentali dell'architettura hardware. Collegando opportunamente più porte logiche tra loro si realizzano i </w:t>
      </w:r>
      <w:r w:rsidRPr="00916DF7">
        <w:rPr>
          <w:b/>
          <w:bCs/>
        </w:rPr>
        <w:t>flip-flop</w:t>
      </w:r>
      <w:r w:rsidRPr="00916DF7">
        <w:t>,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tecnologia </w:t>
      </w:r>
      <w:r w:rsidRPr="00916DF7">
        <w:rPr>
          <w:b/>
          <w:bCs/>
        </w:rPr>
        <w:t>VLSI</w:t>
      </w:r>
      <w:r w:rsidRPr="00916DF7">
        <w:t xml:space="preserve"> (</w:t>
      </w:r>
      <w:r w:rsidRPr="00916DF7">
        <w:rPr>
          <w:i/>
          <w:iCs/>
        </w:rPr>
        <w:t>Very Large-Scale Integration</w:t>
      </w:r>
      <w:r w:rsidRPr="00916DF7">
        <w:t>), milioni o miliardi di porte logiche e flip-flop vengono miniaturizzati ed edificati su un unico wafer di silicio (chip),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916DF7">
        <w:rPr>
          <w:b/>
          <w:bCs/>
        </w:rPr>
        <w:t>memoria principale</w:t>
      </w:r>
      <w:r w:rsidRPr="00916DF7">
        <w:t xml:space="preserve"> (o memoria centrale) di un computer è costituita da una vasta collezione di circuiti (come i flip-flop)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memoria è suddivisa in unità di gestione denominate </w:t>
      </w:r>
      <w:r w:rsidRPr="00916DF7">
        <w:rPr>
          <w:b/>
          <w:bCs/>
        </w:rPr>
        <w:t>celle</w:t>
      </w:r>
      <w:r w:rsidRPr="00916DF7">
        <w:t xml:space="preserve">, ciascuna delle quali ha una capacità tipica di 8 bit, definita </w:t>
      </w:r>
      <w:r w:rsidRPr="00916DF7">
        <w:rPr>
          <w:b/>
          <w:bCs/>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bit all'estremità sinistra è chiamato </w:t>
      </w:r>
      <w:r w:rsidRPr="00916DF7">
        <w:rPr>
          <w:b/>
          <w:bCs/>
        </w:rPr>
        <w:t>high-order bit</w:t>
      </w:r>
      <w:r w:rsidRPr="00916DF7">
        <w:t xml:space="preserve"> o </w:t>
      </w:r>
      <w:r w:rsidRPr="00916DF7">
        <w:rPr>
          <w:b/>
          <w:bCs/>
        </w:rPr>
        <w:t>most significant bit (MSB)</w:t>
      </w:r>
      <w:r w:rsidRPr="00916DF7">
        <w:t xml:space="preserve">, poiché rappresenta la cifra di peso maggiore in un'interpretazione numerica. Il bit all'estremità destra è detto </w:t>
      </w:r>
      <w:r w:rsidRPr="00916DF7">
        <w:rPr>
          <w:b/>
          <w:bCs/>
        </w:rPr>
        <w:t>low-order bit</w:t>
      </w:r>
      <w:r w:rsidRPr="00916DF7">
        <w:t xml:space="preserve"> o </w:t>
      </w:r>
      <w:r w:rsidRPr="00916DF7">
        <w:rPr>
          <w:b/>
          <w:bCs/>
        </w:rPr>
        <w:t>least significant bit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singole celle, a ciascuna di esse viene assegnato un "nome" numerico univoco detto </w:t>
      </w:r>
      <w:r w:rsidRPr="00916DF7">
        <w:rPr>
          <w:b/>
          <w:bCs/>
        </w:rPr>
        <w:t>indirizzo</w:t>
      </w:r>
      <w:r w:rsidRPr="00916DF7">
        <w:t>.</w:t>
      </w:r>
    </w:p>
    <w:p w14:paraId="540C5E15" w14:textId="77777777" w:rsidR="00916DF7" w:rsidRPr="00916DF7" w:rsidRDefault="00916DF7" w:rsidP="00916DF7">
      <w:pPr>
        <w:numPr>
          <w:ilvl w:val="0"/>
          <w:numId w:val="15"/>
        </w:numPr>
      </w:pPr>
      <w:r w:rsidRPr="00916DF7">
        <w:rPr>
          <w:b/>
          <w:bCs/>
        </w:rPr>
        <w:t>Ordinamento sequenziale</w:t>
      </w:r>
      <w:r w:rsidRPr="00916DF7">
        <w:t>: gli indirizzi partono da 0 e crescono in modo contiguo, creando una sequenza ordinata di celle. Sequenze di dati più lunghe di un singolo byte (come interi a 16, 32 o 64 bit) vengono memorizzate occupando celle adiacenti.</w:t>
      </w:r>
    </w:p>
    <w:p w14:paraId="7982240B" w14:textId="77777777" w:rsidR="00916DF7" w:rsidRPr="00916DF7" w:rsidRDefault="00916DF7" w:rsidP="00916DF7">
      <w:pPr>
        <w:numPr>
          <w:ilvl w:val="0"/>
          <w:numId w:val="15"/>
        </w:numPr>
      </w:pPr>
      <w:r w:rsidRPr="00916DF7">
        <w:rPr>
          <w:b/>
          <w:bCs/>
        </w:rPr>
        <w:t>Operazioni fondamentali</w:t>
      </w:r>
      <w:r w:rsidRPr="00916DF7">
        <w:t xml:space="preserve">: i circuiti esterni interagiscono con la memoria mediante due operazioni: la </w:t>
      </w:r>
      <w:r w:rsidRPr="00916DF7">
        <w:rPr>
          <w:b/>
          <w:bCs/>
        </w:rPr>
        <w:t>lettura</w:t>
      </w:r>
      <w:r w:rsidRPr="00916DF7">
        <w:t xml:space="preserve"> (</w:t>
      </w:r>
      <w:r w:rsidRPr="00916DF7">
        <w:rPr>
          <w:i/>
          <w:iCs/>
        </w:rPr>
        <w:t>read operation</w:t>
      </w:r>
      <w:r w:rsidRPr="00916DF7">
        <w:t xml:space="preserve">), con cui si richiede il contenuto presente a un determinato indirizzo, e la </w:t>
      </w:r>
      <w:r w:rsidRPr="00916DF7">
        <w:rPr>
          <w:b/>
          <w:bCs/>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lastRenderedPageBreak/>
        <w:t>RAM e DRAM</w:t>
      </w:r>
      <w:r w:rsidRPr="00916DF7">
        <w:t xml:space="preserve">: poiché l'architettura consente di accedere a qualsiasi cella in modo indipendente e nello stesso intervallo di tempo, la memoria principale è detta </w:t>
      </w:r>
      <w:r w:rsidRPr="00916DF7">
        <w:rPr>
          <w:b/>
          <w:bCs/>
        </w:rPr>
        <w:t>RAM</w:t>
      </w:r>
      <w:r w:rsidRPr="00916DF7">
        <w:t xml:space="preserve"> (</w:t>
      </w:r>
      <w:r w:rsidRPr="00916DF7">
        <w:rPr>
          <w:i/>
          <w:iCs/>
        </w:rPr>
        <w:t>Random Access Memory</w:t>
      </w:r>
      <w:r w:rsidRPr="00916DF7">
        <w:t>). Nelle moderne macchine, la RAM è realizzata come memoria dinamica (</w:t>
      </w:r>
      <w:r w:rsidRPr="00916DF7">
        <w:rPr>
          <w:b/>
          <w:bCs/>
        </w:rPr>
        <w:t>DRAM</w:t>
      </w:r>
      <w:r w:rsidRPr="00916DF7">
        <w:t xml:space="preserve"> o </w:t>
      </w:r>
      <w:r w:rsidRPr="00916DF7">
        <w:rPr>
          <w:b/>
          <w:bCs/>
        </w:rPr>
        <w:t>SDRAM</w:t>
      </w:r>
      <w:r w:rsidRPr="00916DF7">
        <w:t xml:space="preserve">), dove i bit sono memorizzati sotto forma di microscopiche cariche elettriche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dimensioni della memoria sono progettate in potenze di 2.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01A7DDD3" w14:textId="2D2EFD70" w:rsidR="00916DF7" w:rsidRPr="00916DF7" w:rsidRDefault="00916DF7" w:rsidP="00916DF7">
      <w:pPr>
        <w:pStyle w:val="Titolo2"/>
        <w:rPr>
          <w:b/>
          <w:bCs/>
          <w:color w:val="E97132" w:themeColor="accent2"/>
        </w:rPr>
      </w:pPr>
      <w:r w:rsidRPr="00916DF7">
        <w:rPr>
          <w:b/>
          <w:bCs/>
          <w:color w:val="E97132" w:themeColor="accent2"/>
        </w:rPr>
        <w:t>Memoria di Massa e Supporti di Memorizzazione</w:t>
      </w:r>
    </w:p>
    <w:p w14:paraId="1FF5992F" w14:textId="77777777" w:rsidR="00916DF7" w:rsidRPr="00916DF7" w:rsidRDefault="00916DF7" w:rsidP="00916DF7">
      <w:r w:rsidRPr="00916DF7">
        <w:t xml:space="preserve">La memoria principale è limitata e volatile; per conservare grandi quantitativi di dati in modo permanente si utilizzano i </w:t>
      </w:r>
      <w:r w:rsidRPr="00916DF7">
        <w:rPr>
          <w:b/>
          <w:bCs/>
        </w:rPr>
        <w:t>supporti di memoria di massa</w:t>
      </w:r>
      <w:r w:rsidRPr="00916DF7">
        <w:t xml:space="preserve"> (o memoria secondaria), caratterizzati da non volatilità, alta capacità e costi contenuti.</w:t>
      </w:r>
    </w:p>
    <w:p w14:paraId="2C025606" w14:textId="77777777" w:rsidR="00916DF7" w:rsidRPr="00916DF7" w:rsidRDefault="00916DF7" w:rsidP="00916DF7">
      <w:pPr>
        <w:pStyle w:val="Titolo2"/>
        <w:rPr>
          <w:b/>
          <w:bCs/>
          <w:color w:val="E97132" w:themeColor="accent2"/>
        </w:rPr>
      </w:pPr>
      <w:r w:rsidRPr="00916DF7">
        <w:rPr>
          <w:b/>
          <w:bCs/>
          <w:color w:val="E97132" w:themeColor="accent2"/>
        </w:rPr>
        <w:t>Dischi Magnetici (Hard Disk Drive - HDD)</w:t>
      </w:r>
    </w:p>
    <w:p w14:paraId="70AB0120" w14:textId="77777777" w:rsidR="00916DF7" w:rsidRPr="00916DF7" w:rsidRDefault="00916DF7" w:rsidP="00916DF7">
      <w:r w:rsidRPr="00916DF7">
        <w:t>La tecnologia magnetica sfrutta piatti rigidi in rapida rotazione ricoperti da un materiale magnetizzabile.</w:t>
      </w:r>
    </w:p>
    <w:p w14:paraId="6B57221E" w14:textId="77777777" w:rsidR="00916DF7" w:rsidRPr="00916DF7" w:rsidRDefault="00916DF7" w:rsidP="00916DF7">
      <w:pPr>
        <w:numPr>
          <w:ilvl w:val="0"/>
          <w:numId w:val="16"/>
        </w:numPr>
      </w:pPr>
      <w:r w:rsidRPr="00916DF7">
        <w:rPr>
          <w:b/>
          <w:bCs/>
        </w:rPr>
        <w:t>Geometria del disco</w:t>
      </w:r>
      <w:r w:rsidRPr="00916DF7">
        <w:t xml:space="preserve">: le testine di lettura/scrittura esplorano la superficie tracciando cerchi concentrici detti </w:t>
      </w:r>
      <w:r w:rsidRPr="00916DF7">
        <w:rPr>
          <w:b/>
          <w:bCs/>
        </w:rPr>
        <w:t>tracce</w:t>
      </w:r>
      <w:r w:rsidRPr="00916DF7">
        <w:t xml:space="preserve"> (</w:t>
      </w:r>
      <w:r w:rsidRPr="00916DF7">
        <w:rPr>
          <w:i/>
          <w:iCs/>
        </w:rPr>
        <w:t>tracks</w:t>
      </w:r>
      <w:r w:rsidRPr="00916DF7">
        <w:t xml:space="preserve">). Ogni traccia è suddivisa in archi denominati </w:t>
      </w:r>
      <w:r w:rsidRPr="00916DF7">
        <w:rPr>
          <w:b/>
          <w:bCs/>
        </w:rPr>
        <w:t>settori</w:t>
      </w:r>
      <w:r w:rsidRPr="00916DF7">
        <w:t xml:space="preserve"> (</w:t>
      </w:r>
      <w:r w:rsidRPr="00916DF7">
        <w:rPr>
          <w:i/>
          <w:iCs/>
        </w:rPr>
        <w:t>sectors</w:t>
      </w:r>
      <w:r w:rsidRPr="00916DF7">
        <w:t xml:space="preserve">), ciascuno dei quali contiene una quantità fissa di dati (tipicamente da 512 byte a pochi KB). L'insieme delle tracce poste alla medesima distanza dal centro su più piatti sovrapposti forma un </w:t>
      </w:r>
      <w:r w:rsidRPr="00916DF7">
        <w:rPr>
          <w:b/>
          <w:bCs/>
        </w:rPr>
        <w:t>cilindro</w:t>
      </w:r>
      <w:r w:rsidRPr="00916DF7">
        <w:t xml:space="preserve"> (</w:t>
      </w:r>
      <w:r w:rsidRPr="00916DF7">
        <w:rPr>
          <w:i/>
          <w:iCs/>
        </w:rPr>
        <w:t>cylinder</w:t>
      </w:r>
      <w:r w:rsidRPr="00916DF7">
        <w:t>).</w:t>
      </w:r>
    </w:p>
    <w:p w14:paraId="08C4DA4E" w14:textId="77777777" w:rsidR="00916DF7" w:rsidRPr="00916DF7" w:rsidRDefault="00916DF7" w:rsidP="00916DF7">
      <w:pPr>
        <w:numPr>
          <w:ilvl w:val="0"/>
          <w:numId w:val="16"/>
        </w:numPr>
      </w:pPr>
      <w:r w:rsidRPr="00916DF7">
        <w:rPr>
          <w:b/>
          <w:bCs/>
        </w:rPr>
        <w:t>Zoned-Bit Recording</w:t>
      </w:r>
      <w:r w:rsidRPr="00916DF7">
        <w:t xml:space="preserve">: per ottimizzare lo spazio nei dischi ad alta capacità, le tracce esterne (più lunghe) contengono un numero maggiore di settori rispetto a quelle interne (tecnica del </w:t>
      </w:r>
      <w:r w:rsidRPr="00916DF7">
        <w:rPr>
          <w:i/>
          <w:iCs/>
        </w:rPr>
        <w:t>zoned-bit recording</w:t>
      </w:r>
      <w:r w:rsidRPr="00916DF7">
        <w:t>).</w:t>
      </w:r>
    </w:p>
    <w:p w14:paraId="02F78A20" w14:textId="77777777" w:rsidR="00916DF7" w:rsidRPr="00916DF7" w:rsidRDefault="00916DF7" w:rsidP="00916DF7">
      <w:pPr>
        <w:numPr>
          <w:ilvl w:val="0"/>
          <w:numId w:val="16"/>
        </w:numPr>
      </w:pPr>
      <w:r w:rsidRPr="00916DF7">
        <w:rPr>
          <w:b/>
          <w:bCs/>
        </w:rPr>
        <w:t>Prestazioni</w:t>
      </w:r>
      <w:r w:rsidRPr="00916DF7">
        <w:t xml:space="preserve">: le prestazioni di un HDD sono misurate da: </w:t>
      </w:r>
    </w:p>
    <w:p w14:paraId="6D7AB268" w14:textId="77777777" w:rsidR="00916DF7" w:rsidRPr="00916DF7" w:rsidRDefault="00916DF7" w:rsidP="00916DF7">
      <w:pPr>
        <w:numPr>
          <w:ilvl w:val="1"/>
          <w:numId w:val="16"/>
        </w:numPr>
      </w:pPr>
      <w:r w:rsidRPr="00916DF7">
        <w:rPr>
          <w:b/>
          <w:bCs/>
        </w:rPr>
        <w:t>Seek time</w:t>
      </w:r>
      <w:r w:rsidRPr="00916DF7">
        <w:t>: il tempo necessario per spostare il braccio della testina sulla traccia desiderata.</w:t>
      </w:r>
    </w:p>
    <w:p w14:paraId="171B363F" w14:textId="77777777" w:rsidR="00916DF7" w:rsidRPr="00916DF7" w:rsidRDefault="00916DF7" w:rsidP="00916DF7">
      <w:pPr>
        <w:numPr>
          <w:ilvl w:val="1"/>
          <w:numId w:val="16"/>
        </w:numPr>
      </w:pPr>
      <w:r w:rsidRPr="00916DF7">
        <w:rPr>
          <w:b/>
          <w:bCs/>
        </w:rPr>
        <w:t>Latency (Rotational delay)</w:t>
      </w:r>
      <w:r w:rsidRPr="00916DF7">
        <w:t>: il tempo medio impiegato dal disco per far ruotare il settore richiesto sotto la testina.</w:t>
      </w:r>
    </w:p>
    <w:p w14:paraId="09FCE00A" w14:textId="77777777" w:rsidR="00916DF7" w:rsidRPr="00916DF7" w:rsidRDefault="00916DF7" w:rsidP="00916DF7">
      <w:pPr>
        <w:numPr>
          <w:ilvl w:val="1"/>
          <w:numId w:val="16"/>
        </w:numPr>
      </w:pPr>
      <w:r w:rsidRPr="00916DF7">
        <w:rPr>
          <w:b/>
          <w:bCs/>
        </w:rPr>
        <w:t>Access time</w:t>
      </w:r>
      <w:r w:rsidRPr="00916DF7">
        <w:t xml:space="preserve">: la somma di </w:t>
      </w:r>
      <w:r w:rsidRPr="00916DF7">
        <w:rPr>
          <w:i/>
          <w:iCs/>
        </w:rPr>
        <w:t>seek time</w:t>
      </w:r>
      <w:r w:rsidRPr="00916DF7">
        <w:t xml:space="preserve"> e </w:t>
      </w:r>
      <w:r w:rsidRPr="00916DF7">
        <w:rPr>
          <w:i/>
          <w:iCs/>
        </w:rPr>
        <w:t>latency</w:t>
      </w:r>
      <w:r w:rsidRPr="00916DF7">
        <w:t>.</w:t>
      </w:r>
    </w:p>
    <w:p w14:paraId="452B883E" w14:textId="77777777" w:rsidR="00916DF7" w:rsidRPr="00916DF7" w:rsidRDefault="00916DF7" w:rsidP="00916DF7">
      <w:pPr>
        <w:numPr>
          <w:ilvl w:val="1"/>
          <w:numId w:val="16"/>
        </w:numPr>
      </w:pPr>
      <w:r w:rsidRPr="00916DF7">
        <w:rPr>
          <w:b/>
          <w:bCs/>
        </w:rPr>
        <w:t>Transfer rate</w:t>
      </w:r>
      <w:r w:rsidRPr="00916DF7">
        <w:t>: la velocità con cui i dati vengono trasferiti da o verso il disco.</w:t>
      </w:r>
    </w:p>
    <w:p w14:paraId="32169D99" w14:textId="77777777" w:rsidR="00916DF7" w:rsidRPr="00916DF7" w:rsidRDefault="00916DF7" w:rsidP="00916DF7">
      <w:pPr>
        <w:numPr>
          <w:ilvl w:val="0"/>
          <w:numId w:val="16"/>
        </w:numPr>
      </w:pPr>
      <w:r w:rsidRPr="00916DF7">
        <w:rPr>
          <w:b/>
          <w:bCs/>
        </w:rPr>
        <w:t>Protezione e fluttuazione</w:t>
      </w:r>
      <w:r w:rsidRPr="00916DF7">
        <w:t>: le testine non toccano mai fisicamente il piatto ma "fluttuano" su un cuscinetto d'aria a piccolissima distanza; per evitare guasti catastrofici (</w:t>
      </w:r>
      <w:r w:rsidRPr="00916DF7">
        <w:rPr>
          <w:i/>
          <w:iCs/>
        </w:rPr>
        <w:t>head crash</w:t>
      </w:r>
      <w:r w:rsidRPr="00916DF7">
        <w:t>) causati dalla polvere, i dischi rigidi sono sigillati in fabbrica.</w:t>
      </w:r>
    </w:p>
    <w:p w14:paraId="28A8BFB7" w14:textId="77777777" w:rsidR="00916DF7" w:rsidRPr="00916DF7" w:rsidRDefault="00916DF7" w:rsidP="00916DF7">
      <w:pPr>
        <w:pStyle w:val="Titolo2"/>
        <w:rPr>
          <w:b/>
          <w:bCs/>
          <w:color w:val="E97132" w:themeColor="accent2"/>
        </w:rPr>
      </w:pPr>
      <w:r w:rsidRPr="00916DF7">
        <w:rPr>
          <w:b/>
          <w:bCs/>
          <w:color w:val="E97132" w:themeColor="accent2"/>
        </w:rPr>
        <w:t>Supporti Ottici (CD, DVD, Blu-Ray)</w:t>
      </w:r>
    </w:p>
    <w:p w14:paraId="6CCF8DBE" w14:textId="77777777" w:rsidR="00916DF7" w:rsidRPr="00916DF7" w:rsidRDefault="00916DF7" w:rsidP="00916DF7">
      <w:r w:rsidRPr="00916DF7">
        <w:t>I dischi ottici memorizzano le informazioni alterando la riflettenza della superficie, letta poi mediante un raggio laser.</w:t>
      </w:r>
    </w:p>
    <w:p w14:paraId="717DB00D" w14:textId="77777777" w:rsidR="00916DF7" w:rsidRPr="00916DF7" w:rsidRDefault="00916DF7" w:rsidP="00916DF7">
      <w:pPr>
        <w:numPr>
          <w:ilvl w:val="0"/>
          <w:numId w:val="17"/>
        </w:numPr>
      </w:pPr>
      <w:r w:rsidRPr="00916DF7">
        <w:rPr>
          <w:b/>
          <w:bCs/>
        </w:rPr>
        <w:lastRenderedPageBreak/>
        <w:t>Traccia a spirale</w:t>
      </w:r>
      <w:r w:rsidRPr="00916DF7">
        <w:t>: a differenza degli HDD, nei CD e DVD i dati sono incisi su un'</w:t>
      </w:r>
      <w:r w:rsidRPr="00916DF7">
        <w:rPr>
          <w:b/>
          <w:bCs/>
        </w:rPr>
        <w:t>unica traccia a spirale</w:t>
      </w:r>
      <w:r w:rsidRPr="00916DF7">
        <w:t xml:space="preserve"> che parte dal centro e prosegue verso l'esterno. Questa conformazione è ottimale per flussi di dati continui (musica, video) ma presenta tempi di accesso casuale più alti rispetto ai dischi magnetici.</w:t>
      </w:r>
    </w:p>
    <w:p w14:paraId="7DD7D0A4" w14:textId="77777777" w:rsidR="00916DF7" w:rsidRPr="00916DF7" w:rsidRDefault="00916DF7" w:rsidP="00916DF7">
      <w:pPr>
        <w:numPr>
          <w:ilvl w:val="0"/>
          <w:numId w:val="17"/>
        </w:numPr>
      </w:pPr>
      <w:r w:rsidRPr="00916DF7">
        <w:rPr>
          <w:b/>
          <w:bCs/>
        </w:rPr>
        <w:t>Tipologie</w:t>
      </w:r>
      <w:r w:rsidRPr="00916DF7">
        <w:t xml:space="preserve">: i </w:t>
      </w:r>
      <w:r w:rsidRPr="00916DF7">
        <w:rPr>
          <w:b/>
          <w:bCs/>
        </w:rPr>
        <w:t>CD</w:t>
      </w:r>
      <w:r w:rsidRPr="00916DF7">
        <w:t xml:space="preserve"> tradizionali hanno capacità di 600–700 MB. I </w:t>
      </w:r>
      <w:r w:rsidRPr="00916DF7">
        <w:rPr>
          <w:b/>
          <w:bCs/>
        </w:rPr>
        <w:t>DVD</w:t>
      </w:r>
      <w:r w:rsidRPr="00916DF7">
        <w:t xml:space="preserve"> utilizzano laser a frequenza maggiore e strati multipli semitrasparenti per raggiungere capacità nell'ordine dei Gigabyte. I dischi </w:t>
      </w:r>
      <w:r w:rsidRPr="00916DF7">
        <w:rPr>
          <w:b/>
          <w:bCs/>
        </w:rPr>
        <w:t>Blu-ray (BD)</w:t>
      </w:r>
      <w:r w:rsidRPr="00916DF7">
        <w:t xml:space="preserve"> utilizzano un laser blu-violetto con una lunghezza d'onda inferiore, consentendo una messa a fuoco di altissima precisione e capacità superiori a 50 GB.</w:t>
      </w:r>
    </w:p>
    <w:p w14:paraId="5B6C0F66" w14:textId="77777777" w:rsidR="00916DF7" w:rsidRPr="00916DF7" w:rsidRDefault="00916DF7" w:rsidP="00916DF7">
      <w:pPr>
        <w:pStyle w:val="Titolo2"/>
        <w:rPr>
          <w:b/>
          <w:bCs/>
          <w:color w:val="E97132" w:themeColor="accent2"/>
          <w:lang w:val="en-US"/>
        </w:rPr>
      </w:pPr>
      <w:r w:rsidRPr="00916DF7">
        <w:rPr>
          <w:b/>
          <w:bCs/>
          <w:color w:val="E97132" w:themeColor="accent2"/>
          <w:lang w:val="en-US"/>
        </w:rPr>
        <w:t>Memorie Flash ed SSD (Solid-State Drive)</w:t>
      </w:r>
    </w:p>
    <w:p w14:paraId="5B97A494" w14:textId="77777777" w:rsidR="00916DF7" w:rsidRPr="00916DF7" w:rsidRDefault="00916DF7" w:rsidP="00916DF7">
      <w:r w:rsidRPr="00916DF7">
        <w:t>Le memorie Flash eliminano qualsiasi componente meccanico in movimento, memorizzando i dati inviando segnali elettrici che catturano gli elettroni all'interno di microscopiche camere di diossido di silicio.</w:t>
      </w:r>
    </w:p>
    <w:p w14:paraId="6391AA83" w14:textId="77777777" w:rsidR="00916DF7" w:rsidRPr="00916DF7" w:rsidRDefault="00916DF7" w:rsidP="00916DF7">
      <w:pPr>
        <w:numPr>
          <w:ilvl w:val="0"/>
          <w:numId w:val="18"/>
        </w:numPr>
      </w:pPr>
      <w:r w:rsidRPr="00916DF7">
        <w:rPr>
          <w:b/>
          <w:bCs/>
        </w:rPr>
        <w:t>Vantaggi e Limiti</w:t>
      </w:r>
      <w:r w:rsidRPr="00916DF7">
        <w:t>: offrono tempi di accesso minimi, resistenza agli urti e silenziosità. Tuttavia, i dati devono essere cancellati a grandi blocchi e le continue riscritture provocano un lento degrado fisico delle pareti di silicio.</w:t>
      </w:r>
    </w:p>
    <w:p w14:paraId="6647613E" w14:textId="77777777" w:rsidR="00916DF7" w:rsidRPr="00916DF7" w:rsidRDefault="00916DF7" w:rsidP="00916DF7">
      <w:pPr>
        <w:numPr>
          <w:ilvl w:val="0"/>
          <w:numId w:val="18"/>
        </w:numPr>
      </w:pPr>
      <w:r w:rsidRPr="00916DF7">
        <w:rPr>
          <w:b/>
          <w:bCs/>
        </w:rPr>
        <w:t>Wear-Leveling</w:t>
      </w:r>
      <w:r w:rsidRPr="00916DF7">
        <w:t xml:space="preserve">: negli </w:t>
      </w:r>
      <w:r w:rsidRPr="00916DF7">
        <w:rPr>
          <w:b/>
          <w:bCs/>
        </w:rPr>
        <w:t>SSD</w:t>
      </w:r>
      <w:r w:rsidRPr="00916DF7">
        <w:t xml:space="preserve"> (</w:t>
      </w:r>
      <w:r w:rsidRPr="00916DF7">
        <w:rPr>
          <w:i/>
          <w:iCs/>
        </w:rPr>
        <w:t>Solid-State Drive</w:t>
      </w:r>
      <w:r w:rsidRPr="00916DF7">
        <w:t xml:space="preserve">), destinati a rimpiazzare gli HDD nei computer, i controller integrati applicano la tecnica del </w:t>
      </w:r>
      <w:r w:rsidRPr="00916DF7">
        <w:rPr>
          <w:b/>
          <w:bCs/>
        </w:rPr>
        <w:t>wear-leveling</w:t>
      </w:r>
      <w:r w:rsidRPr="00916DF7">
        <w:t>, ridistribuendo continuamente i blocchi di dati riscritti frequentemente su celle diverse per uniformare l'usura ed estendere la durata del dispositivo.</w:t>
      </w:r>
    </w:p>
    <w:p w14:paraId="5B6A78D0" w14:textId="77777777" w:rsidR="00916DF7" w:rsidRPr="00916DF7" w:rsidRDefault="00916DF7" w:rsidP="00916DF7">
      <w:pPr>
        <w:numPr>
          <w:ilvl w:val="0"/>
          <w:numId w:val="18"/>
        </w:numPr>
      </w:pPr>
      <w:r w:rsidRPr="00916DF7">
        <w:rPr>
          <w:b/>
          <w:bCs/>
        </w:rPr>
        <w:t>Schede di memoria</w:t>
      </w:r>
      <w:r w:rsidRPr="00916DF7">
        <w:t xml:space="preserve">: la tecnologia Flash è impiegata anche nelle schede </w:t>
      </w:r>
      <w:r w:rsidRPr="00916DF7">
        <w:rPr>
          <w:b/>
          <w:bCs/>
        </w:rPr>
        <w:t>SD</w:t>
      </w:r>
      <w:r w:rsidRPr="00916DF7">
        <w:t xml:space="preserve">, </w:t>
      </w:r>
      <w:r w:rsidRPr="00916DF7">
        <w:rPr>
          <w:b/>
          <w:bCs/>
        </w:rPr>
        <w:t>SDHC</w:t>
      </w:r>
      <w:r w:rsidRPr="00916DF7">
        <w:t xml:space="preserve"> (fino a 32 GB) e </w:t>
      </w:r>
      <w:r w:rsidRPr="00916DF7">
        <w:rPr>
          <w:b/>
          <w:bCs/>
        </w:rPr>
        <w:t>SDXC</w:t>
      </w:r>
      <w:r w:rsidRPr="00916DF7">
        <w:t xml:space="preserve"> (fino a oltre 1 TB), ampiamente usate in smartphone e fotocamere.</w:t>
      </w:r>
    </w:p>
    <w:p w14:paraId="7FEDEA90" w14:textId="77777777" w:rsidR="00916DF7" w:rsidRDefault="00916DF7" w:rsidP="008742F7"/>
    <w:p w14:paraId="60DB00F2" w14:textId="79AE0F6A" w:rsidR="00AE7C27" w:rsidRPr="00AE7C27" w:rsidRDefault="00AE7C27" w:rsidP="00AE7C27">
      <w:pPr>
        <w:pStyle w:val="Titolo1"/>
        <w:rPr>
          <w:b/>
          <w:bCs/>
          <w:color w:val="EE0000"/>
        </w:rPr>
      </w:pPr>
      <w:r w:rsidRPr="00AE7C27">
        <w:rPr>
          <w:b/>
          <w:bCs/>
          <w:color w:val="EE0000"/>
        </w:rPr>
        <w:t>6. Codifica E Rappresentazione Dei Dati</w:t>
      </w:r>
    </w:p>
    <w:p w14:paraId="4CC03488" w14:textId="12A1BD8D" w:rsidR="00AE7C27" w:rsidRPr="00AE7C27" w:rsidRDefault="00AE7C27" w:rsidP="00AE7C27">
      <w:pPr>
        <w:pStyle w:val="Titolo2"/>
        <w:rPr>
          <w:b/>
          <w:bCs/>
          <w:color w:val="E97132" w:themeColor="accent2"/>
        </w:rPr>
      </w:pPr>
      <w:r w:rsidRPr="00AE7C27">
        <w:rPr>
          <w:b/>
          <w:bCs/>
          <w:color w:val="E97132" w:themeColor="accent2"/>
        </w:rPr>
        <w:t>Rappresentazione del Testo e dei Valori Numerici</w:t>
      </w:r>
    </w:p>
    <w:p w14:paraId="04AC1F79" w14:textId="77777777" w:rsidR="00AE7C27" w:rsidRPr="00AE7C27" w:rsidRDefault="00AE7C27" w:rsidP="00AE7C27">
      <w:pPr>
        <w:rPr>
          <w:b/>
          <w:bCs/>
        </w:rPr>
      </w:pPr>
      <w:r w:rsidRPr="00AE7C27">
        <w:rPr>
          <w:b/>
          <w:bCs/>
        </w:rPr>
        <w:t>Codifica del Testo (ASCII, ISO e Unicode)</w:t>
      </w:r>
    </w:p>
    <w:p w14:paraId="5A40252B" w14:textId="77777777" w:rsidR="00AE7C27" w:rsidRPr="00AE7C27" w:rsidRDefault="00AE7C27" w:rsidP="00AE7C27">
      <w:r w:rsidRPr="00AE7C27">
        <w:t>Per consentire a un calcolatore di elaborare testi scritti, ciascun simbolo (lettere maiuscole e minuscole, cifre, punteggiatura e caratteri di controllo) viene associato in modo univoco a uno specifico pattern di bit.</w:t>
      </w:r>
    </w:p>
    <w:p w14:paraId="69DED602" w14:textId="77777777" w:rsidR="00AE7C27" w:rsidRPr="00AE7C27" w:rsidRDefault="00AE7C27" w:rsidP="00AE7C27">
      <w:pPr>
        <w:numPr>
          <w:ilvl w:val="0"/>
          <w:numId w:val="19"/>
        </w:numPr>
      </w:pPr>
      <w:r w:rsidRPr="00AE7C27">
        <w:rPr>
          <w:b/>
          <w:bCs/>
        </w:rPr>
        <w:t>Codice ASCII</w:t>
      </w:r>
      <w:r w:rsidRPr="00AE7C27">
        <w:t>: sviluppato dall'ANSI (</w:t>
      </w:r>
      <w:r w:rsidRPr="00AE7C27">
        <w:rPr>
          <w:i/>
          <w:iCs/>
        </w:rPr>
        <w:t>American National Standards Institute</w:t>
      </w:r>
      <w:r w:rsidRPr="00AE7C27">
        <w:t xml:space="preserve">), lo standard </w:t>
      </w:r>
      <w:r w:rsidRPr="00AE7C27">
        <w:rPr>
          <w:b/>
          <w:bCs/>
        </w:rPr>
        <w:t>ASCII</w:t>
      </w:r>
      <w:r w:rsidRPr="00AE7C27">
        <w:t xml:space="preserve"> (</w:t>
      </w:r>
      <w:r w:rsidRPr="00AE7C27">
        <w:rPr>
          <w:i/>
          <w:iCs/>
        </w:rPr>
        <w:t>American Standard Code for Information Interchange</w:t>
      </w:r>
      <w:r w:rsidRPr="00AE7C27">
        <w:t xml:space="preserve">) utilizzava originariamente sequenze di </w:t>
      </w:r>
      <w:r w:rsidRPr="00AE7C27">
        <w:rPr>
          <w:b/>
          <w:bCs/>
        </w:rPr>
        <w:t>7 bit</w:t>
      </w:r>
      <w:r w:rsidRPr="00AE7C27">
        <w:t xml:space="preserve"> per codificare 128 simboli dell'alfabeto inglese. È stato successivamente esteso a </w:t>
      </w:r>
      <w:r w:rsidRPr="00AE7C27">
        <w:rPr>
          <w:b/>
          <w:bCs/>
        </w:rPr>
        <w:t>8 bit</w:t>
      </w:r>
      <w:r w:rsidRPr="00AE7C27">
        <w:t xml:space="preserve"> (un byte) aggiungendo un bit 0 nella posizione più significativa (MSB), rendendo disponibili ulteriori 128 combinazioni per simboli speciali ed estensioni.</w:t>
      </w:r>
    </w:p>
    <w:p w14:paraId="24C50071" w14:textId="77777777" w:rsidR="00AE7C27" w:rsidRPr="00AE7C27" w:rsidRDefault="00AE7C27" w:rsidP="00AE7C27">
      <w:pPr>
        <w:numPr>
          <w:ilvl w:val="0"/>
          <w:numId w:val="19"/>
        </w:numPr>
      </w:pPr>
      <w:r w:rsidRPr="00AE7C27">
        <w:rPr>
          <w:b/>
          <w:bCs/>
        </w:rPr>
        <w:t>Estensioni ISO</w:t>
      </w:r>
      <w:r w:rsidRPr="00AE7C27">
        <w:t xml:space="preserve">: l'organizzazione </w:t>
      </w:r>
      <w:r w:rsidRPr="00AE7C27">
        <w:rPr>
          <w:b/>
          <w:bCs/>
        </w:rPr>
        <w:t>ISO</w:t>
      </w:r>
      <w:r w:rsidRPr="00AE7C27">
        <w:t xml:space="preserve"> ha definito varie estensioni ad 8 bit per supportare i diversi gruppi linguistici (ad esempio le vocali accentate e i simboli monetari dell'Europa occidentale). Tuttavia, il limite massimo di 256 combinazioni rende impossibile rappresentare gli alfabeti complessi orientali o gestire documenti multilingue contemporaneamente.</w:t>
      </w:r>
    </w:p>
    <w:p w14:paraId="34AEB03D" w14:textId="77777777" w:rsidR="00AE7C27" w:rsidRPr="00AE7C27" w:rsidRDefault="00AE7C27" w:rsidP="00AE7C27">
      <w:pPr>
        <w:numPr>
          <w:ilvl w:val="0"/>
          <w:numId w:val="19"/>
        </w:numPr>
      </w:pPr>
      <w:r w:rsidRPr="00AE7C27">
        <w:rPr>
          <w:b/>
          <w:bCs/>
        </w:rPr>
        <w:t>Unicode e UTF-8</w:t>
      </w:r>
      <w:r w:rsidRPr="00AE7C27">
        <w:t xml:space="preserve">: per superare ogni barriera linguistica è nato lo standard </w:t>
      </w:r>
      <w:r w:rsidRPr="00AE7C27">
        <w:rPr>
          <w:b/>
          <w:bCs/>
        </w:rPr>
        <w:t>Unicode</w:t>
      </w:r>
      <w:r w:rsidRPr="00AE7C27">
        <w:t xml:space="preserve">, che assegna un codice univoco a ogni simbolo di tutti gli alfabeti del mondo utilizzando fino a 21 bit. Nella codifica </w:t>
      </w:r>
      <w:r w:rsidRPr="00AE7C27">
        <w:rPr>
          <w:b/>
          <w:bCs/>
        </w:rPr>
        <w:t>UTF-8</w:t>
      </w:r>
      <w:r w:rsidRPr="00AE7C27">
        <w:t xml:space="preserve">, i caratteri ASCII tradizionali mantengono la compatibilità occupando </w:t>
      </w:r>
      <w:r w:rsidRPr="00AE7C27">
        <w:lastRenderedPageBreak/>
        <w:t>un singolo byte (8 bit), i caratteri delle altre lingue diffuse occupano 16 bit, mentre i simboli più rari o antichi impiegano 24 o 32 bit.</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È fondamentale distinguere tra 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costituiti esclusivamente dalla sequenza di caratteri codificati in ASCII o Unicode,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prodotti da programmi come Microsoft Word, contengono oltre al testo una serie di codici proprietari complessi per memorizzare la formattazione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AE7C27">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3B675FB7" w:rsidR="00AE7C27" w:rsidRPr="00AE7C27" w:rsidRDefault="00AE7C27" w:rsidP="00AE7C27">
      <w:r w:rsidRPr="00AE7C27">
        <w:rPr>
          <w:b/>
          <w:bCs/>
        </w:rPr>
        <w:t>Efficienza della Notazione Binaria</w:t>
      </w:r>
      <w:r w:rsidRPr="00AE7C27">
        <w:t xml:space="preserve">: codificando il valore numerico direttamente in </w:t>
      </w:r>
      <w:r w:rsidRPr="00AE7C27">
        <w:rPr>
          <w:b/>
          <w:bCs/>
        </w:rPr>
        <w:t>notazione binaria</w:t>
      </w:r>
      <w:r w:rsidRPr="00AE7C27">
        <w:t>, gli stessi 16 bit consentono di rappresentare qualsiasi numero intero compreso tra 0 e 65.535.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La digitalizzazione delle immagini visive richiede la trasformazione delle informazioni spaziali e cromatiche in sequenze di bit.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3822AAF0" w14:textId="77777777" w:rsidR="00AE7C27" w:rsidRPr="00AE7C27" w:rsidRDefault="00AE7C27" w:rsidP="00AE7C27">
      <w:r w:rsidRPr="00AE7C27">
        <w:t xml:space="preserve">Nelle immagini </w:t>
      </w:r>
      <w:r w:rsidRPr="00AE7C27">
        <w:rPr>
          <w:b/>
          <w:bCs/>
        </w:rPr>
        <w:t>bitmap</w:t>
      </w:r>
      <w:r w:rsidRPr="00AE7C27">
        <w:t xml:space="preserve">, la figura viene suddivisa in una griglia regolare di piccoli punti detti </w:t>
      </w:r>
      <w:r w:rsidRPr="00AE7C27">
        <w:rPr>
          <w:b/>
          <w:bCs/>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ogni pixel è rappresentato da un singolo bit (0 per il bianco, 1 per il nero), tecnica adottata ad esempio dai fax.</w:t>
      </w:r>
    </w:p>
    <w:p w14:paraId="39028250" w14:textId="77777777" w:rsidR="00AE7C27" w:rsidRPr="00AE7C27" w:rsidRDefault="00AE7C27" w:rsidP="00AE7C27">
      <w:pPr>
        <w:numPr>
          <w:ilvl w:val="0"/>
          <w:numId w:val="22"/>
        </w:numPr>
      </w:pPr>
      <w:r w:rsidRPr="00AE7C27">
        <w:rPr>
          <w:b/>
          <w:bCs/>
        </w:rPr>
        <w:t>Scala di Grigi</w:t>
      </w:r>
      <w:r w:rsidRPr="00AE7C27">
        <w:t xml:space="preserve">: ciascun pixel occupa tipicamente </w:t>
      </w:r>
      <w:r w:rsidRPr="00AE7C27">
        <w:rPr>
          <w:b/>
          <w:bCs/>
        </w:rPr>
        <w:t>1 byte (8 bit)</w:t>
      </w:r>
      <w:r w:rsidRPr="00AE7C27">
        <w:t>, consentendo di distinguere 256 diverse sfumature di grigio.</w:t>
      </w:r>
    </w:p>
    <w:p w14:paraId="304E16F9" w14:textId="77777777" w:rsidR="00AE7C27" w:rsidRPr="00AE7C27" w:rsidRDefault="00AE7C27" w:rsidP="00AE7C27">
      <w:pPr>
        <w:numPr>
          <w:ilvl w:val="0"/>
          <w:numId w:val="22"/>
        </w:numPr>
      </w:pPr>
      <w:r w:rsidRPr="00AE7C27">
        <w:rPr>
          <w:b/>
          <w:bCs/>
        </w:rPr>
        <w:t>Immagini a Colori (RGB)</w:t>
      </w:r>
      <w:r w:rsidRPr="00AE7C27">
        <w:t>: si basa sulla sintesi additiva dei tre colori primari della luce (</w:t>
      </w:r>
      <w:r w:rsidRPr="00AE7C27">
        <w:rPr>
          <w:b/>
          <w:bCs/>
        </w:rPr>
        <w:t>Rosso</w:t>
      </w:r>
      <w:r w:rsidRPr="00AE7C27">
        <w:t xml:space="preserve">, </w:t>
      </w:r>
      <w:r w:rsidRPr="00AE7C27">
        <w:rPr>
          <w:b/>
          <w:bCs/>
        </w:rPr>
        <w:t>Verde</w:t>
      </w:r>
      <w:r w:rsidRPr="00AE7C27">
        <w:t xml:space="preserve"> e </w:t>
      </w:r>
      <w:r w:rsidRPr="00AE7C27">
        <w:rPr>
          <w:b/>
          <w:bCs/>
        </w:rPr>
        <w:t>Blu</w:t>
      </w:r>
      <w:r w:rsidRPr="00AE7C27">
        <w:t xml:space="preserve">). Assegnando 1 byte all'intensità di ciascun canale primario, ogni pixel richiede </w:t>
      </w:r>
      <w:r w:rsidRPr="00AE7C27">
        <w:rPr>
          <w:b/>
          <w:bCs/>
        </w:rPr>
        <w:t>3 byte (24 bit)</w:t>
      </w:r>
      <w:r w:rsidRPr="00AE7C27">
        <w:t xml:space="preserve"> di memoria, offrendo oltre 16,7 milioni di colori differenti.</w:t>
      </w:r>
    </w:p>
    <w:p w14:paraId="3ED4151D" w14:textId="77777777" w:rsidR="00AE7C27" w:rsidRDefault="00AE7C27" w:rsidP="00AE7C27">
      <w:pPr>
        <w:numPr>
          <w:ilvl w:val="0"/>
          <w:numId w:val="22"/>
        </w:numPr>
      </w:pPr>
      <w:r w:rsidRPr="00AE7C27">
        <w:rPr>
          <w:b/>
          <w:bCs/>
        </w:rPr>
        <w:t>Luminanza e Crominanza</w:t>
      </w:r>
      <w:r w:rsidRPr="00AE7C27">
        <w:t xml:space="preserve">: un'alternativa al modello RGB consiste nello scomporre il pixel in una componente di </w:t>
      </w:r>
      <w:r w:rsidRPr="00AE7C27">
        <w:rPr>
          <w:b/>
          <w:bCs/>
        </w:rPr>
        <w:t>Luminanza</w:t>
      </w:r>
      <w:r w:rsidRPr="00AE7C27">
        <w:t xml:space="preserve"> (luminosità o quantità di luce bianca) e due componenti di </w:t>
      </w:r>
      <w:r w:rsidRPr="00AE7C27">
        <w:rPr>
          <w:b/>
          <w:bCs/>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18547310" w14:textId="77777777" w:rsidR="00AE7C27" w:rsidRPr="00AE7C27" w:rsidRDefault="00AE7C27" w:rsidP="00AE7C27">
      <w:pPr>
        <w:ind w:left="720"/>
      </w:pPr>
    </w:p>
    <w:p w14:paraId="693ADE63" w14:textId="77777777" w:rsidR="00AE7C27" w:rsidRPr="00AE7C27" w:rsidRDefault="00AE7C27" w:rsidP="00AE7C27">
      <w:pPr>
        <w:pStyle w:val="Titolo2"/>
        <w:rPr>
          <w:b/>
          <w:bCs/>
          <w:color w:val="E97132" w:themeColor="accent2"/>
        </w:rPr>
      </w:pPr>
      <w:r w:rsidRPr="00AE7C27">
        <w:rPr>
          <w:b/>
          <w:bCs/>
          <w:color w:val="E97132" w:themeColor="accent2"/>
        </w:rPr>
        <w:lastRenderedPageBreak/>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le immagini bitmap non si prestano a ingrandimenti arbitrari; all'aumentare delle dimensioni i pixel diventano visibili rendendo l'immagine sgranata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evita il problema del ridimensionamento descrivendo l'immagine come una collezione di </w:t>
      </w:r>
      <w:r w:rsidRPr="00AE7C27">
        <w:rPr>
          <w:b/>
          <w:bCs/>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xml:space="preserve">: è lo standard utilizzato per i font scalabili dei sistemi di scrittura come </w:t>
      </w:r>
      <w:r w:rsidRPr="00AE7C27">
        <w:rPr>
          <w:b/>
          <w:bCs/>
        </w:rPr>
        <w:t>TrueType</w:t>
      </w:r>
      <w:r w:rsidRPr="00AE7C27">
        <w:t xml:space="preserve"> (sviluppato da Microsoft e Apple) e </w:t>
      </w:r>
      <w:r w:rsidRPr="00AE7C27">
        <w:rPr>
          <w:b/>
          <w:bCs/>
        </w:rPr>
        <w:t>PostScript</w:t>
      </w:r>
      <w:r w:rsidRPr="00AE7C27">
        <w:t xml:space="preserve"> (sviluppato da Adobe), per i disegni tecnici nei software </w:t>
      </w:r>
      <w:r w:rsidRPr="00AE7C27">
        <w:rPr>
          <w:b/>
          <w:bCs/>
        </w:rPr>
        <w:t>CAD</w:t>
      </w:r>
      <w:r w:rsidRPr="00AE7C27">
        <w:t xml:space="preserve"> e nei programmi di grafica vettoriale,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La digitalizzazione dei segnali acustici analogici (onde sonore) viene gestita mediante due strategie completamente differenti:</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metodo generale consiste nel misurare l'ampiezza dell'onda sonora a intervalli di tempo regolari (operazione detta </w:t>
      </w:r>
      <w:r w:rsidRPr="00AE7C27">
        <w:rPr>
          <w:b/>
          <w:bCs/>
        </w:rPr>
        <w:t>campionamento</w:t>
      </w:r>
      <w:r w:rsidRPr="00AE7C27">
        <w:t>) e registrare la sequenza dei valori numerici ottenuti.</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045ECB8B" w14:textId="77777777" w:rsidR="00AE7C27" w:rsidRPr="00AE7C27" w:rsidRDefault="00AE7C27" w:rsidP="00AE7C27">
      <w:r w:rsidRPr="00AE7C27">
        <w:t xml:space="preserve">Per evitare l'enorme occupazione di memoria richiesta dal campionamento dell'onda sonora grezza, lo standard </w:t>
      </w:r>
      <w:r w:rsidRPr="00AE7C27">
        <w:rPr>
          <w:b/>
          <w:bCs/>
        </w:rPr>
        <w:t>MIDI</w:t>
      </w:r>
      <w:r w:rsidRPr="00AE7C27">
        <w:t xml:space="preserve"> (</w:t>
      </w:r>
      <w:r w:rsidRPr="00AE7C27">
        <w:rPr>
          <w:i/>
          <w:iCs/>
        </w:rPr>
        <w:t>Musical Instrument Digital Interface</w:t>
      </w:r>
      <w:r w:rsidRPr="00AE7C27">
        <w:t xml:space="preserve">) adotta un approccio basato su </w:t>
      </w:r>
      <w:r w:rsidRPr="00AE7C27">
        <w:rPr>
          <w:b/>
          <w:bCs/>
        </w:rPr>
        <w:t>istruzioni esecutive</w:t>
      </w:r>
      <w:r w:rsidRPr="00AE7C27">
        <w:t xml:space="preserve"> per sintetizzatori musicali.</w:t>
      </w:r>
    </w:p>
    <w:p w14:paraId="43B335D0" w14:textId="77777777" w:rsidR="00AE7C27" w:rsidRPr="00AE7C27" w:rsidRDefault="00AE7C27" w:rsidP="00AE7C27">
      <w:r w:rsidRPr="00AE7C27">
        <w:rPr>
          <w:b/>
          <w:bCs/>
        </w:rPr>
        <w:t>Principio di funzionamento</w:t>
      </w:r>
      <w:r w:rsidRPr="00AE7C27">
        <w:t>: anziché registrare il suono prodotto, il formato MIDI memorizza lo "spartito digitale", ossia le informazioni su quale strumento deve suonare, quale nota eseguire, con quale intensità e per quale durata.</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7AC4D6C7" w14:textId="77777777" w:rsidR="00AE7C27" w:rsidRDefault="00AE7C27" w:rsidP="00AE7C27"/>
    <w:p w14:paraId="70150864" w14:textId="77777777" w:rsidR="00E708FC" w:rsidRDefault="00E708FC" w:rsidP="00E708FC">
      <w:pPr>
        <w:rPr>
          <w:b/>
          <w:bCs/>
          <w:color w:val="EE0000"/>
        </w:rPr>
      </w:pPr>
    </w:p>
    <w:p w14:paraId="19C336E1" w14:textId="77777777" w:rsidR="00E708FC" w:rsidRDefault="00E708FC" w:rsidP="00E708FC">
      <w:pPr>
        <w:rPr>
          <w:b/>
          <w:bCs/>
          <w:color w:val="EE0000"/>
        </w:rPr>
      </w:pP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partendo dalla cifra più a destra (peso 2</w:t>
      </w:r>
      <w:r>
        <w:rPr>
          <w:vertAlign w:val="superscript"/>
        </w:rPr>
        <w:t>0</w:t>
      </w:r>
      <w:r>
        <w:t xml:space="preserve"> = 1), le posizioni successive verso sinistra rappresentano 2</w:t>
      </w:r>
      <w:r>
        <w:rPr>
          <w:vertAlign w:val="superscript"/>
        </w:rPr>
        <w:t>1</w:t>
      </w:r>
      <w:r>
        <w:t xml:space="preserve"> = 2, 2</w:t>
      </w:r>
      <w:r>
        <w:rPr>
          <w:vertAlign w:val="superscript"/>
        </w:rPr>
        <w:t>2</w:t>
      </w:r>
      <w:r>
        <w:t xml:space="preserve"> = 4, 2</w:t>
      </w:r>
      <w:r>
        <w:rPr>
          <w:vertAlign w:val="superscript"/>
        </w:rPr>
        <w:t>3</w:t>
      </w:r>
      <w:r>
        <w:t xml:space="preserve"> = 8, 2</w:t>
      </w:r>
      <w:r>
        <w:rPr>
          <w:vertAlign w:val="superscript"/>
        </w:rPr>
        <w:t>4</w:t>
      </w:r>
      <w:r>
        <w:t xml:space="preserve"> = 16, 2</w:t>
      </w:r>
      <w:r>
        <w:rPr>
          <w:vertAlign w:val="superscript"/>
        </w:rPr>
        <w:t>5</w:t>
      </w:r>
      <w:r>
        <w:t xml:space="preserve"> = 32, e così via.</w:t>
      </w:r>
    </w:p>
    <w:p w14:paraId="30BEEEC4" w14:textId="6A4C9E64" w:rsidR="00E708FC" w:rsidRPr="00E708FC" w:rsidRDefault="00E708FC" w:rsidP="00E708FC">
      <w:pPr>
        <w:numPr>
          <w:ilvl w:val="0"/>
          <w:numId w:val="26"/>
        </w:numPr>
      </w:pPr>
      <w:r w:rsidRPr="00E708FC">
        <w:rPr>
          <w:b/>
          <w:bCs/>
        </w:rPr>
        <w:t>Valore assoluto di una sequenza</w:t>
      </w:r>
      <w:r w:rsidRPr="00E708FC">
        <w:t>: il valore decimale equivalente a una stringa binaria si ottiene moltiplicando ogni cifra per il peso della sua posizione e sommando i prodotti ottenuti.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3E3DC769"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317D01F" w14:textId="77777777" w:rsidR="00E708FC" w:rsidRPr="00E708FC" w:rsidRDefault="00E708FC" w:rsidP="00E708FC">
      <w:r w:rsidRPr="00E708FC">
        <w:t>Per convertire un numero intero positivo dalla base 10 alla base 2 si applica l'</w:t>
      </w:r>
      <w:r w:rsidRPr="00E708FC">
        <w:rPr>
          <w:b/>
          <w:bCs/>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E708FC">
        <w:t xml:space="preserve">Si divide il numero decimale per 2, annotando il quoziente intero e il </w:t>
      </w:r>
      <w:r w:rsidRPr="00E708FC">
        <w:rPr>
          <w:b/>
          <w:bCs/>
        </w:rPr>
        <w:t>resto</w:t>
      </w:r>
      <w:r w:rsidRPr="00E708FC">
        <w:t xml:space="preserve"> (che potrà essere solo 0 o 1).</w:t>
      </w:r>
    </w:p>
    <w:p w14:paraId="470B02E6" w14:textId="77777777" w:rsidR="00E708FC" w:rsidRPr="00E708FC" w:rsidRDefault="00E708FC" w:rsidP="00E708FC">
      <w:pPr>
        <w:numPr>
          <w:ilvl w:val="1"/>
          <w:numId w:val="28"/>
        </w:numPr>
      </w:pPr>
      <w:r w:rsidRPr="00E708FC">
        <w:t>Finché il quoziente ottenuto è diverso da zero, si continua a dividere l'ultimo quoziente per 2 e a registrare il relativo resto.</w:t>
      </w:r>
    </w:p>
    <w:p w14:paraId="0C7B1669" w14:textId="77777777" w:rsidR="00E708FC" w:rsidRPr="00E708FC" w:rsidRDefault="00E708FC" w:rsidP="00E708FC">
      <w:pPr>
        <w:numPr>
          <w:ilvl w:val="1"/>
          <w:numId w:val="28"/>
        </w:numPr>
      </w:pPr>
      <w:r w:rsidRPr="00E708FC">
        <w:t>La rappresentazione binaria finale è data dalla sequenza dei resti letti in ordine inverso rispetto a come sono stati calcolati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lastRenderedPageBreak/>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E708FC">
        <w:t>L'addizione in notazione binaria segue le stesse regole posizionali dell'addizione decimale (procedendo da destra verso sinistra e sommando colonna per colonna), ma impiega una tabella algebrica elementare basata su soli quattro casi fondamentali:</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w:t>
      </w:r>
      <w:r>
        <w:t xml:space="preserve">: </w:t>
      </w:r>
      <w:r>
        <w:rPr>
          <w:b/>
          <w:bCs/>
        </w:rPr>
        <w:t>1010101</w:t>
      </w:r>
      <w:r>
        <w:t xml:space="preserve"> (corrispondente al valore decimale 53).</w:t>
      </w:r>
    </w:p>
    <w:p w14:paraId="19F6CAB2"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2BCAD46D" w14:textId="77777777" w:rsidR="00E708FC" w:rsidRPr="00E708FC" w:rsidRDefault="00E708FC" w:rsidP="00E708FC">
      <w:r w:rsidRPr="00E708FC">
        <w:t xml:space="preserve">Per estendere il sistema binario ai numeri reali o con virgola, si utilizza il </w:t>
      </w:r>
      <w:r w:rsidRPr="00E708FC">
        <w:rPr>
          <w:b/>
          <w:bCs/>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lastRenderedPageBreak/>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lastRenderedPageBreak/>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w:t>
      </w:r>
      <w:r w:rsidRPr="004153B5">
        <w:rPr>
          <w:highlight w:val="yellow"/>
        </w:rPr>
        <w:lastRenderedPageBreak/>
        <w:t xml:space="preserve">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lastRenderedPageBreak/>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I file multimediali richiedono un'occupazione di memoria particolarmente elevata, motivo per cui sono stati sviluppati standard di compressione specifici per ciascuna tipologia di media.</w:t>
      </w:r>
    </w:p>
    <w:p w14:paraId="435E0D3A" w14:textId="77777777" w:rsidR="000061C6" w:rsidRPr="000061C6" w:rsidRDefault="000061C6" w:rsidP="000061C6">
      <w:pPr>
        <w:rPr>
          <w:b/>
          <w:bCs/>
        </w:rPr>
      </w:pPr>
      <w:r w:rsidRPr="000061C6">
        <w:rPr>
          <w:b/>
          <w:bCs/>
        </w:rPr>
        <w:t>Compressione delle Immagini: GIF, JPEG e TIFF</w:t>
      </w:r>
    </w:p>
    <w:p w14:paraId="0A2E335B" w14:textId="77777777" w:rsidR="000061C6" w:rsidRPr="000061C6" w:rsidRDefault="000061C6" w:rsidP="000061C6">
      <w:r w:rsidRPr="000061C6">
        <w:rPr>
          <w:b/>
          <w:bCs/>
        </w:rPr>
        <w:t>Formato GIF (Graphic Interchange Format)</w:t>
      </w:r>
      <w:r w:rsidRPr="000061C6">
        <w:t xml:space="preserve">: sviluppato da CompuServe per le immagini bitmap, è un sistema a dizionario che riduce i colori rappresentabili a un massimo di </w:t>
      </w:r>
      <w:r w:rsidRPr="000061C6">
        <w:rPr>
          <w:b/>
          <w:bCs/>
        </w:rPr>
        <w:t>256 tonalità</w:t>
      </w:r>
      <w:r w:rsidRPr="000061C6">
        <w:t xml:space="preserve">. Ciascun colore della </w:t>
      </w:r>
      <w:r w:rsidRPr="000061C6">
        <w:rPr>
          <w:b/>
          <w:bCs/>
        </w:rPr>
        <w:t>palette</w:t>
      </w:r>
      <w:r w:rsidRPr="000061C6">
        <w:t xml:space="preserve"> è codificato a 24 bit (3 byte RGB), e ogni pixel dell'immagine richiede un solo byte contenente l'indice del colore corrispondente nella palette. GIF applica la compressione LZW per </w:t>
      </w:r>
      <w:r w:rsidRPr="000061C6">
        <w:lastRenderedPageBreak/>
        <w:t xml:space="preserve">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Permette inoltre di impostare un colore come trasparente, rendendolo lo standard d'elezione per semplici animazioni grafiche.</w:t>
      </w:r>
    </w:p>
    <w:p w14:paraId="2974CFE6" w14:textId="77777777" w:rsidR="000061C6" w:rsidRPr="000061C6" w:rsidRDefault="000061C6" w:rsidP="000061C6">
      <w:r w:rsidRPr="000061C6">
        <w:rPr>
          <w:b/>
          <w:bCs/>
        </w:rPr>
        <w:t>Formato JPEG (Joint Photographic Experts Group)</w:t>
      </w:r>
      <w:r w:rsidRPr="000061C6">
        <w:t xml:space="preserve">: sviluppato all'interno dell'ISO, costituisce lo standard di riferimento per la compressione delle fotografie a colori ad alta definizione. Sebbene preveda una modalità </w:t>
      </w:r>
      <w:r w:rsidRPr="000061C6">
        <w:rPr>
          <w:i/>
          <w:iCs/>
        </w:rPr>
        <w:t>lossless</w:t>
      </w:r>
      <w:r w:rsidRPr="000061C6">
        <w:t xml:space="preserve"> poco utilizzata, lo standard principale è il </w:t>
      </w:r>
      <w:r w:rsidRPr="000061C6">
        <w:rPr>
          <w:b/>
          <w:bCs/>
        </w:rPr>
        <w:t>JPEG Baseline Standard</w:t>
      </w:r>
      <w:r w:rsidRPr="000061C6">
        <w:t xml:space="preserve"> (</w:t>
      </w:r>
      <w:r w:rsidRPr="000061C6">
        <w:rPr>
          <w:i/>
          <w:iCs/>
        </w:rPr>
        <w:t>lossy sequential</w:t>
      </w:r>
      <w:r w:rsidRPr="000061C6">
        <w:t>). Il procedimento si articola in varie fasi e sfrutta i limiti del sistema visivo umano, maggiormente sensibile alle variazioni di luminosità (</w:t>
      </w:r>
      <w:r w:rsidRPr="000061C6">
        <w:rPr>
          <w:b/>
          <w:bCs/>
        </w:rPr>
        <w:t>luminanza</w:t>
      </w:r>
      <w:r w:rsidRPr="000061C6">
        <w:t>) rispetto alle variazioni cromatiche (</w:t>
      </w:r>
      <w:r w:rsidRPr="000061C6">
        <w:rPr>
          <w:b/>
          <w:bCs/>
        </w:rPr>
        <w:t>crominanza</w:t>
      </w:r>
      <w:r w:rsidRPr="000061C6">
        <w:t xml:space="preserve">): </w:t>
      </w:r>
    </w:p>
    <w:p w14:paraId="015879FC" w14:textId="77777777" w:rsidR="000061C6" w:rsidRPr="000061C6" w:rsidRDefault="000061C6" w:rsidP="000061C6">
      <w:pPr>
        <w:numPr>
          <w:ilvl w:val="0"/>
          <w:numId w:val="39"/>
        </w:numPr>
      </w:pPr>
      <w:r>
        <w:rPr>
          <w:i/>
          <w:iCs/>
        </w:rPr>
        <w:t>Sottocampionamento della crominanza</w:t>
      </w:r>
      <w:r>
        <w:t>: i valori cromatici vengono mediati su blocchi di 2 × 2 pixel, riducendo l'informazione cromatica di un fattore 4 senza cali visibili di qualità.</w:t>
      </w:r>
    </w:p>
    <w:p w14:paraId="3A4C5A57" w14:textId="77777777" w:rsidR="000061C6" w:rsidRPr="000061C6" w:rsidRDefault="000061C6" w:rsidP="000061C6">
      <w:pPr>
        <w:numPr>
          <w:ilvl w:val="0"/>
          <w:numId w:val="39"/>
        </w:numPr>
      </w:pPr>
      <w:r>
        <w:rPr>
          <w:i/>
          <w:iCs/>
        </w:rPr>
        <w:t>Trasformata Discreta del Coseno (DCT)</w:t>
      </w:r>
      <w:r>
        <w:t>: l'immagine viene suddivisa in blocchi di 8 × 8 pixel e convertita tramite DCT in coefficienti di frequenza spaziale.</w:t>
      </w:r>
    </w:p>
    <w:p w14:paraId="1E329260" w14:textId="77777777" w:rsidR="000061C6" w:rsidRPr="000061C6" w:rsidRDefault="000061C6" w:rsidP="000061C6">
      <w:pPr>
        <w:numPr>
          <w:ilvl w:val="0"/>
          <w:numId w:val="39"/>
        </w:numPr>
      </w:pPr>
      <w:r w:rsidRPr="000061C6">
        <w:rPr>
          <w:i/>
          <w:iCs/>
        </w:rPr>
        <w:t>Quantizzazione</w:t>
      </w:r>
      <w:r w:rsidRPr="000061C6">
        <w:t>: i valori inferiori a una determinata soglia di percezione visiva vengono sostituiti da zeri.</w:t>
      </w:r>
    </w:p>
    <w:p w14:paraId="152638DB" w14:textId="77777777" w:rsidR="000061C6" w:rsidRPr="000061C6" w:rsidRDefault="000061C6" w:rsidP="000061C6">
      <w:pPr>
        <w:numPr>
          <w:ilvl w:val="0"/>
          <w:numId w:val="39"/>
        </w:numPr>
      </w:pPr>
      <w:r w:rsidRPr="000061C6">
        <w:rPr>
          <w:i/>
          <w:iCs/>
        </w:rPr>
        <w:t>Compressione finale</w:t>
      </w:r>
      <w:r w:rsidRPr="000061C6">
        <w:t xml:space="preserve">: sul blocco risultante si applicano RLE, codifica relativa e codifica a lunghezza variabile, ottenendo fattori di compressione da </w:t>
      </w:r>
      <w:r w:rsidRPr="000061C6">
        <w:rPr>
          <w:b/>
          <w:bCs/>
        </w:rPr>
        <w:t>10:1 fino a 30:1</w:t>
      </w:r>
      <w:r w:rsidRPr="000061C6">
        <w:t xml:space="preserve"> senza perdita percepibile di qualità.</w:t>
      </w:r>
    </w:p>
    <w:p w14:paraId="765FE413" w14:textId="77777777" w:rsidR="000061C6" w:rsidRPr="000061C6" w:rsidRDefault="000061C6" w:rsidP="000061C6">
      <w:r w:rsidRPr="000061C6">
        <w:rPr>
          <w:b/>
          <w:bCs/>
        </w:rPr>
        <w:t>Formato TIFF (Tagged Image File Format)</w:t>
      </w:r>
      <w:r w:rsidRPr="000061C6">
        <w:t>: utilizzato principalmente per archiviare fotografie ad altissima fedeltà non compresse (in formato RGB puro) unitamente ai relativi metadati (data, ora, impostazioni della fotocamera). Comprende anche opzioni di compressione basate su RLE per la trasmissione di documenti di testo in telefax.</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0061C6">
      <w:pPr>
        <w:numPr>
          <w:ilvl w:val="0"/>
          <w:numId w:val="40"/>
        </w:numPr>
      </w:pPr>
      <w:r w:rsidRPr="000061C6">
        <w:rPr>
          <w:b/>
          <w:bCs/>
        </w:rPr>
        <w:t>Standard MPEG (Motion Picture Experts Group)</w:t>
      </w:r>
      <w:r w:rsidRPr="000061C6">
        <w:t>: sviluppato sotto la guida dell'ISO per la compressione di flussi video e audio. Nei filmati video, concepiti come sequenze di immagini, soltanto alcuni fotogrammi chiave (</w:t>
      </w:r>
      <w:r w:rsidRPr="000061C6">
        <w:rPr>
          <w:b/>
          <w:bCs/>
        </w:rPr>
        <w:t>I-frame</w:t>
      </w:r>
      <w:r w:rsidRPr="000061C6">
        <w:t>) vengono codificati integralmente con tecniche simili a JPEG. I fotogrammi intermedi tra gli I-frame vengono invece compressi mediante codifica relativa, registrando esclusivamente le differenze rispetto all'immagine precedente.</w:t>
      </w:r>
    </w:p>
    <w:p w14:paraId="5B2C07D6" w14:textId="77777777" w:rsidR="000061C6" w:rsidRPr="000061C6" w:rsidRDefault="000061C6" w:rsidP="000061C6">
      <w:pPr>
        <w:numPr>
          <w:ilvl w:val="0"/>
          <w:numId w:val="40"/>
        </w:numPr>
      </w:pPr>
      <w:r w:rsidRPr="000061C6">
        <w:rPr>
          <w:b/>
          <w:bCs/>
        </w:rPr>
        <w:t>Standard MP3 (MPEG Layer 3)</w:t>
      </w:r>
      <w:r w:rsidRPr="000061C6">
        <w:t xml:space="preserve">: formato di compressione audio appartenente agli standard MPEG che riduce significativamente la dimensione dei file audio mantenendo una qualità prossima a quella di un CD. Funziona eliminando i suoni impercettibili per l'orecchio umano sfruttando due principi psicoacustici: </w:t>
      </w:r>
    </w:p>
    <w:p w14:paraId="433576BB" w14:textId="77777777" w:rsidR="000061C6" w:rsidRPr="000061C6" w:rsidRDefault="000061C6" w:rsidP="000061C6">
      <w:pPr>
        <w:numPr>
          <w:ilvl w:val="1"/>
          <w:numId w:val="40"/>
        </w:numPr>
      </w:pPr>
      <w:r w:rsidRPr="000061C6">
        <w:rPr>
          <w:i/>
          <w:iCs/>
        </w:rPr>
        <w:t>Mascheramento Temporale</w:t>
      </w:r>
      <w:r w:rsidRPr="000061C6">
        <w:t>: per un breve intervallo dopo un suono ad alto volume, l'orecchio non rileva suoni più deboli che seguono.</w:t>
      </w:r>
    </w:p>
    <w:p w14:paraId="7518C38A" w14:textId="77777777" w:rsidR="000061C6" w:rsidRPr="000061C6" w:rsidRDefault="000061C6" w:rsidP="000061C6">
      <w:pPr>
        <w:numPr>
          <w:ilvl w:val="1"/>
          <w:numId w:val="40"/>
        </w:numPr>
      </w:pPr>
      <w:r w:rsidRPr="000061C6">
        <w:rPr>
          <w:i/>
          <w:iCs/>
        </w:rPr>
        <w:t>Mascheramento in Frequenza</w:t>
      </w:r>
      <w:r w:rsidRPr="000061C6">
        <w:t>: un suono a una determinata frequenza maschera i suoni più deboli a frequenze vicine.</w:t>
      </w:r>
    </w:p>
    <w:p w14:paraId="7361259D" w14:textId="53633711" w:rsidR="000061C6" w:rsidRDefault="000061C6" w:rsidP="00D72975">
      <w:pPr>
        <w:numPr>
          <w:ilvl w:val="0"/>
          <w:numId w:val="40"/>
        </w:numPr>
      </w:pPr>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Durante il trasferimento dei dati tra le varie componenti interne di un calcolatore, la trasmissione a distanza o la semplice permanenza delle informazioni nei dispositivi di memorizzazione, esiste costantemente il rischio che i pattern di bit vengano alterati.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l'hardware integra sofisticate tecniche di codifica volte a rilevare e correggere tali anomalie.</w:t>
      </w:r>
    </w:p>
    <w:p w14:paraId="432420E8" w14:textId="77777777" w:rsidR="000061C6" w:rsidRPr="000061C6" w:rsidRDefault="000061C6" w:rsidP="000061C6">
      <w:r w:rsidRPr="000061C6">
        <w:t xml:space="preserve">La strategia di rilevamento più semplice si basa sul principio della parità. Aggiungendo un bit supplementare, denominato </w:t>
      </w:r>
      <w:r w:rsidRPr="000061C6">
        <w:rPr>
          <w:b/>
          <w:bCs/>
        </w:rPr>
        <w:t>bit di parità</w:t>
      </w:r>
      <w:r w:rsidRPr="000061C6">
        <w:t xml:space="preserve"> (</w:t>
      </w:r>
      <w:r w:rsidRPr="000061C6">
        <w:rPr>
          <w:i/>
          <w:iCs/>
        </w:rPr>
        <w:t>parity bit</w:t>
      </w:r>
      <w:r w:rsidRPr="000061C6">
        <w:t>), a ciascun pattern di dati (ad esempio portando i codici ASCII da 8 a 9 bit), si progetta il sistema in modo che ogni sequenza valida rispetti un preciso vincolo numerico:</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bit di parità viene impostato a 0 o 1 affinché la stringa complessiva contenga sempre un </w:t>
      </w:r>
      <w:r w:rsidRPr="000061C6">
        <w:rPr>
          <w:b/>
          <w:bCs/>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un </w:t>
      </w:r>
      <w:r w:rsidRPr="000061C6">
        <w:rPr>
          <w:b/>
          <w:bCs/>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0061C6">
        <w:t xml:space="preserve">Nonostante l'efficienza, la parità semplice presenta un limite strutturale: essa </w:t>
      </w:r>
      <w:r w:rsidRPr="000061C6">
        <w:rPr>
          <w:b/>
          <w:bCs/>
        </w:rPr>
        <w:t>non è in grado di rilevare un numero pari di errori simultanei</w:t>
      </w:r>
      <w:r w:rsidRPr="000061C6">
        <w:t xml:space="preserve">. Se all'interno della medesima stringa si verificano due o quattro inversioni di bit, il conteggio complessivo della parità rimane inalterato e l'errore sfugge al controllo. Per proteggere sequenze di dati molto lunghe (come i settori dei dischi magnetici), si ricorre quindi a insiemi di bit di controllo associati a bit distribuiti lungo tutto il blocco, noti come </w:t>
      </w:r>
      <w:r w:rsidRPr="000061C6">
        <w:rPr>
          <w:b/>
          <w:bCs/>
        </w:rPr>
        <w:t>checkbyte</w:t>
      </w:r>
      <w:r w:rsidRPr="000061C6">
        <w:t xml:space="preserve">, </w:t>
      </w:r>
      <w:r w:rsidRPr="000061C6">
        <w:rPr>
          <w:b/>
          <w:bCs/>
        </w:rPr>
        <w:t>checksum</w:t>
      </w:r>
      <w:r w:rsidRPr="000061C6">
        <w:t xml:space="preserve"> o </w:t>
      </w:r>
      <w:r w:rsidRPr="000061C6">
        <w:rPr>
          <w:b/>
          <w:bCs/>
        </w:rPr>
        <w:t>CRC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bit di parità si limita a segnalare la presenza di un errore senza indicare quale bit sia stato alterato, i </w:t>
      </w:r>
      <w:r w:rsidRPr="000061C6">
        <w:rPr>
          <w:b/>
          <w:bCs/>
        </w:rPr>
        <w:t>codici di correzione degli errori</w:t>
      </w:r>
      <w:r w:rsidRPr="000061C6">
        <w:t xml:space="preserve"> (</w:t>
      </w:r>
      <w:r w:rsidRPr="000061C6">
        <w:rPr>
          <w:i/>
          <w:iCs/>
        </w:rPr>
        <w:t>Error-Correcting Codes</w:t>
      </w:r>
      <w:r w:rsidRPr="000061C6">
        <w:t xml:space="preserve">) consentono all'hardware non solo di individuare l'anomalia, ma anche di </w:t>
      </w:r>
      <w:r w:rsidRPr="000061C6">
        <w:rPr>
          <w:b/>
          <w:bCs/>
        </w:rPr>
        <w:t>ricostruire automaticamente il dato originale</w:t>
      </w:r>
      <w:r w:rsidRPr="000061C6">
        <w:t xml:space="preserve"> senza dover richiedere la ritrasmissione del messaggio.</w:t>
      </w:r>
    </w:p>
    <w:p w14:paraId="7F00C6F3" w14:textId="77777777" w:rsidR="000061C6" w:rsidRPr="000061C6" w:rsidRDefault="000061C6" w:rsidP="000061C6">
      <w:r w:rsidRPr="000061C6">
        <w:t xml:space="preserve">Il fondamento teorico di questi codici si basa sul concetto di </w:t>
      </w:r>
      <w:r w:rsidRPr="000061C6">
        <w:rPr>
          <w:b/>
          <w:bCs/>
        </w:rPr>
        <w:t>Distanza di Hamming</w:t>
      </w:r>
      <w:r w:rsidRPr="000061C6">
        <w:t>, introdotto dal matematico Richard W. Hamming negli anni '40:</w:t>
      </w:r>
    </w:p>
    <w:p w14:paraId="5BDD5D20" w14:textId="77777777" w:rsidR="000061C6" w:rsidRPr="000061C6" w:rsidRDefault="000061C6" w:rsidP="000061C6">
      <w:r w:rsidRPr="000061C6">
        <w:t xml:space="preserve">La </w:t>
      </w:r>
      <w:r w:rsidRPr="000061C6">
        <w:rPr>
          <w:b/>
          <w:bCs/>
        </w:rPr>
        <w:t>Distanza di Hamming</w:t>
      </w:r>
      <w:r w:rsidRPr="000061C6">
        <w:t xml:space="preserve"> tra due pattern binari della medesima lunghezza è definita come il </w:t>
      </w:r>
      <w:r w:rsidRPr="000061C6">
        <w:rPr>
          <w:b/>
          <w:bCs/>
        </w:rPr>
        <w:t>numero di posizioni in cui i bit delle due stringhe differiscono tra loro</w:t>
      </w:r>
      <w:r w:rsidRPr="000061C6">
        <w:t>.</w:t>
      </w:r>
    </w:p>
    <w:p w14:paraId="564A7069" w14:textId="77777777" w:rsidR="000061C6" w:rsidRPr="000061C6" w:rsidRDefault="000061C6" w:rsidP="000061C6">
      <w:r w:rsidRPr="000061C6">
        <w:t xml:space="preserve">Per costruire un codice correttore, si progetta l'insieme delle parole legali in modo che ogni coppia di stringhe valide sia separata da una </w:t>
      </w:r>
      <w:r w:rsidRPr="000061C6">
        <w:rPr>
          <w:b/>
          <w:bCs/>
        </w:rPr>
        <w:t>distanza di Hamming minima garantita</w:t>
      </w:r>
      <w:r w:rsidRPr="000061C6">
        <w:t>:</w:t>
      </w:r>
    </w:p>
    <w:p w14:paraId="00C7598B" w14:textId="77777777" w:rsidR="000061C6" w:rsidRPr="000061C6" w:rsidRDefault="000061C6" w:rsidP="000061C6">
      <w:pPr>
        <w:numPr>
          <w:ilvl w:val="0"/>
          <w:numId w:val="42"/>
        </w:numPr>
      </w:pPr>
      <w:r w:rsidRPr="000061C6">
        <w:rPr>
          <w:b/>
          <w:bCs/>
        </w:rPr>
        <w:lastRenderedPageBreak/>
        <w:t>Distanza minima pari a 3</w:t>
      </w:r>
      <w:r w:rsidRPr="000061C6">
        <w:t xml:space="preserve">: consente di </w:t>
      </w:r>
      <w:r w:rsidRPr="000061C6">
        <w:rPr>
          <w:b/>
          <w:bCs/>
        </w:rPr>
        <w:t>rilevare fino a 2 bit errati</w:t>
      </w:r>
      <w:r w:rsidRPr="000061C6">
        <w:t xml:space="preserve"> per sequenza e di </w:t>
      </w:r>
      <w:r w:rsidRPr="000061C6">
        <w:rPr>
          <w:b/>
          <w:bCs/>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7AC2E476" w14:textId="77777777" w:rsidR="000061C6" w:rsidRPr="000061C6" w:rsidRDefault="000061C6" w:rsidP="000061C6">
      <w:pPr>
        <w:numPr>
          <w:ilvl w:val="0"/>
          <w:numId w:val="42"/>
        </w:numPr>
      </w:pPr>
      <w:r w:rsidRPr="000061C6">
        <w:rPr>
          <w:b/>
          <w:bCs/>
        </w:rPr>
        <w:t>Distanza minima pari a 5</w:t>
      </w:r>
      <w:r w:rsidRPr="000061C6">
        <w:t>: permette di rilevare fino a 4 bit errati simultanei e di correggerne fino a 2 in modo del tutto automatico.</w:t>
      </w:r>
    </w:p>
    <w:p w14:paraId="21C38133" w14:textId="77777777" w:rsidR="000061C6" w:rsidRPr="000061C6" w:rsidRDefault="000061C6" w:rsidP="000061C6">
      <w:r w:rsidRPr="000061C6">
        <w:t>L'implementazione dei codici correttori è cruciale nei supporti ad alta densità come gli Hard Disk e nei dischi ottici,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integra una protezione d'errore di base che riduce il tasso di errore residuo a circa 1 disco difettoso ogni 2 CD.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per la distribuzione di software ed eseguibili, dove anche un singolo bit errato renderebbe il programma inutilizzabile, lo standard CD-ROM aggiunge ulteriori livelli di correzione d'errore basati sulla distanza di Hamming, riducendo la probabilità di errore residuo a </w:t>
      </w:r>
      <w:r w:rsidRPr="000061C6">
        <w:rPr>
          <w:b/>
          <w:bCs/>
        </w:rPr>
        <w:t>1 solo disco difettoso ogni 20.000 dischi</w:t>
      </w:r>
      <w:r w:rsidRPr="000061C6">
        <w:t>.</w:t>
      </w:r>
    </w:p>
    <w:p w14:paraId="0D8A948B" w14:textId="77777777" w:rsidR="000061C6" w:rsidRDefault="000061C6" w:rsidP="000061C6"/>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46C3"/>
    <w:rsid w:val="001E4672"/>
    <w:rsid w:val="002135A5"/>
    <w:rsid w:val="00270CA6"/>
    <w:rsid w:val="002C07B3"/>
    <w:rsid w:val="00351D91"/>
    <w:rsid w:val="003575C8"/>
    <w:rsid w:val="00385F3A"/>
    <w:rsid w:val="00405363"/>
    <w:rsid w:val="004153B5"/>
    <w:rsid w:val="004B3ABF"/>
    <w:rsid w:val="004C5945"/>
    <w:rsid w:val="004D58F4"/>
    <w:rsid w:val="004F16C7"/>
    <w:rsid w:val="00501F75"/>
    <w:rsid w:val="00533EBF"/>
    <w:rsid w:val="00593AF8"/>
    <w:rsid w:val="005C4929"/>
    <w:rsid w:val="00685E0D"/>
    <w:rsid w:val="006B4E69"/>
    <w:rsid w:val="006E4FCA"/>
    <w:rsid w:val="007723F9"/>
    <w:rsid w:val="00772C03"/>
    <w:rsid w:val="0078363B"/>
    <w:rsid w:val="007C4BA2"/>
    <w:rsid w:val="007D66B7"/>
    <w:rsid w:val="007D79AA"/>
    <w:rsid w:val="007F395F"/>
    <w:rsid w:val="008742F7"/>
    <w:rsid w:val="008E27B4"/>
    <w:rsid w:val="009121BB"/>
    <w:rsid w:val="00916DF7"/>
    <w:rsid w:val="00940CE2"/>
    <w:rsid w:val="00997B87"/>
    <w:rsid w:val="009D0AF8"/>
    <w:rsid w:val="00A1476B"/>
    <w:rsid w:val="00AE39FA"/>
    <w:rsid w:val="00AE7C27"/>
    <w:rsid w:val="00B42F1F"/>
    <w:rsid w:val="00BF36BA"/>
    <w:rsid w:val="00C30828"/>
    <w:rsid w:val="00C35029"/>
    <w:rsid w:val="00CE05A8"/>
    <w:rsid w:val="00D72975"/>
    <w:rsid w:val="00E30002"/>
    <w:rsid w:val="00E40CE9"/>
    <w:rsid w:val="00E708FC"/>
    <w:rsid w:val="00EA51F1"/>
    <w:rsid w:val="00FC60F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20</Pages>
  <Words>8263</Words>
  <Characters>47105</Characters>
  <Application>Microsoft Office Word</Application>
  <DocSecurity>0</DocSecurity>
  <Lines>392</Lines>
  <Paragraphs>110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55258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35</cp:revision>
  <dcterms:created xsi:type="dcterms:W3CDTF">2026-10-01T17:59:00Z</dcterms:created>
  <dcterms:modified xsi:type="dcterms:W3CDTF">2026-10-08T08:58:00Z</dcterms:modified>
</cp:coreProperties>
</file>