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1FEAB"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6083E51F"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3EF9D1F8"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10F8ECAA"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389BF9DE"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52CD97C2"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3443CCB6"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281136CA"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376FA09A"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5070F6C8"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18B83166"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6D4BC84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0F4E5A48"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4BEA2897"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7123F7AD"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0BE1AB5A"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6B7746C7"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59E32B24"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7AFADED0"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0542D07F"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6F454039"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4EBDAB5D"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5D63F4E9" w14:textId="77777777" w:rsidR="009F6816" w:rsidRDefault="00000000">
      <w:pPr>
        <w:jc w:val="center"/>
      </w:pPr>
      <w:r>
        <w:rPr>
          <w:i/>
          <w:sz w:val="18"/>
        </w:rPr>
        <w:t>Un insieme come diagramma di Venn: 1, 2, 3 ∈ A e 5 ∉ A.</w:t>
      </w:r>
    </w:p>
    <w:p w14:paraId="5EB77E96" w14:textId="77777777" w:rsidR="00E70C6A" w:rsidRPr="00E70C6A" w:rsidRDefault="00E70C6A" w:rsidP="00E70C6A"/>
    <w:p w14:paraId="40802891"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0FA127FB"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348791D7"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4FF2ADC9"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2C01D934" w14:textId="77777777" w:rsidR="00E70C6A" w:rsidRPr="00E70C6A" w:rsidRDefault="00E70C6A" w:rsidP="00E70C6A">
      <w:pPr>
        <w:numPr>
          <w:ilvl w:val="0"/>
          <w:numId w:val="5"/>
        </w:numPr>
      </w:pPr>
      <w:r>
        <w:t>Per l'insieme vuoto si ha per definizione |∅| = 0.</w:t>
      </w:r>
    </w:p>
    <w:p w14:paraId="5DF669EB"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514A47E4" w14:textId="77777777" w:rsidR="00E70C6A" w:rsidRPr="00E70C6A" w:rsidRDefault="00E70C6A" w:rsidP="00E70C6A">
      <w:pPr>
        <w:numPr>
          <w:ilvl w:val="0"/>
          <w:numId w:val="5"/>
        </w:numPr>
      </w:pPr>
      <w:r>
        <w:t>Nel caso di insiemi con infiniti elementi (come l'insieme dei numeri naturali ℕ), si scrive |A| = ∞.</w:t>
      </w:r>
    </w:p>
    <w:p w14:paraId="29B4E8C5"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1C529979"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27D66A82"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67C0D5DD" w14:textId="77777777" w:rsidR="008230DD" w:rsidRDefault="00000000" w:rsidP="008230DD">
      <w:pPr>
        <w:jc w:val="center"/>
      </w:pPr>
      <w:r w:rsidRPr="008230DD">
        <w:rPr>
          <w:highlight w:val="yellow"/>
        </w:rPr>
        <w:t>S ⊆ T ⟺ ∀ x ∈ S, x ∈ T</w:t>
      </w:r>
    </w:p>
    <w:p w14:paraId="6BD97AEA"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14D57F9" w14:textId="77777777" w:rsidR="009F6816" w:rsidRDefault="00000000">
      <w:pPr>
        <w:jc w:val="center"/>
      </w:pPr>
      <w:r>
        <w:rPr>
          <w:i/>
          <w:sz w:val="18"/>
        </w:rPr>
        <w:t>S ⊆ T: la regione di S sta dentro quella di T.</w:t>
      </w:r>
    </w:p>
    <w:p w14:paraId="5F34B3C3"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03E1248C" w14:textId="77777777" w:rsidR="008F3A42" w:rsidRDefault="008F3A42" w:rsidP="00E70C6A"/>
    <w:p w14:paraId="6F43C721" w14:textId="77777777" w:rsidR="008F3A42" w:rsidRDefault="008F3A42" w:rsidP="00E70C6A"/>
    <w:p w14:paraId="163B26A4"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7646198C"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A4F03FF"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44593C75"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2E7120DB"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45064EEB"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1E0E73A7" w14:textId="77777777" w:rsidR="00E70C6A" w:rsidRPr="00E70C6A" w:rsidRDefault="00E70C6A" w:rsidP="00E70C6A">
      <w:r>
        <w:t>Due insiemi A e B sono uguali (A = B) se e solo se sono composti esattamente dagli stessi elementi.</w:t>
      </w:r>
    </w:p>
    <w:p w14:paraId="2B777ED3"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2491E20" w14:textId="77777777" w:rsidR="0083596D" w:rsidRDefault="00000000">
      <w:pPr>
        <w:jc w:val="center"/>
      </w:pPr>
      <w:r w:rsidRPr="000608C6">
        <w:rPr>
          <w:highlight w:val="yellow"/>
        </w:rPr>
        <w:t>A = B ⟺ (A ⊆ B ∧ B ⊆ A)</w:t>
      </w:r>
    </w:p>
    <w:p w14:paraId="6A157150" w14:textId="77777777" w:rsidR="00E70C6A" w:rsidRPr="00E70C6A" w:rsidRDefault="00E70C6A" w:rsidP="00E70C6A">
      <w:r w:rsidRPr="00E70C6A">
        <w:t>La dimostrazione si articola sempre in due fasi distinte:</w:t>
      </w:r>
    </w:p>
    <w:p w14:paraId="53A8F309"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13808C78"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45999629"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30227012"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34323FD3"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06C760F7" w14:textId="77777777" w:rsidR="009F6816" w:rsidRDefault="00000000">
      <w:pPr>
        <w:jc w:val="center"/>
      </w:pPr>
      <w:r>
        <w:rPr>
          <w:i/>
          <w:sz w:val="18"/>
        </w:rPr>
        <w:t>Le scatole cinesi: A è un elemento di B, ma gli elementi di A non lo sono di B.</w:t>
      </w:r>
    </w:p>
    <w:p w14:paraId="29DF9902" w14:textId="77777777" w:rsidR="00E70C6A" w:rsidRPr="00E70C6A" w:rsidRDefault="00E70C6A" w:rsidP="00E70C6A"/>
    <w:p w14:paraId="01FD9AD3"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792953DC"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41831C81"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5DE95BE6" w14:textId="77777777" w:rsidR="00E70C6A" w:rsidRPr="00E70C6A" w:rsidRDefault="00E70C6A" w:rsidP="00E70C6A">
      <w:r>
        <w:t>A partire da due insiemi X e Y appartenenti allo stesso universo, si definiscono due operazioni algebriche fondamentali:</w:t>
      </w:r>
    </w:p>
    <w:p w14:paraId="5C777AFE"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6EB64673" w14:textId="77777777" w:rsidR="0083596D" w:rsidRDefault="00000000">
      <w:pPr>
        <w:jc w:val="center"/>
      </w:pPr>
      <w:r>
        <w:t>X ∩ Y = {x | x ∈ X ∧ x ∈ Y}</w:t>
      </w:r>
    </w:p>
    <w:p w14:paraId="61B9A45C" w14:textId="77777777" w:rsidR="0083596D" w:rsidRDefault="00000000">
      <w:r>
        <w:lastRenderedPageBreak/>
        <w:t xml:space="preserve">Se due insiemi non possiedono alcun elemento in comune (X ∩ Y = ∅), si dicono </w:t>
      </w:r>
      <w:r>
        <w:rPr>
          <w:b/>
          <w:bCs/>
        </w:rPr>
        <w:t>disgiunti</w:t>
      </w:r>
      <w:r>
        <w:t>.</w:t>
      </w:r>
    </w:p>
    <w:p w14:paraId="29E33D8E"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0DBD4C27" w14:textId="77777777" w:rsidR="0083596D" w:rsidRDefault="00000000">
      <w:pPr>
        <w:jc w:val="center"/>
      </w:pPr>
      <w:r>
        <w:t>X ∪ Y = {x | x ∈ X ∨ x ∈ Y}</w:t>
      </w:r>
    </w:p>
    <w:p w14:paraId="321F264C"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700CF8F0"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3CB70C65" w14:textId="77777777" w:rsidR="009F6816" w:rsidRDefault="00000000">
      <w:pPr>
        <w:jc w:val="center"/>
      </w:pPr>
      <w:r>
        <w:rPr>
          <w:i/>
          <w:sz w:val="18"/>
        </w:rPr>
        <w:t>Intersezione e unione di due insiemi X e Y (regioni in azzurro).</w:t>
      </w:r>
    </w:p>
    <w:p w14:paraId="5563463F"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5C8ACAA2"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538C8A55"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51A3C4C8" w14:textId="77777777" w:rsidR="0083596D" w:rsidRDefault="00000000">
      <w:pPr>
        <w:jc w:val="center"/>
      </w:pPr>
      <w:r>
        <w:t>X ∩ Y = Y ∩ X   e   X ∪ Y = Y ∪ X</w:t>
      </w:r>
    </w:p>
    <w:p w14:paraId="12C107B2"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125105BE" w14:textId="77777777" w:rsidR="0083596D" w:rsidRDefault="00000000">
      <w:pPr>
        <w:jc w:val="center"/>
      </w:pPr>
      <w:r>
        <w:t>(X ∩ Y) ∩ Z = X ∩ (Y ∩ Z)   e   (X ∪ Y) ∪ Z = X ∪ (Y ∪ Z)</w:t>
      </w:r>
    </w:p>
    <w:p w14:paraId="495607D7"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04779754" w14:textId="77777777" w:rsidR="00E70C6A" w:rsidRPr="00E70C6A" w:rsidRDefault="00E70C6A" w:rsidP="00E70C6A">
      <w:pPr>
        <w:numPr>
          <w:ilvl w:val="1"/>
          <w:numId w:val="11"/>
        </w:numPr>
      </w:pPr>
      <w:r>
        <w:t xml:space="preserve">Distributività dell'intersezione rispetto all'unione: </w:t>
      </w:r>
    </w:p>
    <w:p w14:paraId="7AF52B48" w14:textId="77777777" w:rsidR="0083596D" w:rsidRDefault="00000000">
      <w:pPr>
        <w:jc w:val="center"/>
      </w:pPr>
      <w:r>
        <w:t>(X ∪ Y) ∩ Z = (X ∩ Z) ∪ (Y ∩ Z)</w:t>
      </w:r>
    </w:p>
    <w:p w14:paraId="2A8A6B15" w14:textId="77777777" w:rsidR="00E70C6A" w:rsidRPr="00E70C6A" w:rsidRDefault="00E70C6A" w:rsidP="00E70C6A">
      <w:pPr>
        <w:numPr>
          <w:ilvl w:val="1"/>
          <w:numId w:val="11"/>
        </w:numPr>
      </w:pPr>
      <w:r>
        <w:t xml:space="preserve">Distributività dell'unione rispetto all'intersezione: </w:t>
      </w:r>
    </w:p>
    <w:p w14:paraId="1B3ADD46" w14:textId="77777777" w:rsidR="0083596D" w:rsidRDefault="00000000">
      <w:pPr>
        <w:jc w:val="center"/>
      </w:pPr>
      <w:r>
        <w:t>(X ∩ Y) ∪ Z = (X ∪ Z) ∩ (Y ∪ Z)</w:t>
      </w:r>
    </w:p>
    <w:p w14:paraId="3C477556"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1C6D32D8"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244450B4"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6BD8C0C3" w14:textId="77777777" w:rsidR="0083596D" w:rsidRDefault="00000000">
      <w:pPr>
        <w:jc w:val="center"/>
      </w:pPr>
      <w:r>
        <w:lastRenderedPageBreak/>
        <w:t>x ∈ (X ∩ Y) ∩ Z ⟺ (x ∈ X ∩ Y) ∧ x ∈ Z ⟺ (x ∈ X ∧ x ∈ Y) ∧ x ∈ Z</w:t>
      </w:r>
    </w:p>
    <w:p w14:paraId="7567DB98"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2C603FA5" w14:textId="77777777" w:rsidR="0083596D" w:rsidRDefault="00000000">
      <w:pPr>
        <w:jc w:val="center"/>
      </w:pPr>
      <w:r>
        <w:t>(x ∈ X ∧ x ∈ Y) ∧ x ∈ Z ⟺ x ∈ X ∧ (x ∈ Y ∧ x ∈ Z) ⟺ x ∈ X ∩ (Y ∩ Z)</w:t>
      </w:r>
    </w:p>
    <w:p w14:paraId="0376664D" w14:textId="77777777" w:rsidR="0083596D" w:rsidRDefault="00000000">
      <w:r>
        <w:t>Poiché la catena di implicazioni è valida in entrambe le direzioni (⟺), la doppia inclusione è verificata e l'uguaglianza è dimostrata.</w:t>
      </w:r>
    </w:p>
    <w:p w14:paraId="703F44C7"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463E77F6"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658CE0F9"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689F8AAB" w14:textId="77777777" w:rsidR="0083596D" w:rsidRDefault="00000000">
      <w:pPr>
        <w:jc w:val="center"/>
      </w:pPr>
      <w:r>
        <w:t>A × B = {(a, b) | a ∈ A ∧ b ∈ B}</w:t>
      </w:r>
    </w:p>
    <w:p w14:paraId="4B97B6A2"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16465000"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2277E01A"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6BDCFF96"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18461BE6"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54A90A84" w14:textId="77777777" w:rsidR="0083596D" w:rsidRDefault="00000000">
      <w:pPr>
        <w:jc w:val="center"/>
      </w:pPr>
      <w:r w:rsidRPr="009627EA">
        <w:rPr>
          <w:highlight w:val="yellow"/>
        </w:rPr>
        <w:t>|A × B| = |A| · |B| = m · n</w:t>
      </w:r>
    </w:p>
    <w:p w14:paraId="74053A20"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0793C51B" w14:textId="77777777" w:rsidR="009F6816" w:rsidRDefault="00000000">
      <w:pPr>
        <w:jc w:val="center"/>
      </w:pPr>
      <w:r>
        <w:rPr>
          <w:i/>
          <w:sz w:val="18"/>
        </w:rPr>
        <w:t>Il prodotto cartesiano A × B come griglia di coppie ordinate.</w:t>
      </w:r>
    </w:p>
    <w:p w14:paraId="4AFD4A71" w14:textId="77777777" w:rsidR="00E70C6A" w:rsidRDefault="00E70C6A"/>
    <w:p w14:paraId="721D9C47"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750137B7"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AC36549"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45117A76"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4A93CBA5" w14:textId="77777777" w:rsidR="00765696" w:rsidRDefault="00000000">
      <w:pPr>
        <w:jc w:val="center"/>
      </w:pPr>
      <w:r>
        <w:t>A ∖ B = {x | x ∈ A ∧ x ∉ B}</w:t>
      </w:r>
    </w:p>
    <w:p w14:paraId="22F85D6C"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2D24C1F7"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7631F060" w14:textId="77777777" w:rsidR="009F6816" w:rsidRDefault="00000000">
      <w:pPr>
        <w:jc w:val="center"/>
      </w:pPr>
      <w:r>
        <w:rPr>
          <w:i/>
          <w:sz w:val="18"/>
        </w:rPr>
        <w:t>La differenza non è commutativa: A ∖ B ≠ B ∖ A.</w:t>
      </w:r>
    </w:p>
    <w:p w14:paraId="74DF964C"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4095D287" w14:textId="77777777" w:rsidR="00765696" w:rsidRDefault="00000000">
      <w:pPr>
        <w:jc w:val="center"/>
      </w:pPr>
      <w:r>
        <w:t>𝒞</w:t>
      </w:r>
      <w:r>
        <w:rPr>
          <w:vertAlign w:val="subscript"/>
        </w:rPr>
        <w:t>A</w:t>
      </w:r>
      <w:r>
        <w:t>(S) = {x ∈ A | x ∉ S}</w:t>
      </w:r>
    </w:p>
    <w:p w14:paraId="4EBA54B1"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5D4FE75C" w14:textId="77777777" w:rsidR="009F6816" w:rsidRDefault="00000000">
      <w:pPr>
        <w:jc w:val="center"/>
      </w:pPr>
      <w:r>
        <w:rPr>
          <w:i/>
          <w:sz w:val="18"/>
        </w:rPr>
        <w:t>Il complementare di S rispetto all'universo A.</w:t>
      </w:r>
    </w:p>
    <w:p w14:paraId="5D6BA530" w14:textId="77777777" w:rsidR="00064085" w:rsidRDefault="00064085" w:rsidP="003943DE">
      <w:pPr>
        <w:pStyle w:val="Titolo2"/>
        <w:rPr>
          <w:b/>
          <w:bCs/>
          <w:color w:val="E97132" w:themeColor="accent2"/>
        </w:rPr>
      </w:pPr>
    </w:p>
    <w:p w14:paraId="05AD0A71" w14:textId="77777777" w:rsidR="00064085" w:rsidRDefault="00064085" w:rsidP="003943DE">
      <w:pPr>
        <w:pStyle w:val="Titolo2"/>
        <w:rPr>
          <w:b/>
          <w:bCs/>
          <w:color w:val="E97132" w:themeColor="accent2"/>
        </w:rPr>
      </w:pPr>
    </w:p>
    <w:p w14:paraId="5A764905"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06DC38F6" w14:textId="77777777" w:rsidR="003943DE" w:rsidRPr="003943DE" w:rsidRDefault="003943DE" w:rsidP="003943DE">
      <w:r>
        <w:t>Se S ⊆ A, si verificano le seguenti identità immediate:</w:t>
      </w:r>
    </w:p>
    <w:p w14:paraId="4981D74F"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52DD668"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1A870C0E" w14:textId="77777777" w:rsidR="00765696" w:rsidRDefault="00000000">
      <w:pPr>
        <w:jc w:val="center"/>
      </w:pPr>
      <w:r>
        <w:t>𝒞</w:t>
      </w:r>
      <w:r>
        <w:rPr>
          <w:vertAlign w:val="subscript"/>
        </w:rPr>
        <w:t>A</w:t>
      </w:r>
      <w:r>
        <w:t>(𝒞</w:t>
      </w:r>
      <w:r>
        <w:rPr>
          <w:vertAlign w:val="subscript"/>
        </w:rPr>
        <w:t>A</w:t>
      </w:r>
      <w:r>
        <w:t>(S)) = S</w:t>
      </w:r>
    </w:p>
    <w:p w14:paraId="49E6385F"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00D72B3"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3EF5FCDE"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7DF2A131"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601EDF1E" w14:textId="77777777" w:rsidR="003943DE" w:rsidRPr="003943DE" w:rsidRDefault="003943DE" w:rsidP="003943DE">
      <w:r>
        <w:t>Siano S, T ⊆ A due sottoinsiemi definiti in un universo A. Valgono le due seguenti uguaglianze:</w:t>
      </w:r>
    </w:p>
    <w:p w14:paraId="1B6267BB"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29321EA4"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02CE4BC7"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3F3DCEBC" w14:textId="77777777" w:rsidR="009F6816" w:rsidRDefault="00000000">
      <w:pPr>
        <w:jc w:val="center"/>
      </w:pPr>
      <w:r>
        <w:rPr>
          <w:i/>
          <w:sz w:val="18"/>
        </w:rPr>
        <w:t>Leggi di De Morgan: in ogni riga le due regioni azzurre coincidono.</w:t>
      </w:r>
    </w:p>
    <w:p w14:paraId="4130DA0A"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0A299704"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78931EB6" w14:textId="77777777" w:rsidR="00765696" w:rsidRDefault="00000000">
      <w:pPr>
        <w:ind w:left="720"/>
      </w:pPr>
      <w:r>
        <w:t>x ∈ 𝒞</w:t>
      </w:r>
      <w:r>
        <w:rPr>
          <w:vertAlign w:val="subscript"/>
        </w:rPr>
        <w:t>A</w:t>
      </w:r>
      <w:r>
        <w:t>(S ∪ T)  ⟺ x ∈ A ∧ x ∉ (S ∪ T)    (per definizione di complementare)</w:t>
      </w:r>
    </w:p>
    <w:p w14:paraId="3F0E170A" w14:textId="77777777" w:rsidR="00765696" w:rsidRDefault="00000000">
      <w:pPr>
        <w:ind w:left="720"/>
      </w:pPr>
      <w:r>
        <w:t xml:space="preserve"> ⟺ x ∈ A ∧ ¬(x ∈ S ∨ x ∈ T)    (per definizione di unione)</w:t>
      </w:r>
    </w:p>
    <w:p w14:paraId="1A96BC44" w14:textId="77777777" w:rsidR="00765696" w:rsidRDefault="00000000">
      <w:pPr>
        <w:ind w:left="720"/>
      </w:pPr>
      <w:r>
        <w:t xml:space="preserve"> ⟺ x ∈ A ∧ (x ∉ S ∧ x ∉ T)    (per legge logica della negazione:  ¬(P ∨ Q) ⟺ ¬ P ∧ ¬ Q)</w:t>
      </w:r>
    </w:p>
    <w:p w14:paraId="23C14A2E" w14:textId="77777777" w:rsidR="00765696" w:rsidRDefault="00000000">
      <w:pPr>
        <w:ind w:left="720"/>
      </w:pPr>
      <w:r>
        <w:t xml:space="preserve"> ⟺ (x ∈ A ∧ x ∉ S) ∧ (x ∈ A ∧ x ∉ T)    (per idempotenza e riordinamento logico)</w:t>
      </w:r>
    </w:p>
    <w:p w14:paraId="49479982"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5AD8DF0D"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4CF1D2DC"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7433134B"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66780820"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25DC9269" w14:textId="77777777" w:rsidR="00765696" w:rsidRDefault="00000000">
      <w:pPr>
        <w:ind w:left="720"/>
      </w:pPr>
      <w:r>
        <w:t>x ∈ 𝒞</w:t>
      </w:r>
      <w:r>
        <w:rPr>
          <w:vertAlign w:val="subscript"/>
        </w:rPr>
        <w:t>A</w:t>
      </w:r>
      <w:r>
        <w:t>(S ∩ T)  ⟺ x ∈ A ∧ x ∉ (S ∩ T)    (per definizione di complementare)</w:t>
      </w:r>
    </w:p>
    <w:p w14:paraId="19E9975F" w14:textId="77777777" w:rsidR="00765696" w:rsidRDefault="00000000">
      <w:pPr>
        <w:ind w:left="720"/>
      </w:pPr>
      <w:r>
        <w:t xml:space="preserve"> ⟺ x ∈ A ∧ ¬(x ∈ S ∧ x ∈ T)    (per definizione di intersezione)</w:t>
      </w:r>
    </w:p>
    <w:p w14:paraId="3160C718" w14:textId="77777777" w:rsidR="00765696" w:rsidRDefault="00000000">
      <w:pPr>
        <w:ind w:left="720"/>
      </w:pPr>
      <w:r>
        <w:t xml:space="preserve"> ⟺ x ∈ A ∧ (x ∉ S ∨ x ∉ T)    (per legge logica:  ¬(P ∧ Q) ⟺ ¬ P ∨ ¬ Q)</w:t>
      </w:r>
    </w:p>
    <w:p w14:paraId="68C2A44E" w14:textId="77777777" w:rsidR="00765696" w:rsidRDefault="00000000">
      <w:pPr>
        <w:ind w:left="720"/>
      </w:pPr>
      <w:r>
        <w:t xml:space="preserve"> ⟺ (x ∈ A ∧ x ∉ S) ∨ (x ∈ A ∧ x ∉ T)    (distributività della congiunzione  ∧  sulla disgiunzione  ∨)</w:t>
      </w:r>
    </w:p>
    <w:p w14:paraId="0E263435"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6AAD8FFF"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1F7A1310"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293A1618"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346E62EC"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09D5C729" w14:textId="77777777" w:rsidR="00765696" w:rsidRDefault="00000000">
      <w:pPr>
        <w:jc w:val="center"/>
      </w:pPr>
      <w:r w:rsidRPr="00612BC9">
        <w:rPr>
          <w:highlight w:val="yellow"/>
        </w:rPr>
        <w:t>𝒫(A) = {S | S ⊆ A}</w:t>
      </w:r>
    </w:p>
    <w:p w14:paraId="6946380C"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45E1217D" w14:textId="77777777" w:rsidR="00765696" w:rsidRDefault="00000000">
      <w:pPr>
        <w:jc w:val="center"/>
      </w:pPr>
      <w:r>
        <w:t>∅ ∈ 𝒫(A)   e   A ∈ 𝒫(A)</w:t>
      </w:r>
    </w:p>
    <w:p w14:paraId="68CE9F49"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59C19C6B" w14:textId="77777777" w:rsidR="003943DE" w:rsidRPr="003943DE" w:rsidRDefault="003943DE" w:rsidP="003943DE">
      <w:r>
        <w:t>Esaminiamo l'insieme delle parti al variare del numero di elementi n = |A|:</w:t>
      </w:r>
    </w:p>
    <w:p w14:paraId="739A9A19"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0D169A23"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3723D74E"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750793B7"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3EBABF27"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1D4415C2" w14:textId="77777777" w:rsidR="009F6816" w:rsidRDefault="00000000">
      <w:pPr>
        <w:jc w:val="center"/>
      </w:pPr>
      <w:r>
        <w:rPr>
          <w:i/>
          <w:sz w:val="18"/>
        </w:rPr>
        <w:t>L'insieme delle parti di {a, b, c}: 8 sottoinsiemi ordinati per inclusione.</w:t>
      </w:r>
    </w:p>
    <w:p w14:paraId="58037E1B"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1909A85A"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228C56AB" w14:textId="77777777" w:rsidR="00765696" w:rsidRDefault="00000000">
      <w:pPr>
        <w:jc w:val="center"/>
      </w:pPr>
      <w:r w:rsidRPr="00407617">
        <w:rPr>
          <w:highlight w:val="yellow"/>
        </w:rPr>
        <w:lastRenderedPageBreak/>
        <w:t>|𝒫(A)| = 2</w:t>
      </w:r>
      <w:r w:rsidRPr="00407617">
        <w:rPr>
          <w:highlight w:val="yellow"/>
          <w:vertAlign w:val="superscript"/>
        </w:rPr>
        <w:t>n</w:t>
      </w:r>
    </w:p>
    <w:p w14:paraId="7CE5AD04" w14:textId="77777777" w:rsidR="003943DE" w:rsidRDefault="003943DE"/>
    <w:p w14:paraId="122B7CEC"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296436FD"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49E45CE"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46E8A4A9"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6601C368"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6CB248B7"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0E9C8FD1"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2745F7CE" w14:textId="77777777" w:rsidR="00765696" w:rsidRDefault="00000000">
      <w:pPr>
        <w:jc w:val="center"/>
      </w:pPr>
      <w:r>
        <w:t>∀ m, n ∈ ℕ,   m ≠ n ⟹ S(m) ≠ S(n)</w:t>
      </w:r>
    </w:p>
    <w:p w14:paraId="42405A20"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39CE519F" w14:textId="77777777" w:rsidR="00765696" w:rsidRPr="00532691" w:rsidRDefault="00000000">
      <w:pPr>
        <w:jc w:val="center"/>
      </w:pPr>
      <w:r w:rsidRPr="00532691">
        <w:t>∀ n ∈ ℕ,   S(n) ≠ 0</w:t>
      </w:r>
    </w:p>
    <w:p w14:paraId="3B1E0BFE"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0ABED0D7" w14:textId="77777777" w:rsidR="003943DE" w:rsidRPr="00532691" w:rsidRDefault="003943DE" w:rsidP="003943DE">
      <w:pPr>
        <w:numPr>
          <w:ilvl w:val="1"/>
          <w:numId w:val="20"/>
        </w:numPr>
        <w:rPr>
          <w:highlight w:val="yellow"/>
        </w:rPr>
      </w:pPr>
      <w:r w:rsidRPr="00532691">
        <w:rPr>
          <w:highlight w:val="yellow"/>
        </w:rPr>
        <w:t>0 ∈ U</w:t>
      </w:r>
    </w:p>
    <w:p w14:paraId="555E791C"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2458F912" w14:textId="77777777" w:rsidR="003943DE" w:rsidRPr="003943DE" w:rsidRDefault="003943DE" w:rsidP="00532691">
      <w:pPr>
        <w:ind w:firstLine="708"/>
      </w:pPr>
      <w:r w:rsidRPr="00532691">
        <w:rPr>
          <w:highlight w:val="yellow"/>
        </w:rPr>
        <w:t>allora U = ℕ.</w:t>
      </w:r>
    </w:p>
    <w:p w14:paraId="0457EF79"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3C8AB6D2"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3094632B"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47AD2A09"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593264B3"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7D4E012A"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348F95CE"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0372C8E5"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6591B07D"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212C8733" w14:textId="77777777" w:rsidR="009F6816" w:rsidRDefault="00000000">
      <w:pPr>
        <w:jc w:val="center"/>
      </w:pPr>
      <w:r>
        <w:rPr>
          <w:i/>
          <w:sz w:val="18"/>
        </w:rPr>
        <w:t>L'effetto domino: la base fa cadere la prima tessera, il passo induttivo le fa cadere tutte.</w:t>
      </w:r>
    </w:p>
    <w:p w14:paraId="444B768F"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1E102D49"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6DA5FB1F"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139FB78B"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71511CE5"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FCE6F62"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3D93D58C"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6B74389E" w14:textId="77777777" w:rsidR="00765696" w:rsidRDefault="00000000">
      <w:pPr>
        <w:ind w:left="720"/>
      </w:pPr>
      <w:r>
        <w:t xml:space="preserve"> = (n+1) [ (n(2n+1) + 6(n+1))/6 ]    (Raccoglimento parziale di (n+1))</w:t>
      </w:r>
    </w:p>
    <w:p w14:paraId="64AD00A7" w14:textId="77777777" w:rsidR="00765696" w:rsidRDefault="00000000">
      <w:pPr>
        <w:ind w:left="720"/>
      </w:pPr>
      <w:r>
        <w:t xml:space="preserve"> = (n+1)/6 ( 2n</w:t>
      </w:r>
      <w:r>
        <w:rPr>
          <w:vertAlign w:val="superscript"/>
        </w:rPr>
        <w:t>2</w:t>
      </w:r>
      <w:r>
        <w:t xml:space="preserve"> + n + 6n + 6 )    </w:t>
      </w:r>
    </w:p>
    <w:p w14:paraId="5BFEFF3A" w14:textId="77777777" w:rsidR="00765696" w:rsidRDefault="00000000">
      <w:pPr>
        <w:ind w:left="720"/>
      </w:pPr>
      <w:r>
        <w:t xml:space="preserve"> = (n+1)/6 ( 2n</w:t>
      </w:r>
      <w:r>
        <w:rPr>
          <w:vertAlign w:val="superscript"/>
        </w:rPr>
        <w:t>2</w:t>
      </w:r>
      <w:r>
        <w:t xml:space="preserve"> + 7n + 6 )    </w:t>
      </w:r>
    </w:p>
    <w:p w14:paraId="609237E0" w14:textId="77777777" w:rsidR="00765696" w:rsidRDefault="00000000">
      <w:r>
        <w:t>Fattorizzando il trinomio 2n</w:t>
      </w:r>
      <w:r>
        <w:rPr>
          <w:vertAlign w:val="superscript"/>
        </w:rPr>
        <w:t>2</w:t>
      </w:r>
      <w:r>
        <w:t xml:space="preserve"> + 7n + 6 = (n+2)(2n+3), otteniamo esattamente: </w:t>
      </w:r>
    </w:p>
    <w:p w14:paraId="6476641D" w14:textId="77777777" w:rsidR="00765696" w:rsidRDefault="00000000">
      <w:pPr>
        <w:jc w:val="center"/>
      </w:pPr>
      <w:r>
        <w:t>(1/6)(n+1)(n+2)(2(n+1)+1)</w:t>
      </w:r>
    </w:p>
    <w:p w14:paraId="2CEBA146" w14:textId="77777777" w:rsidR="00765696" w:rsidRDefault="00000000">
      <w:r>
        <w:t>La formula per n+1 è verificata e la proprietà vale per ogni n ≥ 1.</w:t>
      </w:r>
    </w:p>
    <w:p w14:paraId="6696D41E"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43546CF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18E65445"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573BA88B"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26BDAF4B"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55FA9F12"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0AB552AE" w14:textId="77777777" w:rsidR="003943DE" w:rsidRPr="003943DE" w:rsidRDefault="003943DE" w:rsidP="003943DE">
      <w:r>
        <w:t>I sottoinsiemi S ∈ 𝒫(A) si dividono in due famiglie nettamente disgiunte:</w:t>
      </w:r>
    </w:p>
    <w:p w14:paraId="69318838"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2C43B03A"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BCC596B" w14:textId="77777777" w:rsidR="003943DE" w:rsidRPr="003943DE" w:rsidRDefault="003943DE" w:rsidP="003943DE">
      <w:r>
        <w:t xml:space="preserve">Sommando le due famiglie disgiunte, la cardinalità totale risulta: </w:t>
      </w:r>
    </w:p>
    <w:p w14:paraId="298F2820"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74032DB0" w14:textId="77777777" w:rsidR="00765696" w:rsidRDefault="00000000">
      <w:r>
        <w:t>Il teorema è dimostrato per ogni n ∈ ℕ.</w:t>
      </w:r>
    </w:p>
    <w:p w14:paraId="38FC9F84" w14:textId="77777777" w:rsidR="003943DE" w:rsidRDefault="003943DE"/>
    <w:p w14:paraId="4E80580E"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2CBEE768"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2C03DD9"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14118919"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FC540B2" w14:textId="77777777" w:rsidR="00765696" w:rsidRDefault="00000000">
      <w:pPr>
        <w:jc w:val="center"/>
      </w:pPr>
      <w:r>
        <w:rPr>
          <w:i/>
          <w:iCs/>
        </w:rPr>
        <w:t>⋃{i ∈ I} A</w:t>
      </w:r>
      <w:r>
        <w:rPr>
          <w:i/>
          <w:iCs/>
          <w:vertAlign w:val="subscript"/>
        </w:rPr>
        <w:t>i</w:t>
      </w:r>
      <w:r>
        <w:rPr>
          <w:i/>
          <w:iCs/>
        </w:rPr>
        <w:t xml:space="preserve"> = S</w:t>
      </w:r>
    </w:p>
    <w:p w14:paraId="4D4FEAD8"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0DF135D1" w14:textId="77777777" w:rsidR="003943DE" w:rsidRPr="003943DE" w:rsidRDefault="003943DE" w:rsidP="003943DE">
      <w:r>
        <w:t>Consideriamo l'insieme dei numeri naturali ℕ e i tre sottoinsiemi:</w:t>
      </w:r>
    </w:p>
    <w:p w14:paraId="79AA4221" w14:textId="77777777" w:rsidR="003943DE" w:rsidRPr="003943DE" w:rsidRDefault="003943DE" w:rsidP="003943DE">
      <w:pPr>
        <w:numPr>
          <w:ilvl w:val="0"/>
          <w:numId w:val="25"/>
        </w:numPr>
      </w:pPr>
      <w:r>
        <w:t>A</w:t>
      </w:r>
      <w:r>
        <w:rPr>
          <w:vertAlign w:val="subscript"/>
        </w:rPr>
        <w:t>1</w:t>
      </w:r>
      <w:r>
        <w:t xml:space="preserve"> = {n ∈ ℕ | 0 ≤ n ≤ 1000}</w:t>
      </w:r>
    </w:p>
    <w:p w14:paraId="13B7D677" w14:textId="77777777" w:rsidR="003943DE" w:rsidRPr="003943DE" w:rsidRDefault="003943DE" w:rsidP="003943DE">
      <w:pPr>
        <w:numPr>
          <w:ilvl w:val="0"/>
          <w:numId w:val="25"/>
        </w:numPr>
      </w:pPr>
      <w:r>
        <w:t>A</w:t>
      </w:r>
      <w:r>
        <w:rPr>
          <w:vertAlign w:val="subscript"/>
        </w:rPr>
        <w:t>2</w:t>
      </w:r>
      <w:r>
        <w:t xml:space="preserve"> = {n ∈ ℕ | 100 ≤ n ≤ 10.000}</w:t>
      </w:r>
    </w:p>
    <w:p w14:paraId="0EAB4B0E"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5C6B17EC"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1381AFA6"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713C30E5" w14:textId="77777777" w:rsidR="009F6816" w:rsidRDefault="00000000">
      <w:pPr>
        <w:jc w:val="center"/>
      </w:pPr>
      <w:r>
        <w:rPr>
          <w:i/>
          <w:sz w:val="18"/>
        </w:rPr>
        <w:t>Un ricoprimento di ℕ: A₁ e A₂ si sovrappongono tra 100 e 1000.</w:t>
      </w:r>
    </w:p>
    <w:p w14:paraId="2D2CA6DF"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250A7F39"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1EBF68C1"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30226CAF"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33B054BC" w14:textId="77777777" w:rsidR="00765696" w:rsidRDefault="00000000">
      <w:pPr>
        <w:jc w:val="center"/>
      </w:pPr>
      <w:r>
        <w:t>A</w:t>
      </w:r>
      <w:r>
        <w:rPr>
          <w:vertAlign w:val="subscript"/>
        </w:rPr>
        <w:t>i</w:t>
      </w:r>
      <w:r>
        <w:t xml:space="preserve"> ≠ ∅   ∀ i ∈ I</w:t>
      </w:r>
    </w:p>
    <w:p w14:paraId="0EAF7E00"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7D818756"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6D31D710"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2C148583"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2A52C071"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43AD7E53" w14:textId="77777777" w:rsidR="003943DE" w:rsidRPr="003943DE" w:rsidRDefault="003943DE" w:rsidP="003943DE">
      <w:r>
        <w:t>Consideriamo la suddivisione dell'insieme dei numeri naturali ℕ nei due sottoinsiemi dei numeri pari (P) e dei numeri dispari (D):</w:t>
      </w:r>
    </w:p>
    <w:p w14:paraId="71D416BB" w14:textId="77777777" w:rsidR="003943DE" w:rsidRPr="003943DE" w:rsidRDefault="003943DE" w:rsidP="003943DE">
      <w:pPr>
        <w:numPr>
          <w:ilvl w:val="0"/>
          <w:numId w:val="27"/>
        </w:numPr>
      </w:pPr>
      <w:r>
        <w:t>P = {n ∈ ℕ | n  è pari} = {0, 2, 4, 6, …}</w:t>
      </w:r>
    </w:p>
    <w:p w14:paraId="7079094E" w14:textId="77777777" w:rsidR="003943DE" w:rsidRPr="003943DE" w:rsidRDefault="003943DE" w:rsidP="003943DE">
      <w:pPr>
        <w:numPr>
          <w:ilvl w:val="0"/>
          <w:numId w:val="27"/>
        </w:numPr>
      </w:pPr>
      <w:r>
        <w:t>D = {n ∈ ℕ | n  è dispari} = {1, 3, 5, 7, …}</w:t>
      </w:r>
    </w:p>
    <w:p w14:paraId="6E66DB76" w14:textId="77777777" w:rsidR="003943DE" w:rsidRPr="003943DE" w:rsidRDefault="003943DE" w:rsidP="003943DE">
      <w:r w:rsidRPr="003943DE">
        <w:t>Verifichiamo puntualmente le tre condizioni formali:</w:t>
      </w:r>
    </w:p>
    <w:p w14:paraId="7AFE2DE2" w14:textId="77777777" w:rsidR="003943DE" w:rsidRPr="003943DE" w:rsidRDefault="003943DE" w:rsidP="003943DE">
      <w:pPr>
        <w:numPr>
          <w:ilvl w:val="0"/>
          <w:numId w:val="28"/>
        </w:numPr>
      </w:pPr>
      <w:r>
        <w:rPr>
          <w:b/>
          <w:bCs/>
        </w:rPr>
        <w:t>Ricoprimento</w:t>
      </w:r>
      <w:r>
        <w:t>: P ∪ D = ℕ (ogni numero naturale è necessariamente pari o dispari).</w:t>
      </w:r>
    </w:p>
    <w:p w14:paraId="04332639" w14:textId="77777777" w:rsidR="003943DE" w:rsidRPr="003943DE" w:rsidRDefault="003943DE" w:rsidP="003943DE">
      <w:pPr>
        <w:numPr>
          <w:ilvl w:val="0"/>
          <w:numId w:val="28"/>
        </w:numPr>
      </w:pPr>
      <w:r>
        <w:rPr>
          <w:b/>
          <w:bCs/>
        </w:rPr>
        <w:t>Non vuotezza</w:t>
      </w:r>
      <w:r>
        <w:t>: P ≠ ∅ e D ≠ ∅ (entrambi contengono infiniti elementi).</w:t>
      </w:r>
    </w:p>
    <w:p w14:paraId="394E1A92"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045E1FEB" w14:textId="77777777" w:rsidR="003943DE" w:rsidRPr="003943DE" w:rsidRDefault="003943DE" w:rsidP="003943DE">
      <w:r>
        <w:t xml:space="preserve">Dunque, la famiglia {P, D} costituisce una </w:t>
      </w:r>
      <w:r>
        <w:rPr>
          <w:b/>
          <w:bCs/>
        </w:rPr>
        <w:t>partizione valida</w:t>
      </w:r>
      <w:r>
        <w:t xml:space="preserve"> dell'insieme ℕ.</w:t>
      </w:r>
    </w:p>
    <w:p w14:paraId="29FB3BC9"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26315773" w14:textId="77777777" w:rsidR="009F6816" w:rsidRDefault="00000000">
      <w:pPr>
        <w:jc w:val="center"/>
      </w:pPr>
      <w:r>
        <w:rPr>
          <w:i/>
          <w:sz w:val="18"/>
        </w:rPr>
        <w:t>Una partizione di ℕ: pari e dispari non si sovrappongono e coprono tutto.</w:t>
      </w:r>
    </w:p>
    <w:p w14:paraId="4DF4B0EA"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3F33EE8E"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4653867E"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0D5B5F80"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056B6F2B"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05948AE8"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2EA1A84B" w14:textId="77777777" w:rsidR="009F6816" w:rsidRDefault="00000000">
      <w:pPr>
        <w:jc w:val="center"/>
      </w:pPr>
      <w:r>
        <w:rPr>
          <w:i/>
          <w:sz w:val="18"/>
        </w:rPr>
        <w:t>Un ricoprimento che non è una partizione: 3 sta in entrambi i blocchi.</w:t>
      </w:r>
    </w:p>
    <w:p w14:paraId="0AC22010"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5454BEFB" w14:textId="77777777" w:rsidR="003943DE" w:rsidRPr="003943DE" w:rsidRDefault="003943DE" w:rsidP="003943DE">
      <w:r>
        <w:t>Se consideriamo la famiglia ℱ = {{1, 2}, {3, 4}, ∅} per l'insieme Y = {1, 2, 3, 4}:</w:t>
      </w:r>
    </w:p>
    <w:p w14:paraId="522F93BA"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064319AB" w14:textId="77777777" w:rsidR="00C36D84" w:rsidRPr="00C36D84" w:rsidRDefault="00C36D84" w:rsidP="00C36D84"/>
    <w:p w14:paraId="573C7974"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460C4A28"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6085B366"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04404C37" w14:textId="77777777" w:rsidR="00346D07" w:rsidRDefault="00000000">
      <w:pPr>
        <w:jc w:val="center"/>
      </w:pPr>
      <w:r>
        <w:t>ℕ ⊂ ℤ ⊂ ℚ ⊂ ℝ</w:t>
      </w:r>
    </w:p>
    <w:p w14:paraId="31B88CA2"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0FF7F49A"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366F71F1"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6C72F4A7"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11209D29"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2B39F65A"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69ACA6F8"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F8E74DA"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3725933B" w14:textId="77777777" w:rsidR="00346D07" w:rsidRDefault="00000000">
      <w:pPr>
        <w:jc w:val="center"/>
      </w:pPr>
      <w:r>
        <w:t>Q = {A</w:t>
      </w:r>
      <w:r>
        <w:rPr>
          <w:vertAlign w:val="subscript"/>
        </w:rPr>
        <w:t>i</w:t>
      </w:r>
      <w:r>
        <w:t xml:space="preserve"> | i ∈ I}</w:t>
      </w:r>
    </w:p>
    <w:p w14:paraId="378E1593"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0DE8BC1" w14:textId="77777777" w:rsidR="006C0183" w:rsidRDefault="00000000">
      <w:pPr>
        <w:jc w:val="center"/>
      </w:pPr>
      <w:r>
        <w:rPr>
          <w:i/>
          <w:sz w:val="18"/>
        </w:rPr>
        <w:t>Dall'insieme S diviso in blocchi all'insieme quoziente Q: ogni blocco A_i diventa un elemento di Q.</w:t>
      </w:r>
    </w:p>
    <w:p w14:paraId="54A465C5"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41E11DAB"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743C008F" w14:textId="77777777" w:rsidR="00346D07" w:rsidRDefault="00000000">
      <w:pPr>
        <w:jc w:val="center"/>
      </w:pPr>
      <w:r>
        <w:t>Q ⊆ 𝒫(S)</w:t>
      </w:r>
    </w:p>
    <w:p w14:paraId="3CEE6D2E" w14:textId="77777777" w:rsidR="00C36D84" w:rsidRPr="00C36D84" w:rsidRDefault="00C36D84" w:rsidP="00C36D84">
      <w:pPr>
        <w:rPr>
          <w:b/>
          <w:bCs/>
        </w:rPr>
      </w:pPr>
      <w:r w:rsidRPr="00C36D84">
        <w:rPr>
          <w:b/>
          <w:bCs/>
        </w:rPr>
        <w:t>Esempio Chiarificatore d'Esame</w:t>
      </w:r>
    </w:p>
    <w:p w14:paraId="21DF41AC" w14:textId="77777777" w:rsidR="00C36D84" w:rsidRPr="00C36D84" w:rsidRDefault="00C36D84" w:rsidP="00C36D84">
      <w:r>
        <w:t>Consideriamo l'insieme dei numeri naturali ℕ e la sua partizione canonica nei sottoinsiemi dei numeri pari P e dei numeri dispari D.</w:t>
      </w:r>
    </w:p>
    <w:p w14:paraId="0CE733A9" w14:textId="77777777" w:rsidR="00C36D84" w:rsidRPr="00C36D84" w:rsidRDefault="00C36D84" w:rsidP="00C36D84">
      <w:pPr>
        <w:numPr>
          <w:ilvl w:val="0"/>
          <w:numId w:val="35"/>
        </w:numPr>
      </w:pPr>
      <w:r>
        <w:t>I sottoinsiemi P e D contengono ciascuno infiniti numeri naturali (|P| = ∞, |D| = ∞).</w:t>
      </w:r>
    </w:p>
    <w:p w14:paraId="1CB59B82" w14:textId="77777777" w:rsidR="00C36D84" w:rsidRPr="00C36D84" w:rsidRDefault="00C36D84" w:rsidP="00C36D84">
      <w:pPr>
        <w:numPr>
          <w:ilvl w:val="0"/>
          <w:numId w:val="35"/>
        </w:numPr>
      </w:pPr>
      <w:r>
        <w:t>L'</w:t>
      </w:r>
      <w:r>
        <w:rPr>
          <w:b/>
          <w:bCs/>
        </w:rPr>
        <w:t>insieme quoziente</w:t>
      </w:r>
      <w:r>
        <w:t xml:space="preserve"> associato a questa partizione è: </w:t>
      </w:r>
    </w:p>
    <w:p w14:paraId="7E1B9E25" w14:textId="77777777" w:rsidR="00346D07" w:rsidRDefault="00000000">
      <w:pPr>
        <w:jc w:val="center"/>
      </w:pPr>
      <w:r>
        <w:t>Q = {P, D}</w:t>
      </w:r>
    </w:p>
    <w:p w14:paraId="048EDC11"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779D3DEE"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665DD7C8" w14:textId="77777777" w:rsidR="009F6816" w:rsidRDefault="00000000">
      <w:pPr>
        <w:jc w:val="center"/>
      </w:pPr>
      <w:r>
        <w:rPr>
          <w:i/>
          <w:sz w:val="18"/>
        </w:rPr>
        <w:t>Dalla partizione all'insieme quoziente: ogni blocco diventa un elemento di Q.</w:t>
      </w:r>
    </w:p>
    <w:p w14:paraId="392C0B78" w14:textId="77777777" w:rsidR="00C36D84" w:rsidRDefault="00C36D84" w:rsidP="00C36D84"/>
    <w:p w14:paraId="69C0BF13"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226F3CDB"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207E6830"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2C6FCFFB"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588AA227"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597BA76E" w14:textId="77777777" w:rsidR="00346D07" w:rsidRDefault="00000000">
      <w:pPr>
        <w:jc w:val="center"/>
      </w:pPr>
      <w:r w:rsidRPr="00340DEC">
        <w:rPr>
          <w:highlight w:val="yellow"/>
        </w:rPr>
        <w:lastRenderedPageBreak/>
        <w:t>R ⊆ S × S</w:t>
      </w:r>
    </w:p>
    <w:p w14:paraId="77D30B10"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765C586D" w14:textId="77777777" w:rsidR="00346D07" w:rsidRDefault="00000000">
      <w:pPr>
        <w:jc w:val="center"/>
      </w:pPr>
      <w:r w:rsidRPr="00340DEC">
        <w:rPr>
          <w:highlight w:val="yellow"/>
        </w:rPr>
        <w:t>x R y</w:t>
      </w:r>
    </w:p>
    <w:p w14:paraId="4FB931ED" w14:textId="77777777" w:rsidR="00346D07" w:rsidRDefault="00000000">
      <w:r>
        <w:t>Se la coppia non appartiene ad R (ossia (x, y) ∉ R), si scrive x R̸ y.</w:t>
      </w:r>
    </w:p>
    <w:p w14:paraId="0EBD3355"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0B66FC61"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08ECC712"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7E9DA8FE"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016925F8" w14:textId="77777777" w:rsidR="009F6816" w:rsidRDefault="00000000">
      <w:pPr>
        <w:jc w:val="center"/>
      </w:pPr>
      <w:r>
        <w:rPr>
          <w:i/>
          <w:sz w:val="18"/>
        </w:rPr>
        <w:t>La divisibilità su {1, 2, 3, 6} come grafo orientato: una freccia da m a n se m divide n.</w:t>
      </w:r>
    </w:p>
    <w:p w14:paraId="39E23ACA"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36F62ADB"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1CD6DFD7"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7A55EB22"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4D2A61C0" w14:textId="77777777" w:rsidR="00346D07" w:rsidRDefault="00000000">
      <w:pPr>
        <w:jc w:val="center"/>
      </w:pPr>
      <w:r>
        <w:t>∀ x ∈ S,   x R x</w:t>
      </w:r>
    </w:p>
    <w:p w14:paraId="6DF4D9E4"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6557E32E"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77B35684" w14:textId="77777777" w:rsidR="00346D07" w:rsidRDefault="00000000">
      <w:pPr>
        <w:jc w:val="center"/>
      </w:pPr>
      <w:r>
        <w:t xml:space="preserve">∀ x, y ∈ </w:t>
      </w:r>
      <w:proofErr w:type="gramStart"/>
      <w:r>
        <w:t xml:space="preserve">S,   </w:t>
      </w:r>
      <w:proofErr w:type="gramEnd"/>
      <w:r>
        <w:t>x R y ⟹ y R x</w:t>
      </w:r>
    </w:p>
    <w:p w14:paraId="360AFAFE"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5E4BB19F"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18EA0851"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654DBFF3"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72C9B3C7"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3F02C5B7"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867D106" w14:textId="77777777" w:rsidR="00C36D84" w:rsidRPr="00C36D84" w:rsidRDefault="00C36D84" w:rsidP="00C36D84">
      <w:pPr>
        <w:numPr>
          <w:ilvl w:val="0"/>
          <w:numId w:val="39"/>
        </w:numPr>
      </w:pPr>
      <w:r w:rsidRPr="00C36D84">
        <w:rPr>
          <w:b/>
          <w:bCs/>
        </w:rPr>
        <w:t>Caso della Divisibilità</w:t>
      </w:r>
      <w:r w:rsidRPr="00C36D84">
        <w:t xml:space="preserve">: </w:t>
      </w:r>
    </w:p>
    <w:p w14:paraId="71CAC152"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0A676772"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3BF82F3F"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3B394B85"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2012F9AC"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1300F27C"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26633EF6"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48733AE2"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07A6CFF0" w14:textId="77777777" w:rsidR="00C36D84" w:rsidRPr="00C36D84" w:rsidRDefault="00C36D84" w:rsidP="00C36D84">
      <w:pPr>
        <w:numPr>
          <w:ilvl w:val="1"/>
          <w:numId w:val="41"/>
        </w:numPr>
      </w:pPr>
      <w:r>
        <w:rPr>
          <w:b/>
          <w:bCs/>
        </w:rPr>
        <w:t>Riflessiva</w:t>
      </w:r>
      <w:r>
        <w:t xml:space="preserve"> (∀ x ∈ S, x R x)</w:t>
      </w:r>
    </w:p>
    <w:p w14:paraId="2583E9E1"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50B01F59"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0FAF8588"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5BA270F8"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1D4CDA3" w14:textId="77777777" w:rsidR="00C36D84" w:rsidRPr="00C36D84" w:rsidRDefault="00C36D84" w:rsidP="00C36D84">
      <w:pPr>
        <w:numPr>
          <w:ilvl w:val="0"/>
          <w:numId w:val="42"/>
        </w:numPr>
      </w:pPr>
      <w:r w:rsidRPr="00C36D84">
        <w:rPr>
          <w:b/>
          <w:bCs/>
        </w:rPr>
        <w:t>Controesempi (NON equivalenze)</w:t>
      </w:r>
      <w:r w:rsidRPr="00C36D84">
        <w:t xml:space="preserve">: </w:t>
      </w:r>
    </w:p>
    <w:p w14:paraId="5BE19D23"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79562706"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792403D1" w14:textId="77777777" w:rsidR="00C36D84" w:rsidRDefault="00C36D84" w:rsidP="00C36D84"/>
    <w:p w14:paraId="75B365D4"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7E566E6C"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54D7218A"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5C2E9228"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01A9FF5F"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71B69622"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04AA8028"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1C032978"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405A9724"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6E6522E8"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38F90E86" w14:textId="77777777" w:rsidR="00346D07" w:rsidRDefault="00000000">
      <w:pPr>
        <w:jc w:val="center"/>
      </w:pPr>
      <w:r>
        <w:t>⋃</w:t>
      </w:r>
      <w:r>
        <w:rPr>
          <w:vertAlign w:val="subscript"/>
        </w:rPr>
        <w:t>x ∈ S</w:t>
      </w:r>
      <w:r>
        <w:t xml:space="preserve"> C</w:t>
      </w:r>
      <w:r>
        <w:rPr>
          <w:vertAlign w:val="subscript"/>
        </w:rPr>
        <w:t>x</w:t>
      </w:r>
      <w:r>
        <w:t xml:space="preserve"> = S</w:t>
      </w:r>
    </w:p>
    <w:p w14:paraId="45AF086A"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66E2AD43"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211DCC9E"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0F3F84BF"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12D44179"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73E06744"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02E69145"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625FB764" w14:textId="77777777" w:rsidR="009F6816" w:rsidRDefault="00000000">
      <w:pPr>
        <w:jc w:val="center"/>
      </w:pPr>
      <w:r>
        <w:rPr>
          <w:i/>
          <w:sz w:val="18"/>
        </w:rPr>
        <w:t>Esempio di classi di equivalenza: disgiunte e con unione uguale all'insieme.</w:t>
      </w:r>
    </w:p>
    <w:p w14:paraId="0D0B616F" w14:textId="77777777" w:rsidR="00C36D84" w:rsidRPr="00C36D84" w:rsidRDefault="00C36D84" w:rsidP="00C36D84"/>
    <w:p w14:paraId="08A58B3C"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51DB4135"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636161DF"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29F49D20" w14:textId="77777777" w:rsidR="00C36D84" w:rsidRPr="00C36D84" w:rsidRDefault="00C36D84" w:rsidP="00C36D84">
      <w:pPr>
        <w:numPr>
          <w:ilvl w:val="0"/>
          <w:numId w:val="45"/>
        </w:numPr>
      </w:pPr>
      <w:r>
        <w:t>Per definizione di classe di equivalenza, ciò significa che x R z e y R z.</w:t>
      </w:r>
    </w:p>
    <w:p w14:paraId="283CAACB"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3A71033D"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1C961EAB"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62341FD"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51A765C5"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1DF80EC2"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505AFA4C"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4D411CEF"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55FFE92B" w14:textId="77777777" w:rsidR="00346D07" w:rsidRDefault="00000000">
      <w:pPr>
        <w:jc w:val="center"/>
      </w:pPr>
      <w:r>
        <w:t>S/R = {C</w:t>
      </w:r>
      <w:r>
        <w:rPr>
          <w:vertAlign w:val="subscript"/>
        </w:rPr>
        <w:t>x</w:t>
      </w:r>
      <w:r>
        <w:t xml:space="preserve"> | x ∈ S} ⊆ 𝒫(S)</w:t>
      </w:r>
    </w:p>
    <w:p w14:paraId="55A1097C"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1DF5C559"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8A09F00"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4500C1A1" w14:textId="77777777" w:rsidR="00DA2F42" w:rsidRDefault="00000000">
      <w:pPr>
        <w:jc w:val="center"/>
      </w:pPr>
      <w:r>
        <w:rPr>
          <w:i/>
          <w:sz w:val="18"/>
        </w:rPr>
        <w:t>Partizioni e relazioni di equivalenza si corrispondono: x R y se e solo se x e y stanno nello stesso blocco.</w:t>
      </w:r>
    </w:p>
    <w:p w14:paraId="4911166E"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2F9644BE"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32D7EB24"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20648DCF"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4CA10DD9"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599D1AE4"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7B1D8D98"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37CDE838" w14:textId="77777777" w:rsidR="00346D07" w:rsidRDefault="00000000">
      <w:pPr>
        <w:jc w:val="center"/>
      </w:pPr>
      <w:r w:rsidRPr="00FF2FFD">
        <w:rPr>
          <w:highlight w:val="yellow"/>
        </w:rPr>
        <w:t>∀ a ∈ A,   ∃! b ∈ B   tale che   (a, b) ∈ Γ</w:t>
      </w:r>
    </w:p>
    <w:p w14:paraId="71528AAD"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069F02FE"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1D426C5E"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18441E6E"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085011FE"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02CF0150"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5A720AD7" w14:textId="77777777" w:rsidR="009F6816" w:rsidRDefault="00000000">
      <w:pPr>
        <w:jc w:val="center"/>
      </w:pPr>
      <w:r>
        <w:rPr>
          <w:i/>
          <w:sz w:val="18"/>
        </w:rPr>
        <w:t>Esistenza e unicità: la prima è una funzione, le altre due no.</w:t>
      </w:r>
    </w:p>
    <w:p w14:paraId="6416BD76" w14:textId="77777777" w:rsidR="00346D07" w:rsidRDefault="00000000">
      <w:pPr>
        <w:pStyle w:val="Titolo1"/>
      </w:pPr>
      <w:r>
        <w:rPr>
          <w:b/>
          <w:color w:val="EE0000"/>
        </w:rPr>
        <w:t>10. Funzioni: Definizione, Rappresentazioni e Uguaglianza</w:t>
      </w:r>
    </w:p>
    <w:p w14:paraId="576F432A" w14:textId="77777777" w:rsidR="00346D07" w:rsidRDefault="00000000">
      <w:pPr>
        <w:pStyle w:val="Titolo2"/>
      </w:pPr>
      <w:r>
        <w:rPr>
          <w:b/>
          <w:color w:val="E97132"/>
        </w:rPr>
        <w:t>Dare una funzione significa dare tre oggetti</w:t>
      </w:r>
    </w:p>
    <w:p w14:paraId="6270804B"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10F69584" w14:textId="77777777" w:rsidR="00346D07" w:rsidRDefault="00000000">
      <w:pPr>
        <w:pStyle w:val="Titolo2"/>
      </w:pPr>
      <w:r>
        <w:rPr>
          <w:b/>
          <w:color w:val="E97132"/>
        </w:rPr>
        <w:t>Un esempio completo su insiemi piccoli</w:t>
      </w:r>
    </w:p>
    <w:p w14:paraId="5ED29B61"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509FBB71"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1AE6CAC6"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22FDD6E9" w14:textId="77777777" w:rsidR="009F6816" w:rsidRDefault="00000000">
      <w:pPr>
        <w:jc w:val="center"/>
      </w:pPr>
      <w:r>
        <w:rPr>
          <w:i/>
          <w:sz w:val="18"/>
        </w:rPr>
        <w:t>Il grafico Γ come caselle segnate nella scacchiera A × B: una casella per ogni elemento di A.</w:t>
      </w:r>
    </w:p>
    <w:p w14:paraId="7F2A7F55" w14:textId="77777777" w:rsidR="00346D07" w:rsidRDefault="00000000">
      <w:pPr>
        <w:pStyle w:val="Titolo2"/>
      </w:pPr>
      <w:r>
        <w:rPr>
          <w:b/>
          <w:color w:val="E97132"/>
        </w:rPr>
        <w:lastRenderedPageBreak/>
        <w:t>Differenza rispetto alla funzione di analisi</w:t>
      </w:r>
    </w:p>
    <w:p w14:paraId="1C63E627"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3F812CD3" w14:textId="77777777" w:rsidR="00346D07" w:rsidRDefault="00000000">
      <w:pPr>
        <w:pStyle w:val="Titolo2"/>
      </w:pPr>
      <w:r>
        <w:rPr>
          <w:b/>
          <w:color w:val="E97132"/>
        </w:rPr>
        <w:t>Le notazioni a freccia</w:t>
      </w:r>
    </w:p>
    <w:p w14:paraId="59A17F81"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23A56470"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1B0AD7BC" w14:textId="77777777" w:rsidR="00346D07" w:rsidRDefault="00000000">
      <w:pPr>
        <w:pStyle w:val="Titolo2"/>
      </w:pPr>
      <w:r>
        <w:rPr>
          <w:b/>
          <w:color w:val="E97132"/>
        </w:rPr>
        <w:t>Quando due funzioni sono uguali</w:t>
      </w:r>
    </w:p>
    <w:p w14:paraId="0A02FFDF"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301EC6CF" w14:textId="77777777" w:rsidR="00346D07" w:rsidRDefault="00000000">
      <w:r>
        <w:t>Un esempio fa vedere l'effetto contrario. Sull'insieme {0, 1, 2} (con codominio ℝ) consideriamo f(x) = 3x² − 1 e g(x) = x³ + 2x − 1. Le due espressioni sono diverse, ma:</w:t>
      </w:r>
    </w:p>
    <w:p w14:paraId="27BDC0E7" w14:textId="77777777" w:rsidR="00346D07" w:rsidRDefault="00000000">
      <w:pPr>
        <w:numPr>
          <w:ilvl w:val="0"/>
          <w:numId w:val="1"/>
        </w:numPr>
      </w:pPr>
      <w:r>
        <w:t>f(0) = −1 e g(0) = −1;</w:t>
      </w:r>
    </w:p>
    <w:p w14:paraId="359E1F42" w14:textId="77777777" w:rsidR="00346D07" w:rsidRDefault="00000000">
      <w:pPr>
        <w:numPr>
          <w:ilvl w:val="0"/>
          <w:numId w:val="1"/>
        </w:numPr>
      </w:pPr>
      <w:r>
        <w:t>f(1) = 2 e g(1) = 2;</w:t>
      </w:r>
    </w:p>
    <w:p w14:paraId="0E21E971" w14:textId="77777777" w:rsidR="00346D07" w:rsidRDefault="00000000">
      <w:pPr>
        <w:numPr>
          <w:ilvl w:val="0"/>
          <w:numId w:val="1"/>
        </w:numPr>
      </w:pPr>
      <w:r>
        <w:t>f(2) = 11 e g(2) = 8 + 4 − 1 = 11.</w:t>
      </w:r>
    </w:p>
    <w:p w14:paraId="46054BF2"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543F7015"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20BBC86C" w14:textId="77777777" w:rsidR="009F6816" w:rsidRDefault="00000000">
      <w:pPr>
        <w:jc w:val="center"/>
      </w:pPr>
      <w:r>
        <w:rPr>
          <w:i/>
          <w:sz w:val="18"/>
        </w:rPr>
        <w:t>f e g hanno lo stesso grafico su {0, 1, 2} ma sono diverse su ℝ.</w:t>
      </w:r>
    </w:p>
    <w:p w14:paraId="5F049533"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4DDCA7AF" w14:textId="77777777" w:rsidR="00346D07" w:rsidRDefault="00000000">
      <w:r>
        <w:t>Dopo l'uguaglianza vediamo le funzioni che compaiono di continuo, e due costruzioni elementari: successioni e restrizioni.</w:t>
      </w:r>
    </w:p>
    <w:p w14:paraId="2519BC78" w14:textId="77777777" w:rsidR="00346D07" w:rsidRDefault="00000000">
      <w:pPr>
        <w:pStyle w:val="Titolo1"/>
      </w:pPr>
      <w:r>
        <w:rPr>
          <w:b/>
          <w:color w:val="EE0000"/>
        </w:rPr>
        <w:t>11. Funzioni Notevoli, Successioni e Restrizione</w:t>
      </w:r>
    </w:p>
    <w:p w14:paraId="675FFD8A" w14:textId="77777777" w:rsidR="00346D07" w:rsidRDefault="00000000">
      <w:pPr>
        <w:pStyle w:val="Titolo2"/>
      </w:pPr>
      <w:r>
        <w:rPr>
          <w:b/>
          <w:color w:val="E97132"/>
        </w:rPr>
        <w:t>Le funzioni che ricorrono sempre</w:t>
      </w:r>
    </w:p>
    <w:p w14:paraId="688E8EF1"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400E9E66" w14:textId="77777777" w:rsidR="00346D07" w:rsidRDefault="00000000">
      <w:pPr>
        <w:pStyle w:val="Titolo2"/>
      </w:pPr>
      <w:r>
        <w:rPr>
          <w:b/>
          <w:color w:val="E97132"/>
        </w:rPr>
        <w:t>Funzione identità</w:t>
      </w:r>
    </w:p>
    <w:p w14:paraId="0BDF89A6"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19B04993" w14:textId="77777777" w:rsidR="000F0600" w:rsidRDefault="000F0600">
      <w:r w:rsidRPr="000F0600">
        <w:rPr>
          <w:highlight w:val="yellow"/>
        </w:rPr>
        <w:t>es: f(a) = a</w:t>
      </w:r>
    </w:p>
    <w:p w14:paraId="1B033C95"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6637F219" w14:textId="77777777" w:rsidR="009F6816" w:rsidRDefault="00000000">
      <w:pPr>
        <w:jc w:val="center"/>
      </w:pPr>
      <w:r>
        <w:rPr>
          <w:i/>
          <w:sz w:val="18"/>
        </w:rPr>
        <w:t>La funzione identità: ogni elemento resta dov'è.</w:t>
      </w:r>
    </w:p>
    <w:p w14:paraId="0B4F9E59" w14:textId="77777777" w:rsidR="00346D07" w:rsidRDefault="00000000">
      <w:pPr>
        <w:pStyle w:val="Titolo2"/>
      </w:pPr>
      <w:r>
        <w:rPr>
          <w:b/>
          <w:color w:val="E97132"/>
        </w:rPr>
        <w:t>Funzione costante</w:t>
      </w:r>
    </w:p>
    <w:p w14:paraId="087A7A14"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5DA9F827"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5CA1D46C" w14:textId="77777777" w:rsidR="009F6816" w:rsidRDefault="00000000">
      <w:pPr>
        <w:jc w:val="center"/>
      </w:pPr>
      <w:r>
        <w:rPr>
          <w:i/>
          <w:sz w:val="18"/>
        </w:rPr>
        <w:t>Una funzione costante: tutti gli elementi vanno nello stesso punto.</w:t>
      </w:r>
    </w:p>
    <w:p w14:paraId="475F0E6C" w14:textId="77777777" w:rsidR="00346D07" w:rsidRDefault="00000000">
      <w:pPr>
        <w:pStyle w:val="Titolo2"/>
      </w:pPr>
      <w:r>
        <w:rPr>
          <w:b/>
          <w:color w:val="E97132"/>
        </w:rPr>
        <w:t>Proiezioni</w:t>
      </w:r>
    </w:p>
    <w:p w14:paraId="24B92140" w14:textId="77777777" w:rsidR="00346D07" w:rsidRDefault="00000000">
      <w:r w:rsidRPr="000F0600">
        <w:rPr>
          <w:highlight w:val="yellow"/>
        </w:rPr>
        <w:t>Dati A e B, sul prodotto cartesiano A × B si definiscono due funzioni</w:t>
      </w:r>
      <w:r>
        <w:t>:</w:t>
      </w:r>
    </w:p>
    <w:p w14:paraId="6D3D49D2"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6345F89F"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0E5FC501"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0B1577A8"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519C15A9" w14:textId="77777777" w:rsidR="009F6816" w:rsidRDefault="00000000">
      <w:pPr>
        <w:jc w:val="center"/>
      </w:pPr>
      <w:r>
        <w:rPr>
          <w:i/>
          <w:sz w:val="18"/>
        </w:rPr>
        <w:t>Le proiezioni dal piano sugli assi.</w:t>
      </w:r>
    </w:p>
    <w:p w14:paraId="6BF7E5FC" w14:textId="77777777" w:rsidR="00346D07" w:rsidRDefault="00000000">
      <w:pPr>
        <w:pStyle w:val="Titolo2"/>
      </w:pPr>
      <w:r>
        <w:rPr>
          <w:b/>
          <w:color w:val="E97132"/>
        </w:rPr>
        <w:t>Inclusione canonica</w:t>
      </w:r>
    </w:p>
    <w:p w14:paraId="203EDC7A"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269CE566" w14:textId="77777777" w:rsidR="004831EB" w:rsidRDefault="00000000">
      <w:pPr>
        <w:keepNext/>
        <w:spacing w:before="120"/>
        <w:jc w:val="center"/>
      </w:pPr>
      <w:r>
        <w:rPr>
          <w:noProof/>
        </w:rPr>
        <w:lastRenderedPageBreak/>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6C1952EB" w14:textId="77777777" w:rsidR="004831EB" w:rsidRDefault="00000000">
      <w:pPr>
        <w:jc w:val="center"/>
      </w:pPr>
      <w:r>
        <w:rPr>
          <w:i/>
          <w:sz w:val="18"/>
        </w:rPr>
        <w:t>Inclusione canonica j : S → A: ogni elemento di S va in sé stesso, visto come elemento di A.</w:t>
      </w:r>
    </w:p>
    <w:p w14:paraId="228EEB8C" w14:textId="77777777" w:rsidR="00346D07" w:rsidRDefault="00000000">
      <w:pPr>
        <w:pStyle w:val="Titolo2"/>
      </w:pPr>
      <w:r>
        <w:rPr>
          <w:b/>
          <w:color w:val="E97132"/>
        </w:rPr>
        <w:t>Le successioni come funzioni</w:t>
      </w:r>
    </w:p>
    <w:p w14:paraId="5FEF1C2B"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7318944E" w14:textId="77777777" w:rsidR="00346D07" w:rsidRDefault="00000000">
      <w:r>
        <w:t>a : ℕ → ℝ, n ↦ a</w:t>
      </w:r>
      <w:r>
        <w:rPr>
          <w:vertAlign w:val="subscript"/>
        </w:rPr>
        <w:t>n</w:t>
      </w:r>
      <w:r>
        <w:t>.</w:t>
      </w:r>
    </w:p>
    <w:p w14:paraId="10FE69C0" w14:textId="77777777" w:rsidR="00346D07" w:rsidRDefault="00000000">
      <w:r>
        <w:t>Dunque una successione non è altro che una funzione con dominio ℕ e codominio ℝ. Un esempio di successione è quella di Fibonacci.</w:t>
      </w:r>
    </w:p>
    <w:p w14:paraId="0B2BB682" w14:textId="77777777" w:rsidR="00346D07" w:rsidRDefault="00000000">
      <w:pPr>
        <w:pStyle w:val="Titolo2"/>
      </w:pPr>
      <w:r>
        <w:rPr>
          <w:b/>
          <w:color w:val="E97132"/>
        </w:rPr>
        <w:t>La restrizione di una funzione</w:t>
      </w:r>
    </w:p>
    <w:p w14:paraId="27053ED8"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14:paraId="0F489EFE"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pPr>
        <w:keepNext/>
        <w:spacing w:before="120"/>
        <w:jc w:val="center"/>
      </w:pPr>
      <w:r>
        <w:drawing>
          <wp:inline xmlns:a="http://schemas.openxmlformats.org/drawingml/2006/main" xmlns:pic="http://schemas.openxmlformats.org/drawingml/2006/picture">
            <wp:extent cx="3600000" cy="2512201"/>
            <wp:docPr id="43" name="Picture 43"/>
            <wp:cNvGraphicFramePr>
              <a:graphicFrameLocks noChangeAspect="1"/>
            </wp:cNvGraphicFramePr>
            <a:graphic>
              <a:graphicData uri="http://schemas.openxmlformats.org/drawingml/2006/picture">
                <pic:pic>
                  <pic:nvPicPr>
                    <pic:cNvPr id="0" name="ch10_restrizione_frecce.png"/>
                    <pic:cNvPicPr/>
                  </pic:nvPicPr>
                  <pic:blipFill>
                    <a:blip r:embed="rId47"/>
                    <a:stretch>
                      <a:fillRect/>
                    </a:stretch>
                  </pic:blipFill>
                  <pic:spPr>
                    <a:xfrm>
                      <a:off x="0" y="0"/>
                      <a:ext cx="3600000" cy="2512201"/>
                    </a:xfrm>
                    <a:prstGeom prst="rect"/>
                  </pic:spPr>
                </pic:pic>
              </a:graphicData>
            </a:graphic>
          </wp:inline>
        </w:drawing>
      </w:r>
    </w:p>
    <w:p>
      <w:pPr>
        <w:jc w:val="center"/>
      </w:pPr>
      <w:r>
        <w:rPr>
          <w:i/>
          <w:sz w:val="18"/>
        </w:rPr>
        <w:t>La restrizione f|S: stesse regole di f, ma il dominio è solo S (frecce blu).</w:t>
      </w:r>
    </w:p>
    <w:p w14:paraId="7008246D" w14:textId="77777777" w:rsidR="00346D07" w:rsidRDefault="00000000">
      <w:pPr>
        <w:pStyle w:val="Titolo2"/>
      </w:pPr>
      <w:r>
        <w:rPr>
          <w:b/>
          <w:color w:val="E97132"/>
        </w:rPr>
        <w:t>Funzioni diverse con restrizioni uguali</w:t>
      </w:r>
    </w:p>
    <w:p w14:paraId="036A659C"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23C8B677"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660CADD3" w14:textId="77777777" w:rsidR="009F6816" w:rsidRDefault="00000000">
      <w:pPr>
        <w:keepNext/>
        <w:spacing w:before="120"/>
        <w:jc w:val="center"/>
      </w:pPr>
      <w:r>
        <w:rPr>
          <w:noProof/>
        </w:rPr>
        <w:lastRenderedPageBreak/>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0"/>
                    <a:stretch>
                      <a:fillRect/>
                    </a:stretch>
                  </pic:blipFill>
                  <pic:spPr>
                    <a:xfrm>
                      <a:off x="0" y="0"/>
                      <a:ext cx="3420000" cy="2486480"/>
                    </a:xfrm>
                    <a:prstGeom prst="rect">
                      <a:avLst/>
                    </a:prstGeom>
                  </pic:spPr>
                </pic:pic>
              </a:graphicData>
            </a:graphic>
          </wp:inline>
        </w:drawing>
      </w:r>
    </w:p>
    <w:p w14:paraId="0F755325" w14:textId="77777777" w:rsidR="009F6816" w:rsidRDefault="00000000">
      <w:pPr>
        <w:jc w:val="center"/>
      </w:pPr>
      <w:r>
        <w:rPr>
          <w:i/>
          <w:sz w:val="18"/>
        </w:rPr>
        <w:t>Funzioni con grafici diversi ma uguali ristrette a [a, b].</w:t>
      </w:r>
    </w:p>
    <w:p w14:paraId="23035D9A" w14:textId="77777777" w:rsidR="00346D07" w:rsidRDefault="00000000">
      <w:r>
        <w:t>Il prossimo capitolo affronta una questione molto più delicata, che riguarda le funzioni definite su un insieme quoziente.</w:t>
      </w:r>
    </w:p>
    <w:p w14:paraId="532AA866" w14:textId="77777777" w:rsidR="00346D07" w:rsidRDefault="00000000">
      <w:pPr>
        <w:pStyle w:val="Titolo1"/>
      </w:pPr>
      <w:r>
        <w:rPr>
          <w:b/>
          <w:color w:val="EE0000"/>
        </w:rPr>
        <w:t>12. Funzioni sull'Insieme Quoziente e Dipendenza dal Rappresentante</w:t>
      </w:r>
    </w:p>
    <w:p w14:paraId="268B2786" w14:textId="77777777" w:rsidR="00346D07" w:rsidRDefault="00000000">
      <w:pPr>
        <w:pStyle w:val="Titolo2"/>
      </w:pPr>
      <w:r>
        <w:rPr>
          <w:b/>
          <w:color w:val="E97132"/>
        </w:rPr>
        <w:t>Il problema</w:t>
      </w:r>
    </w:p>
    <w:p w14:paraId="43780AAF"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6F3EAE98"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52BCE0F3" w14:textId="77777777" w:rsidR="00346D07" w:rsidRDefault="00000000">
      <w:pPr>
        <w:pStyle w:val="Titolo2"/>
      </w:pPr>
      <w:r>
        <w:rPr>
          <w:b/>
          <w:color w:val="E97132"/>
        </w:rPr>
        <w:t>Il difetto: molti modi per scrivere la stessa classe</w:t>
      </w:r>
    </w:p>
    <w:p w14:paraId="330E9B20"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5261F417" w14:textId="77777777" w:rsidR="00346D07" w:rsidRDefault="00000000">
      <w:pPr>
        <w:pStyle w:val="Titolo2"/>
      </w:pPr>
      <w:r>
        <w:rPr>
          <w:b/>
          <w:color w:val="E97132"/>
        </w:rPr>
        <w:t>Un esempio che non funziona</w:t>
      </w:r>
    </w:p>
    <w:p w14:paraId="12DDEB8D"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66A247DA"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AAB68E8" w14:textId="77777777" w:rsidR="00346D07" w:rsidRDefault="00000000">
      <w:pPr>
        <w:numPr>
          <w:ilvl w:val="0"/>
          <w:numId w:val="1"/>
        </w:numPr>
      </w:pPr>
      <w:r>
        <w:t>F([3]) = [6] (una cifra);</w:t>
      </w:r>
    </w:p>
    <w:p w14:paraId="1CE49002" w14:textId="77777777" w:rsidR="00346D07" w:rsidRDefault="00000000">
      <w:pPr>
        <w:numPr>
          <w:ilvl w:val="0"/>
          <w:numId w:val="1"/>
        </w:numPr>
      </w:pPr>
      <w:r>
        <w:lastRenderedPageBreak/>
        <w:t>F([8]) = [16] (due cifre).</w:t>
      </w:r>
    </w:p>
    <w:p w14:paraId="07755CCB" w14:textId="77777777" w:rsidR="00346D07" w:rsidRDefault="00000000">
      <w:r>
        <w:t>Dato che [6] ≠ [16], la stessa classe verrebbe mandata in due classi diverse. Il motivo è che 3 ∼ 8 non implica 2·3 ∼ 2·8: raddoppiare non rispetta l'equivalenza.</w:t>
      </w:r>
    </w:p>
    <w:p w14:paraId="3C7596D6"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1"/>
                    <a:stretch>
                      <a:fillRect/>
                    </a:stretch>
                  </pic:blipFill>
                  <pic:spPr>
                    <a:xfrm>
                      <a:off x="0" y="0"/>
                      <a:ext cx="4140000" cy="2092298"/>
                    </a:xfrm>
                    <a:prstGeom prst="rect">
                      <a:avLst/>
                    </a:prstGeom>
                  </pic:spPr>
                </pic:pic>
              </a:graphicData>
            </a:graphic>
          </wp:inline>
        </w:drawing>
      </w:r>
    </w:p>
    <w:p w14:paraId="06286756" w14:textId="77777777" w:rsidR="009F6816" w:rsidRDefault="00000000">
      <w:pPr>
        <w:jc w:val="center"/>
      </w:pPr>
      <w:r>
        <w:rPr>
          <w:i/>
          <w:sz w:val="18"/>
        </w:rPr>
        <w:t>La regola F([x]) = [2x] manda la stessa classe in due classi diverse.</w:t>
      </w:r>
    </w:p>
    <w:p w14:paraId="57110EAE" w14:textId="77777777" w:rsidR="00346D07" w:rsidRDefault="00000000">
      <w:pPr>
        <w:pStyle w:val="Titolo2"/>
      </w:pPr>
      <w:r>
        <w:rPr>
          <w:b/>
          <w:color w:val="E97132"/>
        </w:rPr>
        <w:t>Che cosa bisogna verificare</w:t>
      </w:r>
    </w:p>
    <w:p w14:paraId="446D0B24"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26514D6E"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18143746" w14:textId="77777777" w:rsidR="00346D07" w:rsidRDefault="00000000">
      <w:pPr>
        <w:pStyle w:val="Titolo1"/>
      </w:pPr>
      <w:r>
        <w:rPr>
          <w:b/>
          <w:color w:val="EE0000"/>
        </w:rPr>
        <w:t>13. Immagine e Controimmagine</w:t>
      </w:r>
    </w:p>
    <w:p w14:paraId="5A9948C0" w14:textId="77777777" w:rsidR="00346D07" w:rsidRDefault="00000000">
      <w:pPr>
        <w:pStyle w:val="Titolo2"/>
      </w:pPr>
      <w:r>
        <w:rPr>
          <w:b/>
          <w:color w:val="E97132"/>
        </w:rPr>
        <w:t>L'immagine di un elemento e di un sottoinsieme</w:t>
      </w:r>
    </w:p>
    <w:p w14:paraId="4588E32A"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2F7F8DF0" w14:textId="77777777" w:rsidR="00346D07" w:rsidRDefault="00000000">
      <w:r>
        <w:t>La nozione si estende ai sottoinsiemi. Se S ⊆ A, si calcola f su tutti gli elementi di S e si ottiene</w:t>
      </w:r>
    </w:p>
    <w:p w14:paraId="4B74F532" w14:textId="77777777" w:rsidR="00346D07" w:rsidRPr="008230DD" w:rsidRDefault="00000000">
      <w:pPr>
        <w:rPr>
          <w:lang w:val="en-US"/>
        </w:rPr>
      </w:pPr>
      <w:r w:rsidRPr="008230DD">
        <w:rPr>
          <w:lang w:val="en-US"/>
        </w:rPr>
        <w:t>f(S) = {f(s) | s ∈ S} = {b ∈ B | ∃ s ∈ S tale che f(s) = b} ⊆ B,</w:t>
      </w:r>
    </w:p>
    <w:p w14:paraId="60EF642A"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5AE299C4"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2"/>
                    <a:stretch>
                      <a:fillRect/>
                    </a:stretch>
                  </pic:blipFill>
                  <pic:spPr>
                    <a:xfrm>
                      <a:off x="0" y="0"/>
                      <a:ext cx="4320000" cy="1923077"/>
                    </a:xfrm>
                    <a:prstGeom prst="rect">
                      <a:avLst/>
                    </a:prstGeom>
                  </pic:spPr>
                </pic:pic>
              </a:graphicData>
            </a:graphic>
          </wp:inline>
        </w:drawing>
      </w:r>
    </w:p>
    <w:p w14:paraId="4231CD5E" w14:textId="77777777" w:rsidR="009F6816" w:rsidRDefault="00000000">
      <w:pPr>
        <w:jc w:val="center"/>
      </w:pPr>
      <w:r>
        <w:rPr>
          <w:i/>
          <w:sz w:val="18"/>
        </w:rPr>
        <w:t>A sinistra l'immagine di un sottoinsieme S, a destra la controimmagine di T.</w:t>
      </w:r>
    </w:p>
    <w:p w14:paraId="0BA06ED6" w14:textId="77777777" w:rsidR="00346D07" w:rsidRDefault="00000000">
      <w:pPr>
        <w:pStyle w:val="Titolo2"/>
      </w:pPr>
      <w:r>
        <w:rPr>
          <w:b/>
          <w:color w:val="E97132"/>
        </w:rPr>
        <w:t>La controimmagine</w:t>
      </w:r>
    </w:p>
    <w:p w14:paraId="24C8B97F"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438107FD" w14:textId="77777777" w:rsidR="00346D07" w:rsidRDefault="00000000">
      <w:r>
        <w:t>f</w:t>
      </w:r>
      <w:r>
        <w:rPr>
          <w:vertAlign w:val="superscript"/>
        </w:rPr>
        <w:t>-1</w:t>
      </w:r>
      <w:r>
        <w:t>(T) = {a ∈ A | f(a) ∈ T} ⊆ A.</w:t>
      </w:r>
    </w:p>
    <w:p w14:paraId="481C605B"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03A96F09" w14:textId="77777777" w:rsidR="00346D07" w:rsidRDefault="00000000">
      <w:pPr>
        <w:pStyle w:val="Titolo2"/>
      </w:pPr>
      <w:r>
        <w:rPr>
          <w:b/>
          <w:color w:val="E97132"/>
        </w:rPr>
        <w:t>La differenza fondamentale</w:t>
      </w:r>
    </w:p>
    <w:p w14:paraId="161555EF"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4B8E6500" w14:textId="77777777" w:rsidR="00346D07" w:rsidRDefault="00000000">
      <w:r>
        <w:t>Due proprietà legate a questo fatto vanno ricordate bene:</w:t>
      </w:r>
    </w:p>
    <w:p w14:paraId="30C58D2A" w14:textId="77777777" w:rsidR="00346D07" w:rsidRDefault="00000000">
      <w:pPr>
        <w:numPr>
          <w:ilvl w:val="0"/>
          <w:numId w:val="1"/>
        </w:numPr>
      </w:pPr>
      <w:r>
        <w:t>se S ≠ ∅, allora f(S) ≠ ∅: l'immagine di un insieme non vuoto non è mai vuota;</w:t>
      </w:r>
    </w:p>
    <w:p w14:paraId="25C547C5"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1C5F1D4C" w14:textId="77777777" w:rsidR="00346D07" w:rsidRDefault="00000000">
      <w:r>
        <w:t>Poter avere l'insieme vuoto come risultato evita casi particolari: la controimmagine è sempre definita.</w:t>
      </w:r>
    </w:p>
    <w:p w14:paraId="07F3A017" w14:textId="77777777" w:rsidR="00346D07" w:rsidRDefault="00000000">
      <w:pPr>
        <w:pStyle w:val="Titolo2"/>
      </w:pPr>
      <w:r>
        <w:rPr>
          <w:b/>
          <w:color w:val="E97132"/>
        </w:rPr>
        <w:t>Esempio: la parabola f(x) = x²</w:t>
      </w:r>
    </w:p>
    <w:p w14:paraId="28513DAA"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4FB77C26" w14:textId="77777777" w:rsidR="00346D07" w:rsidRDefault="00000000">
      <w:pPr>
        <w:numPr>
          <w:ilvl w:val="0"/>
          <w:numId w:val="1"/>
        </w:numPr>
      </w:pPr>
      <w:r>
        <w:t>se b &gt; 0: f</w:t>
      </w:r>
      <w:r>
        <w:rPr>
          <w:vertAlign w:val="superscript"/>
        </w:rPr>
        <w:t>-1</w:t>
      </w:r>
      <w:r>
        <w:t>(b) = {−√b, √b}, due elementi;</w:t>
      </w:r>
    </w:p>
    <w:p w14:paraId="4D228C08" w14:textId="77777777" w:rsidR="00346D07" w:rsidRDefault="00000000">
      <w:pPr>
        <w:numPr>
          <w:ilvl w:val="0"/>
          <w:numId w:val="1"/>
        </w:numPr>
      </w:pPr>
      <w:r>
        <w:t>se b = 0: f</w:t>
      </w:r>
      <w:r>
        <w:rPr>
          <w:vertAlign w:val="superscript"/>
        </w:rPr>
        <w:t>-1</w:t>
      </w:r>
      <w:r>
        <w:t>(0) = {0}, un solo elemento;</w:t>
      </w:r>
    </w:p>
    <w:p w14:paraId="4162DAA9" w14:textId="77777777" w:rsidR="00346D07" w:rsidRDefault="00000000">
      <w:pPr>
        <w:numPr>
          <w:ilvl w:val="0"/>
          <w:numId w:val="1"/>
        </w:numPr>
      </w:pPr>
      <w:r>
        <w:t>se b &lt; 0: f</w:t>
      </w:r>
      <w:r>
        <w:rPr>
          <w:vertAlign w:val="superscript"/>
        </w:rPr>
        <w:t>-1</w:t>
      </w:r>
      <w:r>
        <w:t>(b) = ∅, perché nessun numero reale ha quadrato negativo.</w:t>
      </w:r>
    </w:p>
    <w:p w14:paraId="086B5160"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181D8A66"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3"/>
                    <a:stretch>
                      <a:fillRect/>
                    </a:stretch>
                  </pic:blipFill>
                  <pic:spPr>
                    <a:xfrm>
                      <a:off x="0" y="0"/>
                      <a:ext cx="3240000" cy="2750012"/>
                    </a:xfrm>
                    <a:prstGeom prst="rect">
                      <a:avLst/>
                    </a:prstGeom>
                  </pic:spPr>
                </pic:pic>
              </a:graphicData>
            </a:graphic>
          </wp:inline>
        </w:drawing>
      </w:r>
    </w:p>
    <w:p w14:paraId="40531936" w14:textId="77777777" w:rsidR="009F6816" w:rsidRDefault="00000000">
      <w:pPr>
        <w:jc w:val="center"/>
      </w:pPr>
      <w:r>
        <w:rPr>
          <w:i/>
          <w:sz w:val="18"/>
        </w:rPr>
        <w:t>La controimmagine di T = [0, 4] tramite x² è [−2, 2].</w:t>
      </w:r>
    </w:p>
    <w:p w14:paraId="4EFB0242" w14:textId="77777777" w:rsidR="00346D07" w:rsidRDefault="00000000">
      <w:pPr>
        <w:pStyle w:val="Titolo2"/>
      </w:pPr>
      <w:r>
        <w:rPr>
          <w:b/>
          <w:color w:val="E97132"/>
        </w:rPr>
        <w:t>Calcolare immagini e controimmagini</w:t>
      </w:r>
    </w:p>
    <w:p w14:paraId="0E928F6C"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2794D5DD" w14:textId="77777777" w:rsidR="00346D07" w:rsidRDefault="00000000">
      <w:r>
        <w:t>Con queste due nozioni possiamo classificare le funzioni in base a come "coprono" il codominio e a come si comportano su elementi distinti.</w:t>
      </w:r>
    </w:p>
    <w:p w14:paraId="13DD3889" w14:textId="77777777" w:rsidR="00346D07" w:rsidRDefault="00000000">
      <w:pPr>
        <w:pStyle w:val="Titolo1"/>
      </w:pPr>
      <w:r>
        <w:rPr>
          <w:b/>
          <w:color w:val="EE0000"/>
        </w:rPr>
        <w:t>14. Funzioni Suriettive, Iniettive e Biettive</w:t>
      </w:r>
    </w:p>
    <w:p w14:paraId="28CE8A8E" w14:textId="77777777" w:rsidR="00346D07" w:rsidRDefault="00000000">
      <w:pPr>
        <w:pStyle w:val="Titolo2"/>
      </w:pPr>
      <w:r>
        <w:rPr>
          <w:b/>
          <w:color w:val="E97132"/>
        </w:rPr>
        <w:t>Suriettività</w:t>
      </w:r>
    </w:p>
    <w:p w14:paraId="16A63890"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01D4B107" w14:textId="77777777" w:rsidR="00346D07" w:rsidRDefault="00000000">
      <w:pPr>
        <w:numPr>
          <w:ilvl w:val="0"/>
          <w:numId w:val="1"/>
        </w:numPr>
      </w:pPr>
      <w:r>
        <w:t>∀ b ∈ B, ∃ a ∈ A tale che f(a) = b;</w:t>
      </w:r>
    </w:p>
    <w:p w14:paraId="5797FC4F" w14:textId="77777777" w:rsidR="00346D07" w:rsidRDefault="00000000">
      <w:pPr>
        <w:numPr>
          <w:ilvl w:val="0"/>
          <w:numId w:val="1"/>
        </w:numPr>
      </w:pPr>
      <w:r>
        <w:t>∀ b ∈ B, f</w:t>
      </w:r>
      <w:r>
        <w:rPr>
          <w:vertAlign w:val="superscript"/>
        </w:rPr>
        <w:t>-1</w:t>
      </w:r>
      <w:r>
        <w:t>(b) ≠ ∅: ogni elemento del codominio ha almeno una controimmagine.</w:t>
      </w:r>
    </w:p>
    <w:p w14:paraId="7CB74754" w14:textId="77777777" w:rsidR="00346D07" w:rsidRDefault="00000000">
      <w:pPr>
        <w:pStyle w:val="Titolo2"/>
      </w:pPr>
      <w:r>
        <w:rPr>
          <w:b/>
          <w:color w:val="E97132"/>
        </w:rPr>
        <w:t>Iniettività</w:t>
      </w:r>
    </w:p>
    <w:p w14:paraId="1E385030" w14:textId="77777777" w:rsidR="00346D07" w:rsidRDefault="00000000">
      <w:r>
        <w:t xml:space="preserve">Una funzione f è </w:t>
      </w:r>
      <w:r>
        <w:rPr>
          <w:b/>
        </w:rPr>
        <w:t>iniettiva</w:t>
      </w:r>
      <w:r>
        <w:t xml:space="preserve"> se elementi distinti del dominio hanno immagini distinte:</w:t>
      </w:r>
    </w:p>
    <w:p w14:paraId="7168FFDA" w14:textId="77777777" w:rsidR="00346D07" w:rsidRDefault="00000000">
      <w:r>
        <w:t>∀ a₁, a₂ ∈ A, a₁ ≠ a₂ ⟹ f(a₁) ≠ f(a₂).</w:t>
      </w:r>
    </w:p>
    <w:p w14:paraId="642C33CC"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0ECBFEA4"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42F491C6" w14:textId="77777777" w:rsidR="00346D07" w:rsidRDefault="00000000">
      <w:pPr>
        <w:pStyle w:val="Titolo2"/>
      </w:pPr>
      <w:r>
        <w:rPr>
          <w:b/>
          <w:color w:val="E97132"/>
        </w:rPr>
        <w:lastRenderedPageBreak/>
        <w:t>Biettività</w:t>
      </w:r>
    </w:p>
    <w:p w14:paraId="3B893B9C"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1AC0B1FB"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4"/>
                    <a:stretch>
                      <a:fillRect/>
                    </a:stretch>
                  </pic:blipFill>
                  <pic:spPr>
                    <a:xfrm>
                      <a:off x="0" y="0"/>
                      <a:ext cx="4320000" cy="1620333"/>
                    </a:xfrm>
                    <a:prstGeom prst="rect">
                      <a:avLst/>
                    </a:prstGeom>
                  </pic:spPr>
                </pic:pic>
              </a:graphicData>
            </a:graphic>
          </wp:inline>
        </w:drawing>
      </w:r>
    </w:p>
    <w:p w14:paraId="6D78A9A5" w14:textId="77777777" w:rsidR="009F6816" w:rsidRDefault="00000000">
      <w:pPr>
        <w:jc w:val="center"/>
      </w:pPr>
      <w:r>
        <w:rPr>
          <w:i/>
          <w:sz w:val="18"/>
        </w:rPr>
        <w:t>Le tre situazioni: iniettiva, suriettiva, biettiva.</w:t>
      </w:r>
    </w:p>
    <w:p w14:paraId="49111960" w14:textId="77777777" w:rsidR="00346D07" w:rsidRDefault="00000000">
      <w:pPr>
        <w:pStyle w:val="Titolo2"/>
      </w:pPr>
      <w:r>
        <w:rPr>
          <w:b/>
          <w:color w:val="E97132"/>
        </w:rPr>
        <w:t>Il ruolo di dominio e codominio</w:t>
      </w:r>
    </w:p>
    <w:p w14:paraId="30074A39" w14:textId="77777777" w:rsidR="00346D07" w:rsidRDefault="00000000">
      <w:r>
        <w:t>Prendiamo f(x) = x². Come funzione ℝ → ℝ:</w:t>
      </w:r>
    </w:p>
    <w:p w14:paraId="22B73816" w14:textId="77777777" w:rsidR="00346D07" w:rsidRDefault="00000000">
      <w:pPr>
        <w:numPr>
          <w:ilvl w:val="0"/>
          <w:numId w:val="1"/>
        </w:numPr>
      </w:pPr>
      <w:r>
        <w:t>non è iniettiva, perché f(−1) = f(1) = 1 pur essendo −1 ≠ 1;</w:t>
      </w:r>
    </w:p>
    <w:p w14:paraId="69EF737D"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222E77E6"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5"/>
                    <a:stretch>
                      <a:fillRect/>
                    </a:stretch>
                  </pic:blipFill>
                  <pic:spPr>
                    <a:xfrm>
                      <a:off x="0" y="0"/>
                      <a:ext cx="3240000" cy="2647783"/>
                    </a:xfrm>
                    <a:prstGeom prst="rect">
                      <a:avLst/>
                    </a:prstGeom>
                  </pic:spPr>
                </pic:pic>
              </a:graphicData>
            </a:graphic>
          </wp:inline>
        </w:drawing>
      </w:r>
    </w:p>
    <w:p w14:paraId="6BBA8533" w14:textId="77777777" w:rsidR="009F6816" w:rsidRDefault="00000000">
      <w:pPr>
        <w:jc w:val="center"/>
      </w:pPr>
      <w:r>
        <w:rPr>
          <w:i/>
          <w:sz w:val="18"/>
        </w:rPr>
        <w:t>Con f(x) = x² su ℝ: nessuna intersezione per y = −4, due per y = 1.</w:t>
      </w:r>
    </w:p>
    <w:p w14:paraId="6D94DCC7"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02E6A3D3" w14:textId="77777777" w:rsidR="00346D07" w:rsidRDefault="00000000">
      <w:pPr>
        <w:pStyle w:val="Titolo2"/>
      </w:pPr>
      <w:r>
        <w:rPr>
          <w:b/>
          <w:color w:val="E97132"/>
        </w:rPr>
        <w:t>Altri esempi</w:t>
      </w:r>
    </w:p>
    <w:p w14:paraId="65278DE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397C8063"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785624C9"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1BCE3685" w14:textId="77777777" w:rsidR="00346D07" w:rsidRDefault="00000000">
      <w:r>
        <w:t>Con queste proprietà possiamo parlare di funzioni composte e di funzioni inverse.</w:t>
      </w:r>
    </w:p>
    <w:p w14:paraId="510E5DC3" w14:textId="77777777" w:rsidR="00346D07" w:rsidRDefault="00000000">
      <w:pPr>
        <w:pStyle w:val="Titolo1"/>
      </w:pPr>
      <w:r>
        <w:rPr>
          <w:b/>
          <w:color w:val="EE0000"/>
        </w:rPr>
        <w:t>15. Composizione e Invertibilità</w:t>
      </w:r>
    </w:p>
    <w:p w14:paraId="2F2FECB0" w14:textId="77777777" w:rsidR="00346D07" w:rsidRDefault="00000000">
      <w:pPr>
        <w:pStyle w:val="Titolo2"/>
      </w:pPr>
      <w:r>
        <w:rPr>
          <w:b/>
          <w:color w:val="E97132"/>
        </w:rPr>
        <w:t>La funzione composta</w:t>
      </w:r>
    </w:p>
    <w:p w14:paraId="5C97F686"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4CD963AC" w14:textId="77777777" w:rsidR="00346D07" w:rsidRDefault="00000000">
      <w:r>
        <w:t>(g ∘ f)(a) = g(f(a)) per ogni a ∈ A.</w:t>
      </w:r>
    </w:p>
    <w:p w14:paraId="4AD19407" w14:textId="77777777" w:rsidR="00346D07" w:rsidRDefault="00000000">
      <w:r>
        <w:t>Prima si applica f, poi g: la scrittura va letta da destra a sinistra.</w:t>
      </w:r>
    </w:p>
    <w:p w14:paraId="6528A283"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6"/>
                    <a:stretch>
                      <a:fillRect/>
                    </a:stretch>
                  </pic:blipFill>
                  <pic:spPr>
                    <a:xfrm>
                      <a:off x="0" y="0"/>
                      <a:ext cx="4140000" cy="2328492"/>
                    </a:xfrm>
                    <a:prstGeom prst="rect">
                      <a:avLst/>
                    </a:prstGeom>
                  </pic:spPr>
                </pic:pic>
              </a:graphicData>
            </a:graphic>
          </wp:inline>
        </w:drawing>
      </w:r>
    </w:p>
    <w:p w14:paraId="62EF70DA" w14:textId="77777777" w:rsidR="009F6816" w:rsidRDefault="00000000">
      <w:pPr>
        <w:jc w:val="center"/>
      </w:pPr>
      <w:r>
        <w:rPr>
          <w:i/>
          <w:sz w:val="18"/>
        </w:rPr>
        <w:t>La composizione: si applica prima f e poi g.</w:t>
      </w:r>
    </w:p>
    <w:p w14:paraId="16C93F4D" w14:textId="77777777" w:rsidR="00346D07" w:rsidRDefault="00000000">
      <w:r>
        <w:t>Proprietà:</w:t>
      </w:r>
    </w:p>
    <w:p w14:paraId="418E3A39" w14:textId="77777777" w:rsidR="00346D07" w:rsidRDefault="00000000">
      <w:pPr>
        <w:numPr>
          <w:ilvl w:val="0"/>
          <w:numId w:val="1"/>
        </w:numPr>
      </w:pPr>
      <w:r>
        <w:rPr>
          <w:b/>
        </w:rPr>
        <w:t>associatività</w:t>
      </w:r>
      <w:r>
        <w:t>: se h : C → D, allora h ∘ (g ∘ f) = (h ∘ g) ∘ f;</w:t>
      </w:r>
    </w:p>
    <w:p w14:paraId="085C80F7"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5FCC388E" w14:textId="77777777" w:rsidR="00346D07" w:rsidRDefault="00000000">
      <w:pPr>
        <w:numPr>
          <w:ilvl w:val="0"/>
          <w:numId w:val="1"/>
        </w:numPr>
      </w:pPr>
      <w:r>
        <w:rPr>
          <w:b/>
        </w:rPr>
        <w:t>non commutatività</w:t>
      </w:r>
      <w:r>
        <w:t>: in generale g ∘ f ≠ f ∘ g, e spesso f ∘ g non è nemmeno definibile.</w:t>
      </w:r>
    </w:p>
    <w:p w14:paraId="38A27B99" w14:textId="77777777" w:rsidR="00346D07" w:rsidRDefault="00000000">
      <w:r>
        <w:t>Un esempio: con f(x) = x² e g(x) = x + 1 da ℝ in ℝ si ha (g ∘ f)(x) = x² + 1, mentre (f ∘ g)(x) = (x + 1)² = x² + 2x + 1, che sono funzioni diverse.</w:t>
      </w:r>
    </w:p>
    <w:p w14:paraId="4C6C7885" w14:textId="77777777" w:rsidR="00346D07" w:rsidRDefault="00000000">
      <w:pPr>
        <w:pStyle w:val="Titolo2"/>
      </w:pPr>
      <w:r>
        <w:rPr>
          <w:b/>
          <w:color w:val="E97132"/>
        </w:rPr>
        <w:t>Funzione invertibile</w:t>
      </w:r>
    </w:p>
    <w:p w14:paraId="78585B48"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70B2D89B" w14:textId="77777777" w:rsidR="00346D07" w:rsidRDefault="00000000">
      <w:r>
        <w:rPr>
          <w:b/>
        </w:rPr>
        <w:t>f è invertibile se e solo se f è biettiva.</w:t>
      </w:r>
    </w:p>
    <w:p w14:paraId="182CB177"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05A0DF27"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7"/>
                    <a:stretch>
                      <a:fillRect/>
                    </a:stretch>
                  </pic:blipFill>
                  <pic:spPr>
                    <a:xfrm>
                      <a:off x="0" y="0"/>
                      <a:ext cx="3240000" cy="2198571"/>
                    </a:xfrm>
                    <a:prstGeom prst="rect">
                      <a:avLst/>
                    </a:prstGeom>
                  </pic:spPr>
                </pic:pic>
              </a:graphicData>
            </a:graphic>
          </wp:inline>
        </w:drawing>
      </w:r>
    </w:p>
    <w:p w14:paraId="079D8222" w14:textId="77777777" w:rsidR="009F6816" w:rsidRDefault="00000000">
      <w:pPr>
        <w:jc w:val="center"/>
      </w:pPr>
      <w:r>
        <w:rPr>
          <w:i/>
          <w:sz w:val="18"/>
        </w:rPr>
        <w:t>Una funzione biettiva e la sua inversa: le frecce si invertono.</w:t>
      </w:r>
    </w:p>
    <w:p w14:paraId="40961736"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590549AF" w14:textId="77777777" w:rsidR="00EC48C5" w:rsidRDefault="00000000">
      <w:pPr>
        <w:pStyle w:val="Titolo1"/>
      </w:pPr>
      <w:r>
        <w:rPr>
          <w:b/>
          <w:color w:val="EE0000"/>
        </w:rPr>
        <w:t>16. Verificare Iniettività e Suriettività: Esempi</w:t>
      </w:r>
    </w:p>
    <w:p w14:paraId="3AE89AF6" w14:textId="77777777" w:rsidR="00EC48C5" w:rsidRDefault="00000000">
      <w:pPr>
        <w:pStyle w:val="Titolo2"/>
      </w:pPr>
      <w:r>
        <w:rPr>
          <w:b/>
          <w:color w:val="E97132"/>
        </w:rPr>
        <w:t>Due condizioni indipendenti</w:t>
      </w:r>
    </w:p>
    <w:p w14:paraId="088DA7C9"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3D6A8A62" w14:textId="77777777" w:rsidR="00EC48C5" w:rsidRDefault="00000000">
      <w:r>
        <w:t>Vediamo alcuni esempi, dal più semplice al più istruttivo.</w:t>
      </w:r>
    </w:p>
    <w:p w14:paraId="3B4BAC91" w14:textId="77777777" w:rsidR="00EC48C5" w:rsidRDefault="00000000">
      <w:pPr>
        <w:pStyle w:val="Titolo2"/>
      </w:pPr>
      <w:r>
        <w:rPr>
          <w:b/>
          <w:color w:val="E97132"/>
        </w:rPr>
        <w:t>L'identità è biettiva</w:t>
      </w:r>
    </w:p>
    <w:p w14:paraId="6127FDC8"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563FC9F5" w14:textId="77777777" w:rsidR="00EC48C5" w:rsidRDefault="00000000">
      <w:pPr>
        <w:pStyle w:val="Titolo2"/>
      </w:pPr>
      <w:r>
        <w:rPr>
          <w:b/>
          <w:color w:val="E97132"/>
        </w:rPr>
        <w:t>La proiezione: suriettiva ma (in generale) non iniettiva</w:t>
      </w:r>
    </w:p>
    <w:p w14:paraId="68338FD9"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1D225B7D"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4A1C9437"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8"/>
                    <a:stretch>
                      <a:fillRect/>
                    </a:stretch>
                  </pic:blipFill>
                  <pic:spPr>
                    <a:xfrm>
                      <a:off x="0" y="0"/>
                      <a:ext cx="2880000" cy="2302384"/>
                    </a:xfrm>
                    <a:prstGeom prst="rect">
                      <a:avLst/>
                    </a:prstGeom>
                  </pic:spPr>
                </pic:pic>
              </a:graphicData>
            </a:graphic>
          </wp:inline>
        </w:drawing>
      </w:r>
    </w:p>
    <w:p w14:paraId="456ED899" w14:textId="77777777" w:rsidR="009F6816" w:rsidRDefault="00000000">
      <w:pPr>
        <w:jc w:val="center"/>
      </w:pPr>
      <w:r>
        <w:rPr>
          <w:i/>
          <w:sz w:val="18"/>
        </w:rPr>
        <w:t>La proiezione non è iniettiva: (a, b) e (a, b′) hanno la stessa immagine.</w:t>
      </w:r>
    </w:p>
    <w:p w14:paraId="48783E86"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48036575"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45581DFC" w14:textId="77777777" w:rsidR="00EC48C5" w:rsidRDefault="00000000">
      <w:pPr>
        <w:pStyle w:val="Titolo2"/>
      </w:pPr>
      <w:r>
        <w:rPr>
          <w:b/>
          <w:color w:val="E97132"/>
        </w:rPr>
        <w:t>La funzione affine f(x) = ax + b su ℝ</w:t>
      </w:r>
    </w:p>
    <w:p w14:paraId="60831646" w14:textId="77777777" w:rsidR="00EC48C5" w:rsidRDefault="00000000">
      <w:r>
        <w:t xml:space="preserve">Sia f : ℝ → ℝ, f(x) = ax + b, con a e b costanti e </w:t>
      </w:r>
      <w:r>
        <w:rPr>
          <w:b/>
        </w:rPr>
        <w:t>a ≠ 0</w:t>
      </w:r>
      <w:r>
        <w:t>. Graficamente è una retta, ma per esercizio la studiamo per via algebrica.</w:t>
      </w:r>
    </w:p>
    <w:p w14:paraId="1FFA7172"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65DED91C"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313BF7F1"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39"/>
                    <a:stretch>
                      <a:fillRect/>
                    </a:stretch>
                  </pic:blipFill>
                  <pic:spPr>
                    <a:xfrm>
                      <a:off x="0" y="0"/>
                      <a:ext cx="3060000" cy="2500024"/>
                    </a:xfrm>
                    <a:prstGeom prst="rect">
                      <a:avLst/>
                    </a:prstGeom>
                  </pic:spPr>
                </pic:pic>
              </a:graphicData>
            </a:graphic>
          </wp:inline>
        </w:drawing>
      </w:r>
    </w:p>
    <w:p w14:paraId="64A39A30" w14:textId="77777777" w:rsidR="009F6816" w:rsidRDefault="00000000">
      <w:pPr>
        <w:jc w:val="center"/>
      </w:pPr>
      <w:r>
        <w:rPr>
          <w:i/>
          <w:sz w:val="18"/>
        </w:rPr>
        <w:t>La retta y = 2x − 1: ogni retta orizzontale la taglia una volta.</w:t>
      </w:r>
    </w:p>
    <w:p w14:paraId="735F01C5" w14:textId="77777777" w:rsidR="00EC48C5" w:rsidRDefault="00000000">
      <w:pPr>
        <w:pStyle w:val="Titolo2"/>
      </w:pPr>
      <w:r>
        <w:rPr>
          <w:b/>
          <w:color w:val="E97132"/>
        </w:rPr>
        <w:lastRenderedPageBreak/>
        <w:t>Gli stessi calcoli su ℤ: la suriettività cade</w:t>
      </w:r>
    </w:p>
    <w:p w14:paraId="1ED3D6B5"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3FE0A636"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285531E5"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0"/>
                    <a:stretch>
                      <a:fillRect/>
                    </a:stretch>
                  </pic:blipFill>
                  <pic:spPr>
                    <a:xfrm>
                      <a:off x="0" y="0"/>
                      <a:ext cx="3420000" cy="1960446"/>
                    </a:xfrm>
                    <a:prstGeom prst="rect">
                      <a:avLst/>
                    </a:prstGeom>
                  </pic:spPr>
                </pic:pic>
              </a:graphicData>
            </a:graphic>
          </wp:inline>
        </w:drawing>
      </w:r>
    </w:p>
    <w:p w14:paraId="6767F495" w14:textId="77777777" w:rsidR="009F6816" w:rsidRDefault="00000000">
      <w:pPr>
        <w:jc w:val="center"/>
      </w:pPr>
      <w:r>
        <w:rPr>
          <w:i/>
          <w:sz w:val="18"/>
        </w:rPr>
        <w:t>f(n) = 2n + 1 su ℤ: i numeri pari non vengono mai raggiunti.</w:t>
      </w:r>
    </w:p>
    <w:p w14:paraId="1A1EE288" w14:textId="77777777" w:rsidR="00EC48C5" w:rsidRDefault="00000000">
      <w:r>
        <w:t>Il prossimo capitolo mostra come si rimedia a questa situazione cambiando dominio e codominio.</w:t>
      </w:r>
    </w:p>
    <w:p w14:paraId="2DE52C30" w14:textId="77777777" w:rsidR="00EC48C5" w:rsidRDefault="00000000">
      <w:pPr>
        <w:pStyle w:val="Titolo1"/>
      </w:pPr>
      <w:r>
        <w:rPr>
          <w:b/>
          <w:color w:val="EE0000"/>
        </w:rPr>
        <w:t>17. Rendere Biettiva una Funzione: Cambiare Codominio e Dominio</w:t>
      </w:r>
    </w:p>
    <w:p w14:paraId="4BDCEA6E" w14:textId="77777777" w:rsidR="00EC48C5" w:rsidRDefault="00000000">
      <w:pPr>
        <w:pStyle w:val="Titolo2"/>
      </w:pPr>
      <w:r>
        <w:rPr>
          <w:b/>
          <w:color w:val="E97132"/>
        </w:rPr>
        <w:t>L'idea generale</w:t>
      </w:r>
    </w:p>
    <w:p w14:paraId="751A5241"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0DD26EB8"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5CEE39EC" w14:textId="77777777" w:rsidR="00EC48C5" w:rsidRDefault="00000000">
      <w:pPr>
        <w:pStyle w:val="Titolo2"/>
      </w:pPr>
      <w:r>
        <w:rPr>
          <w:b/>
          <w:color w:val="E97132"/>
        </w:rPr>
        <w:t>Esempio: f(x) = x²</w:t>
      </w:r>
    </w:p>
    <w:p w14:paraId="3A30EB9A"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01CB36C2"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6C0072B6" w14:textId="77777777" w:rsidR="00EC48C5" w:rsidRDefault="00000000">
      <w:r>
        <w:rPr>
          <w:b/>
        </w:rPr>
        <w:t>Non è ancora iniettiva:</w:t>
      </w:r>
      <w:r>
        <w:t xml:space="preserve"> (−1)² = 1² = 1, quindi due numeri diversi come −1 e 1 hanno la stessa immagine, in contrasto con la definizione.</w:t>
      </w:r>
    </w:p>
    <w:p w14:paraId="683D9FD6"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1F29BEEB"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1"/>
                    <a:stretch>
                      <a:fillRect/>
                    </a:stretch>
                  </pic:blipFill>
                  <pic:spPr>
                    <a:xfrm>
                      <a:off x="0" y="0"/>
                      <a:ext cx="4140000" cy="2154421"/>
                    </a:xfrm>
                    <a:prstGeom prst="rect">
                      <a:avLst/>
                    </a:prstGeom>
                  </pic:spPr>
                </pic:pic>
              </a:graphicData>
            </a:graphic>
          </wp:inline>
        </w:drawing>
      </w:r>
    </w:p>
    <w:p w14:paraId="1F8DFF9C" w14:textId="77777777" w:rsidR="009F6816" w:rsidRDefault="00000000">
      <w:pPr>
        <w:jc w:val="center"/>
      </w:pPr>
      <w:r>
        <w:rPr>
          <w:i/>
          <w:sz w:val="18"/>
        </w:rPr>
        <w:t>Cambiando codominio e dominio si passa da suriettiva a biettiva.</w:t>
      </w:r>
    </w:p>
    <w:p w14:paraId="2593CD07" w14:textId="77777777" w:rsidR="00EC48C5" w:rsidRDefault="00000000">
      <w:pPr>
        <w:pStyle w:val="Titolo2"/>
      </w:pPr>
      <w:r>
        <w:rPr>
          <w:b/>
          <w:color w:val="E97132"/>
        </w:rPr>
        <w:t>Esempio: la funzione seno</w:t>
      </w:r>
    </w:p>
    <w:p w14:paraId="322D58B7" w14:textId="77777777" w:rsidR="00EC48C5" w:rsidRDefault="00000000">
      <w:r>
        <w:t>Il grafico del seno è un'onda periodica.</w:t>
      </w:r>
    </w:p>
    <w:p w14:paraId="10B12FC9"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7882FA8C" w14:textId="77777777" w:rsidR="00EC48C5" w:rsidRDefault="00000000">
      <w:pPr>
        <w:numPr>
          <w:ilvl w:val="0"/>
          <w:numId w:val="1"/>
        </w:numPr>
      </w:pPr>
      <w:r>
        <w:t>Primo passo, come per x²: il seno assume solo valori in [−1, 1], quindi lo si considera come sen : ℝ → [−1, 1], che è suriettiva.</w:t>
      </w:r>
    </w:p>
    <w:p w14:paraId="53D2C678"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5814BBF0"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2"/>
                    <a:stretch>
                      <a:fillRect/>
                    </a:stretch>
                  </pic:blipFill>
                  <pic:spPr>
                    <a:xfrm>
                      <a:off x="0" y="0"/>
                      <a:ext cx="3600000" cy="2257173"/>
                    </a:xfrm>
                    <a:prstGeom prst="rect">
                      <a:avLst/>
                    </a:prstGeom>
                  </pic:spPr>
                </pic:pic>
              </a:graphicData>
            </a:graphic>
          </wp:inline>
        </w:drawing>
      </w:r>
    </w:p>
    <w:p w14:paraId="2E7AD7EE" w14:textId="77777777" w:rsidR="009F6816" w:rsidRDefault="00000000">
      <w:pPr>
        <w:jc w:val="center"/>
      </w:pPr>
      <w:r>
        <w:rPr>
          <w:i/>
          <w:sz w:val="18"/>
        </w:rPr>
        <w:t>La funzione seno ristretta a [−π/2, π/2] con codominio [−1, 1].</w:t>
      </w:r>
    </w:p>
    <w:p w14:paraId="39BA94F6"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45F1707E" w14:textId="77777777" w:rsidR="00EC48C5" w:rsidRDefault="00000000">
      <w:r>
        <w:t>Sono costruzioni che si conoscono già, anche se non in questa forma. Funzioni iniettive e suriettive le incontreremo man mano nel corso.</w:t>
      </w:r>
    </w:p>
    <w:p w14:paraId="5A75646B" w14:textId="77777777" w:rsidR="00EC48C5" w:rsidRDefault="00000000">
      <w:pPr>
        <w:pStyle w:val="Titolo1"/>
      </w:pPr>
      <w:r>
        <w:rPr>
          <w:b/>
          <w:color w:val="EE0000"/>
        </w:rPr>
        <w:t>18. La Composizione di Funzioni: Ordine, Associatività e Identità</w:t>
      </w:r>
    </w:p>
    <w:p w14:paraId="649A441F" w14:textId="77777777" w:rsidR="00EC48C5" w:rsidRDefault="00000000">
      <w:pPr>
        <w:pStyle w:val="Titolo2"/>
      </w:pPr>
      <w:r>
        <w:rPr>
          <w:b/>
          <w:color w:val="E97132"/>
        </w:rPr>
        <w:t>Costruire una nuova funzione</w:t>
      </w:r>
    </w:p>
    <w:p w14:paraId="0D343EA5"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2853EA34" w14:textId="77777777" w:rsidR="00EC48C5" w:rsidRDefault="00000000">
      <w:r>
        <w:t>(g ∘ f)(a) = g(f(a)).</w:t>
      </w:r>
    </w:p>
    <w:p w14:paraId="364C9173" w14:textId="77777777" w:rsidR="00EC48C5" w:rsidRDefault="00000000">
      <w:r>
        <w:t>Gli insiemi A, B, C possono essere diversi, ma nulla esclude che alcuni di essi, o tutti, coincidano. La definizione è già nel capitolo 15; qui si vedono le proprietà con le dimostrazioni.</w:t>
      </w:r>
    </w:p>
    <w:p w14:paraId="3274CA56" w14:textId="77777777" w:rsidR="00EC48C5" w:rsidRDefault="00000000">
      <w:pPr>
        <w:pStyle w:val="Titolo2"/>
      </w:pPr>
      <w:r>
        <w:rPr>
          <w:b/>
          <w:color w:val="E97132"/>
        </w:rPr>
        <w:t>L'ordine di scrittura</w:t>
      </w:r>
    </w:p>
    <w:p w14:paraId="45830BC0"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4F669BAB"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2E6EBD93" w14:textId="77777777" w:rsidR="00EC48C5" w:rsidRDefault="00000000">
      <w:pPr>
        <w:pStyle w:val="Titolo2"/>
      </w:pPr>
      <w:r>
        <w:rPr>
          <w:b/>
          <w:color w:val="E97132"/>
        </w:rPr>
        <w:t>Più di due funzioni e associatività</w:t>
      </w:r>
    </w:p>
    <w:p w14:paraId="696B6AB2"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58E914A4" w14:textId="77777777" w:rsidR="00EC48C5" w:rsidRDefault="00000000">
      <w:r>
        <w:t>h ∘ (g ∘ f) = (h ∘ g) ∘ f.</w:t>
      </w:r>
    </w:p>
    <w:p w14:paraId="00C9B997"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55E17972" w14:textId="77777777" w:rsidR="00EC48C5" w:rsidRDefault="00000000">
      <w:r>
        <w:rPr>
          <w:b/>
        </w:rPr>
        <w:t>Dimostrazione</w:t>
      </w:r>
      <w:r>
        <w:t xml:space="preserve"> (passaggi ricostruiti dalla spiegazione a voce). Sia a ∈ A.</w:t>
      </w:r>
    </w:p>
    <w:p w14:paraId="45FCEEF8" w14:textId="77777777" w:rsidR="00EC48C5" w:rsidRDefault="00000000">
      <w:r>
        <w:t>1. (h ∘ (g ∘ f))(a) = h((g ∘ f)(a)), perché h ∘ (g ∘ f) è la composizione di g ∘ f (prima funzione) e h (seconda).</w:t>
      </w:r>
    </w:p>
    <w:p w14:paraId="13687C42" w14:textId="77777777" w:rsidR="00EC48C5" w:rsidRDefault="00000000">
      <w:r>
        <w:t>2. (g ∘ f)(a) = g(f(a)), quindi il risultato è h(g(f(a))).</w:t>
      </w:r>
    </w:p>
    <w:p w14:paraId="2A73B37D" w14:textId="77777777" w:rsidR="00EC48C5" w:rsidRDefault="00000000">
      <w:r>
        <w:t>3. ((h ∘ g) ∘ f)(a) = (h ∘ g)(f(a)), perché si compone f (prima funzione) con h ∘ g (seconda), calcolata sull'immagine di a tramite f.</w:t>
      </w:r>
    </w:p>
    <w:p w14:paraId="33B98F23" w14:textId="77777777" w:rsidR="00EC48C5" w:rsidRDefault="00000000">
      <w:r>
        <w:t>4. (h ∘ g)(f(a)) = h(g(f(a))).</w:t>
      </w:r>
    </w:p>
    <w:p w14:paraId="70B50B8D"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6C891841" w14:textId="77777777" w:rsidR="00EC48C5" w:rsidRDefault="00000000">
      <w:pPr>
        <w:pStyle w:val="Titolo2"/>
      </w:pPr>
      <w:r>
        <w:rPr>
          <w:b/>
          <w:color w:val="E97132"/>
        </w:rPr>
        <w:t>Quando alcuni insiemi coincidono</w:t>
      </w:r>
    </w:p>
    <w:p w14:paraId="62747584" w14:textId="77777777" w:rsidR="00EC48C5" w:rsidRDefault="00000000">
      <w:r>
        <w:t>I casi più interessanti sono quelli in cui gli insiemi coincidono.</w:t>
      </w:r>
    </w:p>
    <w:p w14:paraId="28CD2531"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61189347" w14:textId="77777777" w:rsidR="00EC48C5" w:rsidRDefault="00000000">
      <w:pPr>
        <w:numPr>
          <w:ilvl w:val="0"/>
          <w:numId w:val="1"/>
        </w:numPr>
      </w:pPr>
      <w:r>
        <w:t>Se A = B = C, cioè f e g vanno entrambe da A in A, si possono fare sia g ∘ f sia f ∘ g, e sono entrambe funzioni da A in A. Sono la stessa funzione?</w:t>
      </w:r>
    </w:p>
    <w:p w14:paraId="06D6F9C4" w14:textId="77777777" w:rsidR="00EC48C5" w:rsidRDefault="00000000">
      <w:pPr>
        <w:pStyle w:val="Titolo2"/>
      </w:pPr>
      <w:r>
        <w:rPr>
          <w:b/>
          <w:color w:val="E97132"/>
        </w:rPr>
        <w:t>La composizione non è commutativa</w:t>
      </w:r>
    </w:p>
    <w:p w14:paraId="0038880F" w14:textId="77777777" w:rsidR="00EC48C5" w:rsidRDefault="00000000">
      <w:r>
        <w:t xml:space="preserve">In generale </w:t>
      </w:r>
      <w:r>
        <w:rPr>
          <w:b/>
        </w:rPr>
        <w:t>no</w:t>
      </w:r>
      <w:r>
        <w:t>. Su ℝ prendiamo f(x) = x² e g(x) = x + 1, entrambe da ℝ in ℝ:</w:t>
      </w:r>
    </w:p>
    <w:p w14:paraId="13C84F3D" w14:textId="77777777" w:rsidR="00EC48C5" w:rsidRDefault="00000000">
      <w:pPr>
        <w:numPr>
          <w:ilvl w:val="0"/>
          <w:numId w:val="1"/>
        </w:numPr>
      </w:pPr>
      <w:r>
        <w:t>(g ∘ f)(x) = g(f(x)) = x² + 1: prima si eleva al quadrato, poi si somma 1;</w:t>
      </w:r>
    </w:p>
    <w:p w14:paraId="06949BF3" w14:textId="77777777" w:rsidR="00EC48C5" w:rsidRDefault="00000000">
      <w:pPr>
        <w:numPr>
          <w:ilvl w:val="0"/>
          <w:numId w:val="1"/>
        </w:numPr>
      </w:pPr>
      <w:r>
        <w:t>(f ∘ g)(x) = f(g(x)) = (x + 1)²: prima si somma 1, poi si eleva al quadrato.</w:t>
      </w:r>
    </w:p>
    <w:p w14:paraId="0E2F7162"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D1D79CC"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3"/>
                    <a:stretch>
                      <a:fillRect/>
                    </a:stretch>
                  </pic:blipFill>
                  <pic:spPr>
                    <a:xfrm>
                      <a:off x="0" y="0"/>
                      <a:ext cx="3240000" cy="2342036"/>
                    </a:xfrm>
                    <a:prstGeom prst="rect">
                      <a:avLst/>
                    </a:prstGeom>
                  </pic:spPr>
                </pic:pic>
              </a:graphicData>
            </a:graphic>
          </wp:inline>
        </w:drawing>
      </w:r>
    </w:p>
    <w:p w14:paraId="7ED67827" w14:textId="77777777" w:rsidR="009F6816" w:rsidRDefault="00000000">
      <w:pPr>
        <w:jc w:val="center"/>
      </w:pPr>
      <w:r>
        <w:rPr>
          <w:i/>
          <w:sz w:val="18"/>
        </w:rPr>
        <w:t>Le due composizioni sono funzioni diverse.</w:t>
      </w:r>
    </w:p>
    <w:p w14:paraId="04CC7BEA"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33BA6A58" w14:textId="77777777" w:rsidR="00EC48C5" w:rsidRDefault="00000000">
      <w:pPr>
        <w:pStyle w:val="Titolo2"/>
      </w:pPr>
      <w:r>
        <w:rPr>
          <w:b/>
          <w:color w:val="E97132"/>
        </w:rPr>
        <w:t>L'identità è l'elemento neutro</w:t>
      </w:r>
    </w:p>
    <w:p w14:paraId="118E7D80"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22714E93"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6FE02448"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04DCD7EB"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27540C4B" w14:textId="77777777" w:rsidR="00EC48C5" w:rsidRDefault="00000000">
      <w:r>
        <w:t>Resta da capire come si comportano iniettività e suriettività quando si compongono funzioni.</w:t>
      </w:r>
    </w:p>
    <w:p w14:paraId="5E685C61" w14:textId="77777777" w:rsidR="00EC48C5" w:rsidRDefault="00000000">
      <w:pPr>
        <w:pStyle w:val="Titolo1"/>
      </w:pPr>
      <w:r>
        <w:rPr>
          <w:b/>
          <w:color w:val="EE0000"/>
        </w:rPr>
        <w:t>19. Composizione, Iniettività e Suriettività: le Funzioni Inverse</w:t>
      </w:r>
    </w:p>
    <w:p w14:paraId="64ACEBD9" w14:textId="77777777" w:rsidR="00EC48C5" w:rsidRDefault="00000000">
      <w:pPr>
        <w:pStyle w:val="Titolo2"/>
      </w:pPr>
      <w:r>
        <w:rPr>
          <w:b/>
          <w:color w:val="E97132"/>
        </w:rPr>
        <w:t>Che cosa si conserva componendo</w:t>
      </w:r>
    </w:p>
    <w:p w14:paraId="58E0D246" w14:textId="77777777" w:rsidR="00EC48C5" w:rsidRDefault="00000000">
      <w:r>
        <w:t>Se si compongono funzioni di un certo tipo, si ottiene ancora una funzione dello stesso tipo? Per iniettività e suriettività la risposta è sì.</w:t>
      </w:r>
    </w:p>
    <w:p w14:paraId="43EFBD97" w14:textId="77777777" w:rsidR="00EC48C5" w:rsidRDefault="00000000">
      <w:r>
        <w:rPr>
          <w:b/>
        </w:rPr>
        <w:t>Proposizione 1.</w:t>
      </w:r>
      <w:r>
        <w:t xml:space="preserve"> Siano f : A → B e g : B → C due funzioni.</w:t>
      </w:r>
    </w:p>
    <w:p w14:paraId="5F4934DA" w14:textId="77777777" w:rsidR="00EC48C5" w:rsidRDefault="00000000">
      <w:pPr>
        <w:numPr>
          <w:ilvl w:val="0"/>
          <w:numId w:val="1"/>
        </w:numPr>
      </w:pPr>
      <w:r>
        <w:t>Se f e g sono iniettive, allora g ∘ f è iniettiva.</w:t>
      </w:r>
    </w:p>
    <w:p w14:paraId="167D77B9" w14:textId="77777777" w:rsidR="00EC48C5" w:rsidRDefault="00000000">
      <w:pPr>
        <w:numPr>
          <w:ilvl w:val="0"/>
          <w:numId w:val="1"/>
        </w:numPr>
      </w:pPr>
      <w:r>
        <w:t>Se f e g sono suriettive, allora g ∘ f è suriettiva.</w:t>
      </w:r>
    </w:p>
    <w:p w14:paraId="6666B697" w14:textId="77777777" w:rsidR="00EC48C5" w:rsidRDefault="00000000">
      <w:r>
        <w:rPr>
          <w:b/>
        </w:rPr>
        <w:t>Dimostrazione (iniettività).</w:t>
      </w:r>
      <w:r>
        <w:t xml:space="preserve"> Siano a₁ ≠ a₂ in A.</w:t>
      </w:r>
    </w:p>
    <w:p w14:paraId="0D77BC83" w14:textId="77777777" w:rsidR="00EC48C5" w:rsidRDefault="00000000">
      <w:r>
        <w:t>1. Poiché f è iniettiva, f(a₁) ≠ f(a₂).</w:t>
      </w:r>
    </w:p>
    <w:p w14:paraId="4587B885" w14:textId="77777777" w:rsidR="00EC48C5" w:rsidRDefault="00000000">
      <w:r>
        <w:t>2. Poiché g è iniettiva e f(a₁), f(a₂) sono due elementi diversi di B, g(f(a₁)) ≠ g(f(a₂)).</w:t>
      </w:r>
    </w:p>
    <w:p w14:paraId="02BE925F" w14:textId="77777777" w:rsidR="00EC48C5" w:rsidRDefault="00000000">
      <w:r>
        <w:t>3. Quindi (g ∘ f)(a₁) ≠ (g ∘ f)(a₂).</w:t>
      </w:r>
    </w:p>
    <w:p w14:paraId="640207FF" w14:textId="77777777" w:rsidR="00EC48C5" w:rsidRDefault="00000000">
      <w:r>
        <w:rPr>
          <w:b/>
        </w:rPr>
        <w:t>Dimostrazione (suriettività).</w:t>
      </w:r>
      <w:r>
        <w:t xml:space="preserve"> Bisogna controllare che per ogni y ∈ C esista x ∈ A con (g ∘ f)(x) = g(f(x)) = y.</w:t>
      </w:r>
    </w:p>
    <w:p w14:paraId="3CF9B867" w14:textId="77777777" w:rsidR="00EC48C5" w:rsidRDefault="00000000">
      <w:r>
        <w:t>1. Poiché g è suriettiva, esiste b ∈ B con g(b) = y.</w:t>
      </w:r>
    </w:p>
    <w:p w14:paraId="53240E13" w14:textId="77777777" w:rsidR="00EC48C5" w:rsidRDefault="00000000">
      <w:r>
        <w:t>2. Poiché f è suriettiva, esiste x ∈ A con f(x) = b.</w:t>
      </w:r>
    </w:p>
    <w:p w14:paraId="293CD3C2" w14:textId="77777777" w:rsidR="00EC48C5" w:rsidRDefault="00000000">
      <w:r>
        <w:t>3. Allora (g ∘ f)(x) = g(f(x)) = g(b) = y.</w:t>
      </w:r>
    </w:p>
    <w:p w14:paraId="1D947FB0" w14:textId="77777777" w:rsidR="00EC48C5" w:rsidRDefault="00000000">
      <w:pPr>
        <w:pStyle w:val="Titolo2"/>
      </w:pPr>
      <w:r>
        <w:rPr>
          <w:b/>
          <w:color w:val="E97132"/>
        </w:rPr>
        <w:t>Il viceversa: che cosa si deduce da g ∘ f</w:t>
      </w:r>
    </w:p>
    <w:p w14:paraId="64F33DFB" w14:textId="77777777" w:rsidR="00EC48C5" w:rsidRDefault="00000000">
      <w:r>
        <w:t>Se invece si sa qualcosa della composta, si può dedurre qualcosa su una delle due funzioni: l'iniettività sulla prima, la suriettività sulla seconda.</w:t>
      </w:r>
    </w:p>
    <w:p w14:paraId="629DA51E" w14:textId="77777777" w:rsidR="00EC48C5" w:rsidRDefault="00000000">
      <w:r>
        <w:rPr>
          <w:b/>
        </w:rPr>
        <w:t>Proposizione 2.</w:t>
      </w:r>
      <w:r>
        <w:t xml:space="preserve"> Siano f : A → B e g : B → C due funzioni.</w:t>
      </w:r>
    </w:p>
    <w:p w14:paraId="54D44F0E" w14:textId="77777777" w:rsidR="00EC48C5" w:rsidRDefault="00000000">
      <w:pPr>
        <w:numPr>
          <w:ilvl w:val="0"/>
          <w:numId w:val="1"/>
        </w:numPr>
      </w:pPr>
      <w:r>
        <w:t>Se g ∘ f è iniettiva, allora f è iniettiva.</w:t>
      </w:r>
    </w:p>
    <w:p w14:paraId="6FE9C026" w14:textId="77777777" w:rsidR="00EC48C5" w:rsidRDefault="00000000">
      <w:pPr>
        <w:numPr>
          <w:ilvl w:val="0"/>
          <w:numId w:val="1"/>
        </w:numPr>
      </w:pPr>
      <w:r>
        <w:t>Se g ∘ f è suriettiva, allora g è suriettiva.</w:t>
      </w:r>
    </w:p>
    <w:p w14:paraId="757D5981" w14:textId="77777777" w:rsidR="00EC48C5" w:rsidRDefault="00000000">
      <w:r>
        <w:rPr>
          <w:b/>
        </w:rPr>
        <w:t>Dimostrazione (iniettività).</w:t>
      </w:r>
      <w:r>
        <w:t xml:space="preserve"> Si dimostra che se f </w:t>
      </w:r>
      <w:r>
        <w:rPr>
          <w:b/>
        </w:rPr>
        <w:t>non</w:t>
      </w:r>
      <w:r>
        <w:t xml:space="preserve"> è iniettiva allora g ∘ f non può essere iniettiva.</w:t>
      </w:r>
    </w:p>
    <w:p w14:paraId="64DF92B0" w14:textId="77777777" w:rsidR="00EC48C5" w:rsidRDefault="00000000">
      <w:r>
        <w:t>1. Se f non è iniettiva esistono a₁ ≠ a₂ in A con f(a₁) = f(a₂).</w:t>
      </w:r>
    </w:p>
    <w:p w14:paraId="700B4845" w14:textId="77777777" w:rsidR="00EC48C5" w:rsidRDefault="00000000">
      <w:r>
        <w:t>2. Applicando g si ottiene g(f(a₁)) = g(f(a₂)), cioè (g ∘ f)(a₁) = (g ∘ f)(a₂).</w:t>
      </w:r>
    </w:p>
    <w:p w14:paraId="7BE07334" w14:textId="77777777" w:rsidR="00EC48C5" w:rsidRDefault="00000000">
      <w:r>
        <w:t>3. Quindi g ∘ f non è iniettiva.</w:t>
      </w:r>
    </w:p>
    <w:p w14:paraId="6CB080B5" w14:textId="77777777" w:rsidR="00EC48C5" w:rsidRDefault="00000000">
      <w:r>
        <w:rPr>
          <w:b/>
        </w:rPr>
        <w:t>Dimostrazione (suriettività).</w:t>
      </w:r>
    </w:p>
    <w:p w14:paraId="4A469278" w14:textId="77777777" w:rsidR="00EC48C5" w:rsidRDefault="00000000">
      <w:r>
        <w:t>1. Poiché g ∘ f è suriettiva, per ogni y ∈ C esiste x ∈ A con (g ∘ f)(x) = g(f(x)) = y.</w:t>
      </w:r>
    </w:p>
    <w:p w14:paraId="106DE308" w14:textId="77777777" w:rsidR="00EC48C5" w:rsidRDefault="00000000">
      <w:r>
        <w:t>2. Posto b = f(x) ∈ B, si ha g(b) = y.</w:t>
      </w:r>
    </w:p>
    <w:p w14:paraId="62AB70C9" w14:textId="77777777" w:rsidR="00EC48C5" w:rsidRDefault="00000000">
      <w:r>
        <w:lastRenderedPageBreak/>
        <w:t>3. Quindi ogni y ∈ C è immagine tramite g di un elemento di B: g è suriettiva.</w:t>
      </w:r>
    </w:p>
    <w:p w14:paraId="6612C8C7" w14:textId="77777777" w:rsidR="00EC48C5" w:rsidRDefault="00000000">
      <w:r>
        <w:rPr>
          <w:b/>
        </w:rPr>
        <w:t>Conseguenza (∗).</w:t>
      </w:r>
      <w:r>
        <w:t xml:space="preserve"> Se g ∘ f è biettiva, allora f è iniettiva e g è suriettiva.</w:t>
      </w:r>
    </w:p>
    <w:p w14:paraId="79AD5A7F" w14:textId="77777777" w:rsidR="00EC48C5" w:rsidRDefault="00000000">
      <w:r>
        <w:t>Non si può dire di più: con f : {0} → {0, 1}, f(0) = 0 e g : {0, 1} → {0} costante, g ∘ f è biettiva ma g non è iniettiva e f non è suriettiva.</w:t>
      </w:r>
    </w:p>
    <w:p w14:paraId="0A75C309"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4"/>
                    <a:stretch>
                      <a:fillRect/>
                    </a:stretch>
                  </pic:blipFill>
                  <pic:spPr>
                    <a:xfrm>
                      <a:off x="0" y="0"/>
                      <a:ext cx="3960000" cy="1922845"/>
                    </a:xfrm>
                    <a:prstGeom prst="rect">
                      <a:avLst/>
                    </a:prstGeom>
                  </pic:spPr>
                </pic:pic>
              </a:graphicData>
            </a:graphic>
          </wp:inline>
        </w:drawing>
      </w:r>
    </w:p>
    <w:p w14:paraId="62C7DE59" w14:textId="77777777" w:rsidR="009F6816" w:rsidRDefault="00000000">
      <w:pPr>
        <w:jc w:val="center"/>
      </w:pPr>
      <w:r>
        <w:rPr>
          <w:i/>
          <w:sz w:val="18"/>
        </w:rPr>
        <w:t>Il controesempio: g ∘ f biettiva senza che f sia suriettiva né g iniettiva.</w:t>
      </w:r>
    </w:p>
    <w:p w14:paraId="28A9F15F" w14:textId="77777777" w:rsidR="00EC48C5" w:rsidRDefault="00000000">
      <w:pPr>
        <w:pStyle w:val="Titolo2"/>
      </w:pPr>
      <w:r>
        <w:rPr>
          <w:b/>
          <w:color w:val="E97132"/>
        </w:rPr>
        <w:t>Le funzioni inverse</w:t>
      </w:r>
    </w:p>
    <w:p w14:paraId="1A9D98B7" w14:textId="77777777" w:rsidR="00EC48C5" w:rsidRDefault="00000000">
      <w:r>
        <w:t>Supponiamo di avere due funzioni f : A → B e g : B → A tali che</w:t>
      </w:r>
    </w:p>
    <w:p w14:paraId="2AF857BC" w14:textId="77777777" w:rsidR="00EC48C5" w:rsidRDefault="00000000">
      <w:r>
        <w:t>g ∘ f = id</w:t>
      </w:r>
      <w:r>
        <w:rPr>
          <w:vertAlign w:val="subscript"/>
        </w:rPr>
        <w:t>A</w:t>
      </w:r>
      <w:r>
        <w:t xml:space="preserve"> e f ∘ g = id</w:t>
      </w:r>
      <w:r>
        <w:rPr>
          <w:vertAlign w:val="subscript"/>
        </w:rPr>
        <w:t>B</w:t>
      </w:r>
      <w:r>
        <w:t>.</w:t>
      </w:r>
    </w:p>
    <w:p w14:paraId="144A8411" w14:textId="77777777" w:rsidR="00EC48C5" w:rsidRDefault="00000000">
      <w:r>
        <w:t>Applichiamo (∗) a ciascuna delle due uguaglianze:</w:t>
      </w:r>
    </w:p>
    <w:p w14:paraId="09B93F92" w14:textId="77777777" w:rsidR="00EC48C5" w:rsidRDefault="00000000">
      <w:pPr>
        <w:numPr>
          <w:ilvl w:val="0"/>
          <w:numId w:val="1"/>
        </w:numPr>
      </w:pPr>
      <w:r>
        <w:t>id</w:t>
      </w:r>
      <w:r>
        <w:rPr>
          <w:vertAlign w:val="subscript"/>
        </w:rPr>
        <w:t>A</w:t>
      </w:r>
      <w:r>
        <w:t xml:space="preserve"> è biettiva, quindi (∗) dà: f è iniettiva e g è suriettiva;</w:t>
      </w:r>
    </w:p>
    <w:p w14:paraId="22C86AC7"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7DB52A9B"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2A30861A"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C62B0"/>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DC0D19"/>
    <w:rsid w:val="00E42F57"/>
    <w:rsid w:val="00E60FE8"/>
    <w:rsid w:val="00E70C6A"/>
    <w:rsid w:val="00E77C10"/>
    <w:rsid w:val="00EA51F1"/>
    <w:rsid w:val="00EC48C5"/>
    <w:rsid w:val="00F3747B"/>
    <w:rsid w:val="00F6295C"/>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E6A02"/>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47" Type="http://schemas.openxmlformats.org/officeDocument/2006/relationships/image" Target="media/image4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2437</TotalTime>
  <Pages>41</Pages>
  <Words>11110</Words>
  <Characters>63328</Characters>
  <Application>Microsoft Office Word</Application>
  <DocSecurity>0</DocSecurity>
  <Lines>527</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24</cp:revision>
  <dcterms:created xsi:type="dcterms:W3CDTF">2026-10-02T13:47:00Z</dcterms:created>
  <dcterms:modified xsi:type="dcterms:W3CDTF">2026-10-13T10:44:00Z</dcterms:modified>
</cp:coreProperties>
</file>