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20052D1A"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019FF6F2" w14:textId="77777777" w:rsidR="008742F7" w:rsidRPr="008742F7" w:rsidRDefault="008742F7" w:rsidP="00B42F1F">
      <w:r>
        <w:rPr>
          <w:b/>
        </w:rPr>
        <w:t>Protezione dai guasti</w:t>
      </w:r>
      <w: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lastRenderedPageBreak/>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70D153B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298671D9"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lastRenderedPageBreak/>
        <w:t>5. Architettura e Memorizzazione dei Bit</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826493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0DE3DD1D"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540C5E15" w14:textId="77777777" w:rsidR="00916DF7" w:rsidRPr="00916DF7" w:rsidRDefault="00916DF7" w:rsidP="00916DF7">
      <w:pPr>
        <w:numPr>
          <w:ilvl w:val="0"/>
          <w:numId w:val="15"/>
        </w:numPr>
      </w:pPr>
      <w:r w:rsidRPr="00916DF7">
        <w:rPr>
          <w:b/>
          <w:bCs/>
        </w:rPr>
        <w:lastRenderedPageBreak/>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7982240B"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7882EC42" w14:textId="77777777" w:rsidR="00A7229B" w:rsidRDefault="00A7229B" w:rsidP="00AE7C27">
      <w:pPr>
        <w:pStyle w:val="Titolo1"/>
        <w:rPr>
          <w:b/>
          <w:bCs/>
          <w:color w:val="EE0000"/>
        </w:rPr>
      </w:pPr>
    </w:p>
    <w:p w14:paraId="60DB00F2" w14:textId="62628486" w:rsidR="00AE7C27" w:rsidRPr="00AE7C27" w:rsidRDefault="00AE7C27" w:rsidP="00AE7C27">
      <w:pPr>
        <w:pStyle w:val="Titolo1"/>
        <w:rPr>
          <w:b/>
          <w:bCs/>
          <w:color w:val="EE0000"/>
        </w:rPr>
      </w:pPr>
      <w:r w:rsidRPr="00AE7C27">
        <w:rPr>
          <w:b/>
          <w:bCs/>
          <w:color w:val="EE0000"/>
        </w:rPr>
        <w:t>6. Codifica E Rappresentazione Dei Dati</w:t>
      </w:r>
    </w:p>
    <w:p w14:paraId="4CC03488" w14:textId="12A1BD8D" w:rsidR="00AE7C27" w:rsidRPr="00AE7C27" w:rsidRDefault="00AE7C27" w:rsidP="00AE7C27">
      <w:pPr>
        <w:pStyle w:val="Titolo2"/>
        <w:rPr>
          <w:b/>
          <w:bCs/>
          <w:color w:val="E97132" w:themeColor="accent2"/>
        </w:rPr>
      </w:pPr>
      <w:r w:rsidRPr="00AE7C27">
        <w:rPr>
          <w:b/>
          <w:bCs/>
          <w:color w:val="E97132" w:themeColor="accent2"/>
        </w:rPr>
        <w:t>Rappresentazione del Testo e dei Valori Numerici</w:t>
      </w:r>
    </w:p>
    <w:p w14:paraId="5A40252B" w14:textId="77777777" w:rsidR="00AE7C27" w:rsidRPr="00AE7C27" w:rsidRDefault="00AE7C27" w:rsidP="00AE7C27">
      <w:r w:rsidRPr="00AE7C27">
        <w:t>La codifica del testo (codice ASCII, estensioni ISO, Unicode e UTF-8) è trattata nel capitolo 4: ogni simbolo è associato a uno specifico pattern di bit.</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È fondamentale distinguere tra 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costituiti esclusivamente dalla sequenza di caratteri codificati in ASCII o Unicode,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prodotti da programmi come Microsoft Word, contengono oltre al testo una serie di codici proprietari complessi per memorizzare la formattazione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AE7C27">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3B675FB7" w:rsidR="00AE7C27" w:rsidRPr="00AE7C27" w:rsidRDefault="00AE7C27" w:rsidP="00AE7C27">
      <w:r w:rsidRPr="00AE7C27">
        <w:rPr>
          <w:b/>
          <w:bCs/>
        </w:rPr>
        <w:t>Efficienza della Notazione Binaria</w:t>
      </w:r>
      <w:r w:rsidRPr="00AE7C27">
        <w:t xml:space="preserve">: codificando il valore numerico direttamente in </w:t>
      </w:r>
      <w:r w:rsidRPr="00AE7C27">
        <w:rPr>
          <w:b/>
          <w:bCs/>
        </w:rPr>
        <w:t>notazione binaria</w:t>
      </w:r>
      <w:r w:rsidRPr="00AE7C27">
        <w:t>, gli stessi 16 bit consentono di rappresentare qualsiasi numero intero compreso tra 0 e 65.535.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lastRenderedPageBreak/>
        <w:t>Rappresentazione delle Immagini (Bitmap e Grafica Vettoriale)</w:t>
      </w:r>
    </w:p>
    <w:p w14:paraId="4D0A473B" w14:textId="77777777" w:rsidR="00AE7C27" w:rsidRPr="00AE7C27" w:rsidRDefault="00AE7C27" w:rsidP="00AE7C27">
      <w:r w:rsidRPr="00AE7C27">
        <w:t>La digitalizzazione delle immagini visive richiede la trasformazione delle informazioni spaziali e cromatiche in sequenze di bit.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3822AAF0" w14:textId="77777777" w:rsidR="00AE7C27" w:rsidRPr="00AE7C27" w:rsidRDefault="00AE7C27" w:rsidP="00AE7C27">
      <w:r w:rsidRPr="00AE7C27">
        <w:t xml:space="preserve">Nelle immagini </w:t>
      </w:r>
      <w:r w:rsidRPr="00AE7C27">
        <w:rPr>
          <w:b/>
          <w:bCs/>
        </w:rPr>
        <w:t>bitmap</w:t>
      </w:r>
      <w:r w:rsidRPr="00AE7C27">
        <w:t xml:space="preserve">, la figura viene suddivisa in una griglia regolare di piccoli punti detti </w:t>
      </w:r>
      <w:r w:rsidRPr="00AE7C27">
        <w:rPr>
          <w:b/>
          <w:bCs/>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ogni pixel è rappresentato da un singolo bit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ciascun pixel occupa tipicamente </w:t>
      </w:r>
      <w:r w:rsidRPr="00AE7C27">
        <w:rPr>
          <w:b/>
          <w:bCs/>
        </w:rPr>
        <w:t>1 byte (8 bit)</w:t>
      </w:r>
      <w:r w:rsidRPr="00AE7C27">
        <w:t>, consentendo di distinguere 256 diverse sfumature di grigio.</w:t>
      </w:r>
    </w:p>
    <w:p w14:paraId="304E16F9" w14:textId="77777777" w:rsidR="00AE7C27" w:rsidRPr="00AE7C27" w:rsidRDefault="00AE7C27" w:rsidP="00AE7C27">
      <w:pPr>
        <w:numPr>
          <w:ilvl w:val="0"/>
          <w:numId w:val="22"/>
        </w:numPr>
      </w:pPr>
      <w:r w:rsidRPr="00AE7C27">
        <w:rPr>
          <w:b/>
          <w:bCs/>
        </w:rPr>
        <w:t>Immagini a Colori (RGB)</w:t>
      </w:r>
      <w:r>
        <w:t>: ogni pixel richiede 3 byte (24 bit), con oltre 16,7 milioni di colori; il modello è descritto nel capitolo 4.</w:t>
      </w:r>
    </w:p>
    <w:p w14:paraId="3ED4151D" w14:textId="77777777" w:rsidR="00AE7C27" w:rsidRDefault="00AE7C27" w:rsidP="00AE7C27">
      <w:pPr>
        <w:numPr>
          <w:ilvl w:val="0"/>
          <w:numId w:val="22"/>
        </w:numPr>
      </w:pPr>
      <w:r w:rsidRPr="00AE7C27">
        <w:rPr>
          <w:b/>
          <w:bCs/>
        </w:rPr>
        <w:t>Luminanza e Crominanza</w:t>
      </w:r>
      <w:r w:rsidRPr="00AE7C27">
        <w:t xml:space="preserve">: un'alternativa al modello RGB consiste nello scomporre il pixel in una componente di </w:t>
      </w:r>
      <w:r w:rsidRPr="00AE7C27">
        <w:rPr>
          <w:b/>
          <w:bCs/>
        </w:rPr>
        <w:t>Luminanza</w:t>
      </w:r>
      <w:r w:rsidRPr="00AE7C27">
        <w:t xml:space="preserve"> (luminosità o quantità di luce bianca) e due componenti di </w:t>
      </w:r>
      <w:r w:rsidRPr="00AE7C27">
        <w:rPr>
          <w:b/>
          <w:bCs/>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8547310" w14:textId="77777777" w:rsidR="00AE7C27" w:rsidRPr="00AE7C27" w:rsidRDefault="00AE7C27" w:rsidP="00AE7C27">
      <w:pPr>
        <w:ind w:left="720"/>
      </w:pPr>
    </w:p>
    <w:p w14:paraId="693ADE63"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le immagini bitmap non si prestano a ingrandimenti arbitrari; all'aumentare delle dimensioni i pixel diventano visibili rendendo l'immagine sgranata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evita il problema del ridimensionamento descrivendo l'immagine come una collezione di </w:t>
      </w:r>
      <w:r w:rsidRPr="00AE7C27">
        <w:rPr>
          <w:b/>
          <w:bCs/>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xml:space="preserve">: è lo standard utilizzato per i font scalabili dei sistemi di scrittura come </w:t>
      </w:r>
      <w:r w:rsidRPr="00AE7C27">
        <w:rPr>
          <w:b/>
          <w:bCs/>
        </w:rPr>
        <w:t>TrueType</w:t>
      </w:r>
      <w:r w:rsidRPr="00AE7C27">
        <w:t xml:space="preserve"> (sviluppato da Microsoft e Apple) e </w:t>
      </w:r>
      <w:r w:rsidRPr="00AE7C27">
        <w:rPr>
          <w:b/>
          <w:bCs/>
        </w:rPr>
        <w:t>PostScript</w:t>
      </w:r>
      <w:r w:rsidRPr="00AE7C27">
        <w:t xml:space="preserve"> (sviluppato da Adobe), per i disegni tecnici nei software </w:t>
      </w:r>
      <w:r w:rsidRPr="00AE7C27">
        <w:rPr>
          <w:b/>
          <w:bCs/>
        </w:rPr>
        <w:t>CAD</w:t>
      </w:r>
      <w:r w:rsidRPr="00AE7C27">
        <w:t xml:space="preserve"> e nei programmi di grafica vettoriale,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La digitalizzazione dei segnali acustici analogici (onde sonore) viene gestita mediante due strategie completamente differenti:</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metodo generale consiste nel misurare l'ampiezza dell'onda sonora a intervalli di tempo regolari (operazione detta </w:t>
      </w:r>
      <w:r w:rsidRPr="00AE7C27">
        <w:rPr>
          <w:b/>
          <w:bCs/>
        </w:rPr>
        <w:t>campionamento</w:t>
      </w:r>
      <w:r w:rsidRPr="00AE7C27">
        <w:t>) e registrare la sequenza dei valori numerici ottenuti.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lastRenderedPageBreak/>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45ECB8B" w14:textId="77777777" w:rsidR="00AE7C27" w:rsidRPr="00AE7C27" w:rsidRDefault="00AE7C27" w:rsidP="00AE7C27">
      <w:r w:rsidRPr="00AE7C27">
        <w:t xml:space="preserve">Per evitare l'enorme occupazione di memoria richiesta dal campionamento dell'onda sonora grezza, lo standard </w:t>
      </w:r>
      <w:r w:rsidRPr="00AE7C27">
        <w:rPr>
          <w:b/>
          <w:bCs/>
        </w:rPr>
        <w:t>MIDI</w:t>
      </w:r>
      <w:r w:rsidRPr="00AE7C27">
        <w:t xml:space="preserve"> (</w:t>
      </w:r>
      <w:r w:rsidRPr="00AE7C27">
        <w:rPr>
          <w:i/>
          <w:iCs/>
        </w:rPr>
        <w:t>Musical Instrument Digital Interface</w:t>
      </w:r>
      <w:r w:rsidRPr="00AE7C27">
        <w:t xml:space="preserve">) adotta un approccio basato su </w:t>
      </w:r>
      <w:r w:rsidRPr="00AE7C27">
        <w:rPr>
          <w:b/>
          <w:bCs/>
        </w:rPr>
        <w:t>istruzioni esecutive</w:t>
      </w:r>
      <w:r w:rsidRPr="00AE7C27">
        <w:t xml:space="preserve"> per sintetizzatori musicali.</w:t>
      </w:r>
    </w:p>
    <w:p w14:paraId="43B335D0" w14:textId="77777777" w:rsidR="00AE7C27" w:rsidRPr="00AE7C27" w:rsidRDefault="00AE7C27" w:rsidP="00AE7C27">
      <w:r w:rsidRPr="00AE7C27">
        <w:rPr>
          <w:b/>
          <w:bCs/>
        </w:rPr>
        <w:t>Principio di funzionamento</w:t>
      </w:r>
      <w:r w:rsidRPr="00AE7C27">
        <w:t>: anziché registrare il suono prodotto, il formato MIDI memorizza lo "spartito digitale", ossia le informazioni su quale strumento deve suonare, quale nota eseguire, con quale intensità e per quale durata.</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AC4D6C7" w14:textId="77777777" w:rsidR="00AE7C27" w:rsidRDefault="00AE7C27" w:rsidP="00AE7C27"/>
    <w:p w14:paraId="70150864" w14:textId="77777777" w:rsidR="00E708FC" w:rsidRDefault="00E708FC" w:rsidP="00E708FC">
      <w:pPr>
        <w:rPr>
          <w:b/>
          <w:bCs/>
          <w:color w:val="EE0000"/>
        </w:rPr>
      </w:pPr>
    </w:p>
    <w:p w14:paraId="19C336E1" w14:textId="77777777" w:rsidR="00E708FC" w:rsidRDefault="00E708FC" w:rsidP="00E708FC">
      <w:pPr>
        <w:rPr>
          <w:b/>
          <w:bCs/>
          <w:color w:val="EE0000"/>
        </w:rPr>
      </w:pP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partendo dalla cifra più a destra (peso 2</w:t>
      </w:r>
      <w:r>
        <w:rPr>
          <w:vertAlign w:val="superscript"/>
        </w:rPr>
        <w:t>0</w:t>
      </w:r>
      <w:r>
        <w:t xml:space="preserve"> = 1), le posizioni successive verso sinistra rappresentano 2</w:t>
      </w:r>
      <w:r>
        <w:rPr>
          <w:vertAlign w:val="superscript"/>
        </w:rPr>
        <w:t>1</w:t>
      </w:r>
      <w:r>
        <w:t xml:space="preserve"> = 2, 2</w:t>
      </w:r>
      <w:r>
        <w:rPr>
          <w:vertAlign w:val="superscript"/>
        </w:rPr>
        <w:t>2</w:t>
      </w:r>
      <w:r>
        <w:t xml:space="preserve"> = 4, 2</w:t>
      </w:r>
      <w:r>
        <w:rPr>
          <w:vertAlign w:val="superscript"/>
        </w:rPr>
        <w:t>3</w:t>
      </w:r>
      <w:r>
        <w:t xml:space="preserve"> = 8, 2</w:t>
      </w:r>
      <w:r>
        <w:rPr>
          <w:vertAlign w:val="superscript"/>
        </w:rPr>
        <w:t>4</w:t>
      </w:r>
      <w:r>
        <w:t xml:space="preserve"> = 16, 2</w:t>
      </w:r>
      <w:r>
        <w:rPr>
          <w:vertAlign w:val="superscript"/>
        </w:rPr>
        <w:t>5</w:t>
      </w:r>
      <w:r>
        <w:t xml:space="preserve"> = 32, e così via.</w:t>
      </w:r>
    </w:p>
    <w:p w14:paraId="30BEEEC4" w14:textId="6A4C9E64" w:rsidR="00E708FC" w:rsidRPr="00E708FC" w:rsidRDefault="00E708FC" w:rsidP="00E708FC">
      <w:pPr>
        <w:numPr>
          <w:ilvl w:val="0"/>
          <w:numId w:val="26"/>
        </w:numPr>
      </w:pPr>
      <w:r w:rsidRPr="00E708FC">
        <w:rPr>
          <w:b/>
          <w:bCs/>
        </w:rPr>
        <w:t>Valore assoluto di una sequenza</w:t>
      </w:r>
      <w:r w:rsidRPr="00E708FC">
        <w:t>: il valore decimale equivalente a una stringa binaria si ottiene moltiplicando ogni cifra per il peso della sua posizione e sommando i prodotti ottenuti.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lastRenderedPageBreak/>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317D01F" w14:textId="77777777" w:rsidR="00E708FC" w:rsidRPr="00E708FC" w:rsidRDefault="00E708FC" w:rsidP="00E708FC">
      <w:r w:rsidRPr="00E708FC">
        <w:t>Per convertire un numero intero positivo dalla base 10 alla base 2 si applica l'</w:t>
      </w:r>
      <w:r w:rsidRPr="00E708FC">
        <w:rPr>
          <w:b/>
          <w:bCs/>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E708FC">
        <w:t xml:space="preserve">Si divide il numero decimale per 2, annotando il quoziente intero e il </w:t>
      </w:r>
      <w:r w:rsidRPr="00E708FC">
        <w:rPr>
          <w:b/>
          <w:bCs/>
        </w:rPr>
        <w:t>resto</w:t>
      </w:r>
      <w:r w:rsidRPr="00E708FC">
        <w:t xml:space="preserve"> (che potrà essere solo 0 o 1).</w:t>
      </w:r>
    </w:p>
    <w:p w14:paraId="470B02E6" w14:textId="77777777" w:rsidR="00E708FC" w:rsidRPr="00E708FC" w:rsidRDefault="00E708FC" w:rsidP="00E708FC">
      <w:pPr>
        <w:numPr>
          <w:ilvl w:val="1"/>
          <w:numId w:val="28"/>
        </w:numPr>
      </w:pPr>
      <w:r w:rsidRPr="00E708FC">
        <w:t>Finché il quoziente ottenuto è diverso da zero, si continua a dividere l'ultimo quoziente per 2 e a registrare il relativo resto.</w:t>
      </w:r>
    </w:p>
    <w:p w14:paraId="0C7B1669" w14:textId="77777777" w:rsidR="00E708FC" w:rsidRPr="00E708FC" w:rsidRDefault="00E708FC" w:rsidP="00E708FC">
      <w:pPr>
        <w:numPr>
          <w:ilvl w:val="1"/>
          <w:numId w:val="28"/>
        </w:numPr>
      </w:pPr>
      <w:r w:rsidRPr="00E708FC">
        <w:t>La rappresentazione binaria finale è data dalla sequenza dei resti letti in ordine inverso rispetto a come sono stati calcolati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E708FC">
        <w:t>L'addizione in notazione binaria segue le stesse regole posizionali dell'addizione decimale (procedendo da destra verso sinistra e sommando colonna per colonna), ma impiega una tabella algebrica elementare basata su soli quattro casi fondamentali:</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lastRenderedPageBreak/>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19F6CAB2"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2BCAD46D" w14:textId="77777777" w:rsidR="00E708FC" w:rsidRPr="00E708FC" w:rsidRDefault="00E708FC" w:rsidP="00E708FC">
      <w:r w:rsidRPr="00E708FC">
        <w:t xml:space="preserve">Per estendere il sistema binario ai numeri reali o con virgola, si utilizza il </w:t>
      </w:r>
      <w:r w:rsidRPr="00E708FC">
        <w:rPr>
          <w:b/>
          <w:bCs/>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lastRenderedPageBreak/>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lastRenderedPageBreak/>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lastRenderedPageBreak/>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w:t>
      </w:r>
      <w:r>
        <w:lastRenderedPageBreak/>
        <w:t>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lastRenderedPageBreak/>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435E0D3A" w14:textId="77777777" w:rsidR="000061C6" w:rsidRPr="00CA5F91" w:rsidRDefault="000061C6" w:rsidP="000061C6">
      <w:pPr>
        <w:rPr>
          <w:b/>
          <w:bCs/>
          <w:color w:val="E97132" w:themeColor="accent2"/>
        </w:rPr>
      </w:pPr>
      <w:r w:rsidRPr="00CA5F91">
        <w:rPr>
          <w:b/>
          <w:bCs/>
          <w:color w:val="E97132" w:themeColor="accent2"/>
        </w:rPr>
        <w:t>Compressione delle Immagini: GIF, JPEG e TIFF</w:t>
      </w:r>
    </w:p>
    <w:p w14:paraId="0A2E335B"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2974CFE6" w14:textId="1760F643"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765FE413" w14:textId="76E74939" w:rsidR="000061C6" w:rsidRPr="000061C6" w:rsidRDefault="000061C6" w:rsidP="000061C6">
      <w:r w:rsidRPr="000061C6">
        <w:rPr>
          <w:b/>
          <w:bCs/>
        </w:rPr>
        <w:t>Formato TIFF (Tagged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lastRenderedPageBreak/>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69626DA5"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7361259D" w14:textId="40DFEBB6"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432420E8" w14:textId="77777777" w:rsidR="000061C6" w:rsidRPr="000061C6" w:rsidRDefault="000061C6" w:rsidP="000061C6">
      <w:r w:rsidRPr="000061C6">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r w:rsidRPr="000061C6">
        <w:rPr>
          <w:i/>
          <w:iCs/>
        </w:rPr>
        <w:t>parity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lastRenderedPageBreak/>
        <w:t>Codici di Correzione degli Errori e Distanza di Hamming</w:t>
      </w:r>
    </w:p>
    <w:p w14:paraId="06A4E563"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F00C6F3" w14:textId="10013C31"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BDD5D20"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564A7069"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0C7598B"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21C38133"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46C3"/>
    <w:rsid w:val="00164A49"/>
    <w:rsid w:val="001E4672"/>
    <w:rsid w:val="002135A5"/>
    <w:rsid w:val="00270CA6"/>
    <w:rsid w:val="002B2C35"/>
    <w:rsid w:val="002C07B3"/>
    <w:rsid w:val="00351D91"/>
    <w:rsid w:val="003575C8"/>
    <w:rsid w:val="00385F3A"/>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41299"/>
    <w:rsid w:val="008742F7"/>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A5F91"/>
    <w:rsid w:val="00CE05A8"/>
    <w:rsid w:val="00CE2EA9"/>
    <w:rsid w:val="00D72975"/>
    <w:rsid w:val="00DA0052"/>
    <w:rsid w:val="00E30002"/>
    <w:rsid w:val="00E40CE9"/>
    <w:rsid w:val="00E63520"/>
    <w:rsid w:val="00E708FC"/>
    <w:rsid w:val="00EA51F1"/>
    <w:rsid w:val="00EE5D4A"/>
    <w:rsid w:val="00F15FD7"/>
    <w:rsid w:val="00FC60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TotalTime>
  <Pages>18</Pages>
  <Words>7444</Words>
  <Characters>42432</Characters>
  <Application>Microsoft Office Word</Application>
  <DocSecurity>0</DocSecurity>
  <Lines>353</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55</cp:revision>
  <dcterms:created xsi:type="dcterms:W3CDTF">2026-10-01T17:59:00Z</dcterms:created>
  <dcterms:modified xsi:type="dcterms:W3CDTF">2026-10-12T08:34:00Z</dcterms:modified>
</cp:coreProperties>
</file>