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3.2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Antidepressivos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7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83 minutos (1.4h) em 7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Mecanismo, tempo de resposta e efeitos na sessão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por que o efeito antidepressivo não é imediato,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início do fármaco à resposta clínica plena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início da medicação, janela de ativação e resposta plena.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classes e os efeitos na sessão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as 3 classes de antidepressivos e os efeitos mais relevantes de observar na sessão.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Efeito esperado versus sinal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8, 9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efeitos transitórios de sinais que exigem comunicação imediata, e conhecer os instrumentos de acompanhamento.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confirmar a classe e calibrar expectativa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acompanhamento.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monitorar e reconhecer efeitos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monitoramento da janela inicial e reconhecimento de achatamento afetivo.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com ênfase na vigilância da janela de ativação inicial.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Mecanismo, tempo de resposta e efeitos na sessão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por que o efeito antidepressivo não é imediato,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“Um paciente que começa antidepressivo hoje não vai melhorar amanhã — e explicar isso com precisão, antes que a decepção bata, é uma das intervenções mais simples e mais esquecidas da prática clínica.”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Não é sobre escolher qual prescrever — é sobre calibrar expectativa e reconhecer efeito relevante na sessão.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que os antidepressivos alteram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Recaptação de serotonina: alvo mais comum dos ISRS.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Recaptação de serotonina e noradrenalina: IRSN, ação dupla.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Múltiplos neurotransmissores: tricíclicos, perfil mais amplo.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Neuroplasticidade: crescimento sináptico ao longo de semanas.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mudança química inicial já ocorre no primeiro dia — a melhora clínica depende de algo mais lento.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início do fármaco à resposta clínica plena.”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início do fármaco à resposta clínica plena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início da medicação, janela de ativação e resposta plena.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 mecanismo. Hoje vemos a linha do tempo completa da resposta.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Início da medicação: mudança química imediata, sem melhora perceptível.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Janela de ativação inicial: primeiras 1-2 semanas, risco de ansiedade.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Mudanças plásticas em curso: crescimento sináptico gradual.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clínica plena: geralmente entre 4 e 8 semanas.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janela de ativação inicial é o período de maior risco de abandono precoce do tratamento.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grandes classes de antidepressivos.”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classes e os efeitos na sessão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as 3 classes de antidepressivos e os efeitos mais relevantes de observar na sessão.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classes — e os efeitos que mais aparecem no consultório.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classes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ISRS: primeira linha mais comum.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IRSN: ação dupla, quadros mistos.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Tricíclicos e atípicos: indicações mais direcionadas.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Efeitos na sessão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Ativação inicial: aumento de ansiedade nas primeiras semanas.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Achatamento afetivo: comum com uso prolongado.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Efeitos colaterais físicos.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Latência terapêutica: ausência de melhora perceptível inicial.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diferenciando efeito esperado de sinal de alerta.”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Efeito esperado versus sinal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8, 9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efeitos transitórios de sinais que exigem comunicação imediata, e conhecer os instrumentos de acompanhamento.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essencial pra saber quando apenas observar e quando agir.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cenários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Efeito esperado e transitório: geralmente resolve sozinho.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Ativação a monitorar de perto: sobretudo em jovens.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Sinal de alerta a comunicar: piora do humor, ideação nova.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acompanhar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Escalas seriadas: documentam evolução real.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C-SSRS: monitoramento de risco na janela inicial.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Diário de efeitos: diferencia transitório de persistente.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confirmar a classe e calibrar expectativa.”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confirmar a classe e calibrar expectativa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acompanhamento.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Confirmar a classe usada → Calibrar expectativa → Monitorar a janela inicial → Reconhecer achatamento afetivo.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Confirmar a classe usada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diretamente qual medicação e há quanto tempo.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Anote no prontuário como dado relevante de contexto.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Calibrar expectativa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efeito completo costuma levar de 4 a 8 semanas — não é sinal de que não está funcionando se você ainda não sentir mudança agora.”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monitorar a janela inicial e reconhecer achatamento afetivo.”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monitorar e reconhecer efeitos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monitoramento da janela inicial e reconhecimento de achatamento afetivo.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os 2 últimos passos, ligados diretamente ao acompanhamento contínuo.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Monitorar a janela inicial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ativamente sobre aumento de ansiedade ou agitação.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isso deve ser comunicado ao psiquiatra.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Reconhecer achatamento afetivo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especificamente sobre a amplitude emocional.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Comunique se estiver impactando a qualidade de vida.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com ênfase na vigilância da janela de ativação inicial.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encaminhar.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especial a sinais na janela de ativação inicial.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calibrar expectativa desde o início previne boa parte do abandono precoce.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módulo do Bloco 3.”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3.2 — Antidepressivos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2026-07-10T14:14:38.913Z</dcterms:created>
  <dcterms:modified xsi:type="dcterms:W3CDTF">2026-07-10T14:14:38.913Z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