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4.18 · TRANSTORNOS DE PERSONALIDADE · CLUSTER C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TP Dependente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/>
          <w:iCs/>
          <w:color w:val="C1652F"/>
          <w:sz w:val="20"/>
          <w:szCs w:val="20"/>
        </w:rPr>
        <w:t xml:space="preserve">Nota importante: este módulo trata de manejo clínico com componente relevante de avaliação de risco relacional. Recomenda-se supervisão específica antes de conduzir atendimentos desse perfil de forma independente.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105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decidir sozinho gera tanta ansiedade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 TP Dependente sem jargão, e reformular submissão como estratégia, não passividade.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apego inseguro à submissão pervasiva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como apego inseguro (por negligência ou superproteção) consolida a crença central de incapacidade.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dificuldade de decidir sem orientação, delegação de responsabilidade e medo de separação.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padrão dependente.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TP Dependente de TP Evitativa, TP Borderline e dependência adaptativa real.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PID-5, SCID-5-PD e IDI.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autonomia decisória e tolerância a discordar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manejo, começando por decisões de baixo risco.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tolerância à separação e risco relacional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tolerância gradual à separação e investigar ativamente sinais de relação de risco.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manejo num caso completo, com ênfase na avaliação de risco relacional.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decidir sozinho gera tanta ansiedade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 TP Dependente sem jargão, e reformular submissão como estratégia, não passividade.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“No TP Dependente, a submissão não é passividade — é uma estratégia ativa, aprendida cedo, pra manter por perto a figura de quem a pessoa acredita não conseguir sobreviver sem.”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 reformulação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 o objetivo do manejo: reconstruir a crença de capacidade, não apenas "ensinar a ter opinião".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decidir sozinho gera ansiedade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apego hiperativado, com necessidade intensa de proximidade.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com reatividade intensa a sinais de separação.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com menor autonomia funcional na tomada de decisão.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com alívio acentuado ao ceder responsabilidade a outro.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Parte do padrão é evitar a ansiedade de decidir sozinho, não incapacidade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esse padrão se consolida ao longo do desenvolvimento.”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apego inseguro à submissão pervasiva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como apego inseguro (por negligência ou superproteção) consolida a crença central de incapacidade.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padrão se forma ao longo do tempo.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Apego inseguro na infância, por cuidado inconsistente ou superproteção.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Crença central de incapacidade: "não consigo funcionar sozinho".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Busca ativa por figuras que assumam responsabilidade e decisões.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Dependente: padrão pervasivo de submissão e medo de separação.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contraintuitivo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superproteção alimenta esse padrão tanto quanto a negligência — falta espaço pra praticar autonomia em ambos os casos.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TP Dependente.”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dificuldade de decidir sem orientação, delegação de responsabilidade e medo de separação.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e um cuidado importante antes de aplicá-los na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Dificuldade de decidir sem orientação: reasseguramento excessivo antes de decidir.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Delegação de responsabilidade: espera que outros assumam as principais áreas da vida.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Medo de separação: submissão ativa pra manter o vínculo por perto.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cuidado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Diferenciar isso de dependência real e adaptativa antes de patologizar.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padrão dependente.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o passo mais delicado do manejo: avaliação de risco relacional.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crença de incompetência pessoal.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dificuldade de discordar, busca constante de aprovação.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tolerância excessiva a maus-tratos pra não perder o vínculo.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ativação do sistema de apego/estresse diante de sinais de separação.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sinal relacional, em especial, exige atenção redobrada na prática clínica.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TP Dependente de TP Evitativa, TP Borderline e dependência adaptativa real.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inclusive um cuidado com contexto cultural e situacional.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Evitativa: evita se aproximar por medo de rejeição; dependente se agarra intensamente uma vez vinculada.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Borderline: sem a instabilidade extrema de humor/identidade nem a autolesão.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Dependência adaptativa real: contexto de doença física ou cuidado legítimo não configura, por si, transtorno.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o terceiro ponto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Evita patologizar dependência situacional legítima.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PID-5, SCID-5-PD e IDI.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— um deles é específico pra dependência interpessoal.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PID-5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Mapeia os traços patológicos de forma dimensional.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SCID-5-PD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 pra diagnóstico categorial formal.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IDI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Específico pra medir o grau de dependência interpessoal e submissão.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autonomia decisória gradual e tolerância a discordar.”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autonomia decisória e tolerância a discordar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manejo, começando por decisões de baixo risco.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prática central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Autonomia decisória gradual → Tolerância a discordar → Tolerância à separação → Avaliar risco relacional.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passo 4 não é opcional — voltamos a ele com atenção especial.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Autonomia decisória gradual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Comece com decisões pequenas e de baixo risco.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Resista à tentação de decidir pelo paciente, mesmo quando pedido diretamente.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Tolerância a discordar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você realmente pensa sobre isso, independente do que eu ou outra pessoa achem?”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Valide o desconforto de discordar sem reforçar a busca imediata de reasseguramento.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tolerância à separação e avaliação de risco relacional.”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tolerância à separação e risco relacional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tolerância gradual à separação e investigar ativamente sinais de relação de risco.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manejo com o passo mais sensível clinicamente.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Tolerância à separação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gradualmente períodos maiores sem contato com a figura de referência.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Nomeie a ansiedade de separação como sintoma treinável, não sinal de perigo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Avaliar risco relacional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Investigue ativamente tolerância a maus-tratos — não presuma relato espontâneo.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medo de separação pode silenciar o relato.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“Manejo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manejo num caso completo, com ênfase na avaliação de risco relacional.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escalonamento que merecem atenção redobrada aqui.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Renata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redobrada a sinais de tolerância a maus-tratos.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submissão como estratégia ativa aprendida, não passividade.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transtorno de personalidade.”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4.18 — TP Dependente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2026-07-10T01:57:15.982Z</dcterms:created>
  <dcterms:modified xsi:type="dcterms:W3CDTF">2026-07-10T01:57:15.982Z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