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rFonts w:ascii="Cambria" w:cs="Cambria" w:hAnsi="Cambria" w:eastAsia="Cambria"/>
          <w:sz w:val="40"/>
          <w:szCs w:val="40"/>
        </w:rPr>
      </w:pPr>
      <w:r>
        <w:rPr>
          <w:rFonts w:ascii="Cambria" w:cs="Cambria" w:hAnsi="Cambria" w:eastAsia="Cambria"/>
          <w:sz w:val="40"/>
          <w:szCs w:val="40"/>
          <w:rtl w:val="0"/>
          <w:lang w:val="pt-PT"/>
        </w:rPr>
        <w:t>Resumo de altera</w:t>
      </w:r>
      <w:r>
        <w:rPr>
          <w:rFonts w:ascii="Cambria" w:cs="Cambria" w:hAnsi="Cambria" w:eastAsia="Cambria"/>
          <w:sz w:val="40"/>
          <w:szCs w:val="40"/>
          <w:rtl w:val="0"/>
          <w:lang w:val="pt-PT"/>
        </w:rPr>
        <w:t>çõ</w:t>
      </w:r>
      <w:r>
        <w:rPr>
          <w:rFonts w:ascii="Cambria" w:cs="Cambria" w:hAnsi="Cambria" w:eastAsia="Cambria"/>
          <w:sz w:val="40"/>
          <w:szCs w:val="40"/>
          <w:rtl w:val="0"/>
          <w:lang w:val="pt-PT"/>
        </w:rPr>
        <w:t>es ao manual de qualidade</w:t>
      </w:r>
    </w:p>
    <w:p>
      <w:pPr>
        <w:pStyle w:val="Body"/>
        <w:rPr>
          <w:rFonts w:ascii="Cambria" w:cs="Cambria" w:hAnsi="Cambria" w:eastAsia="Cambria"/>
          <w:sz w:val="32"/>
          <w:szCs w:val="32"/>
        </w:rPr>
      </w:pPr>
      <w:r>
        <w:rPr>
          <w:rFonts w:ascii="Cambria" w:cs="Cambria" w:hAnsi="Cambria" w:eastAsia="Cambria"/>
          <w:sz w:val="32"/>
          <w:szCs w:val="32"/>
          <w:rtl w:val="0"/>
          <w:lang w:val="pt-PT"/>
        </w:rPr>
        <w:t>Editor: Guilherme Cruz</w:t>
        <w:tab/>
        <w:tab/>
        <w:t>Data: 17/10/18</w:t>
      </w:r>
    </w:p>
    <w:p>
      <w:pPr>
        <w:pStyle w:val="Body"/>
        <w:rPr>
          <w:rFonts w:ascii="Cambria" w:cs="Cambria" w:hAnsi="Cambria" w:eastAsia="Cambria"/>
          <w:sz w:val="32"/>
          <w:szCs w:val="32"/>
        </w:rPr>
      </w:pPr>
      <w:r>
        <w:rPr>
          <w:rFonts w:ascii="Cambria" w:cs="Cambria" w:hAnsi="Cambria" w:eastAsia="Cambria"/>
          <w:sz w:val="32"/>
          <w:szCs w:val="32"/>
          <w:rtl w:val="0"/>
          <w:lang w:val="pt-PT"/>
        </w:rPr>
        <w:t xml:space="preserve">Tempo despendido: 90 </w:t>
      </w:r>
      <w:r>
        <w:rPr>
          <w:rFonts w:ascii="Cambria" w:cs="Cambria" w:hAnsi="Cambria" w:eastAsia="Cambria"/>
          <w:sz w:val="32"/>
          <w:szCs w:val="32"/>
          <w:rtl w:val="0"/>
          <w:lang w:val="pt-PT"/>
        </w:rPr>
        <w:t xml:space="preserve">+ 80 </w:t>
      </w:r>
      <w:r>
        <w:rPr>
          <w:rFonts w:ascii="Cambria" w:cs="Cambria" w:hAnsi="Cambria" w:eastAsia="Cambria"/>
          <w:sz w:val="32"/>
          <w:szCs w:val="32"/>
          <w:rtl w:val="0"/>
        </w:rPr>
        <w:t>min.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rFonts w:ascii="Cambria" w:cs="Cambria" w:hAnsi="Cambria" w:eastAsia="Cambria"/>
          <w:sz w:val="36"/>
          <w:szCs w:val="36"/>
        </w:rPr>
      </w:pPr>
      <w:r>
        <w:rPr>
          <w:rFonts w:ascii="Cambria" w:cs="Cambria" w:hAnsi="Cambria" w:eastAsia="Cambria"/>
          <w:sz w:val="36"/>
          <w:szCs w:val="36"/>
          <w:rtl w:val="0"/>
          <w:lang w:val="de-DE"/>
        </w:rPr>
        <w:t>Altera</w:t>
      </w:r>
      <w:r>
        <w:rPr>
          <w:rFonts w:ascii="Cambria" w:cs="Cambria" w:hAnsi="Cambria" w:eastAsia="Cambria"/>
          <w:sz w:val="36"/>
          <w:szCs w:val="36"/>
          <w:rtl w:val="0"/>
          <w:lang w:val="pt-PT"/>
        </w:rPr>
        <w:t>çõ</w:t>
      </w:r>
      <w:r>
        <w:rPr>
          <w:rFonts w:ascii="Cambria" w:cs="Cambria" w:hAnsi="Cambria" w:eastAsia="Cambria"/>
          <w:sz w:val="36"/>
          <w:szCs w:val="36"/>
          <w:rtl w:val="0"/>
          <w:lang w:val="pt-PT"/>
        </w:rPr>
        <w:t>es efetuadas: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pt-PT"/>
        </w:rPr>
      </w:pPr>
      <w:r>
        <w:rPr>
          <w:sz w:val="28"/>
          <w:szCs w:val="28"/>
          <w:rtl w:val="0"/>
          <w:lang w:val="pt-PT"/>
        </w:rPr>
        <w:t>Corre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  <w:lang w:val="pt-PT"/>
        </w:rPr>
        <w:t>o de v</w:t>
      </w:r>
      <w:r>
        <w:rPr>
          <w:sz w:val="28"/>
          <w:szCs w:val="28"/>
          <w:rtl w:val="0"/>
          <w:lang w:val="pt-PT"/>
        </w:rPr>
        <w:t>á</w:t>
      </w:r>
      <w:r>
        <w:rPr>
          <w:sz w:val="28"/>
          <w:szCs w:val="28"/>
          <w:rtl w:val="0"/>
          <w:lang w:val="pt-PT"/>
        </w:rPr>
        <w:t>rios erros ortogr</w:t>
      </w:r>
      <w:r>
        <w:rPr>
          <w:sz w:val="28"/>
          <w:szCs w:val="28"/>
          <w:rtl w:val="0"/>
          <w:lang w:val="pt-PT"/>
        </w:rPr>
        <w:t>á</w:t>
      </w:r>
      <w:r>
        <w:rPr>
          <w:sz w:val="28"/>
          <w:szCs w:val="28"/>
          <w:rtl w:val="0"/>
          <w:lang w:val="pt-PT"/>
        </w:rPr>
        <w:t>ficos, explicitados na tabela 1.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pt-PT"/>
        </w:rPr>
      </w:pPr>
      <w:r>
        <w:rPr>
          <w:sz w:val="28"/>
          <w:szCs w:val="28"/>
          <w:rtl w:val="0"/>
          <w:lang w:val="pt-PT"/>
        </w:rPr>
        <w:t>Adi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  <w:lang w:val="pt-PT"/>
        </w:rPr>
        <w:t>o de numera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  <w:lang w:val="pt-PT"/>
        </w:rPr>
        <w:t>o das p</w:t>
      </w:r>
      <w:r>
        <w:rPr>
          <w:sz w:val="28"/>
          <w:szCs w:val="28"/>
          <w:rtl w:val="0"/>
          <w:lang w:val="pt-PT"/>
        </w:rPr>
        <w:t>á</w:t>
      </w:r>
      <w:r>
        <w:rPr>
          <w:sz w:val="28"/>
          <w:szCs w:val="28"/>
          <w:rtl w:val="0"/>
          <w:lang w:val="pt-PT"/>
        </w:rPr>
        <w:t>ginas, no canto inferior direito, no formato "[n</w:t>
      </w:r>
      <w:r>
        <w:rPr>
          <w:sz w:val="28"/>
          <w:szCs w:val="28"/>
          <w:rtl w:val="0"/>
          <w:lang w:val="pt-PT"/>
        </w:rPr>
        <w:t>ú</w:t>
      </w:r>
      <w:r>
        <w:rPr>
          <w:sz w:val="28"/>
          <w:szCs w:val="28"/>
          <w:rtl w:val="0"/>
          <w:lang w:val="pt-PT"/>
        </w:rPr>
        <w:t>mero da p</w:t>
      </w:r>
      <w:r>
        <w:rPr>
          <w:sz w:val="28"/>
          <w:szCs w:val="28"/>
          <w:rtl w:val="0"/>
          <w:lang w:val="pt-PT"/>
        </w:rPr>
        <w:t>á</w:t>
      </w:r>
      <w:r>
        <w:rPr>
          <w:sz w:val="28"/>
          <w:szCs w:val="28"/>
          <w:rtl w:val="0"/>
          <w:lang w:val="pt-PT"/>
        </w:rPr>
        <w:t>gina]/[total de p</w:t>
      </w:r>
      <w:r>
        <w:rPr>
          <w:sz w:val="28"/>
          <w:szCs w:val="28"/>
          <w:rtl w:val="0"/>
          <w:lang w:val="pt-PT"/>
        </w:rPr>
        <w:t>á</w:t>
      </w:r>
      <w:r>
        <w:rPr>
          <w:sz w:val="28"/>
          <w:szCs w:val="28"/>
          <w:rtl w:val="0"/>
          <w:lang w:val="pt-PT"/>
        </w:rPr>
        <w:t>ginas]".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pt-PT"/>
        </w:rPr>
      </w:pPr>
      <w:r>
        <w:rPr>
          <w:sz w:val="28"/>
          <w:szCs w:val="28"/>
          <w:rtl w:val="0"/>
          <w:lang w:val="pt-PT"/>
        </w:rPr>
        <w:t>Adi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  <w:lang w:val="pt-PT"/>
        </w:rPr>
        <w:t>o/remo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  <w:lang w:val="pt-PT"/>
        </w:rPr>
        <w:t>o de conte</w:t>
      </w:r>
      <w:r>
        <w:rPr>
          <w:sz w:val="28"/>
          <w:szCs w:val="28"/>
          <w:rtl w:val="0"/>
          <w:lang w:val="pt-PT"/>
        </w:rPr>
        <w:t>ú</w:t>
      </w:r>
      <w:r>
        <w:rPr>
          <w:sz w:val="28"/>
          <w:szCs w:val="28"/>
          <w:rtl w:val="0"/>
          <w:lang w:val="pt-PT"/>
        </w:rPr>
        <w:t>do, baseado em pertin</w:t>
      </w:r>
      <w:r>
        <w:rPr>
          <w:sz w:val="28"/>
          <w:szCs w:val="28"/>
          <w:rtl w:val="0"/>
          <w:lang w:val="pt-PT"/>
        </w:rPr>
        <w:t>ê</w:t>
      </w:r>
      <w:r>
        <w:rPr>
          <w:sz w:val="28"/>
          <w:szCs w:val="28"/>
          <w:rtl w:val="0"/>
          <w:lang w:val="pt-PT"/>
        </w:rPr>
        <w:t>ncia, tal como estabelecido na tabela 2.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pt-PT"/>
        </w:rPr>
      </w:pPr>
      <w:r>
        <w:rPr>
          <w:sz w:val="28"/>
          <w:szCs w:val="28"/>
          <w:rtl w:val="0"/>
          <w:lang w:val="pt-PT"/>
        </w:rPr>
        <w:t>V</w:t>
      </w:r>
      <w:r>
        <w:rPr>
          <w:sz w:val="28"/>
          <w:szCs w:val="28"/>
          <w:rtl w:val="0"/>
          <w:lang w:val="pt-PT"/>
        </w:rPr>
        <w:t>á</w:t>
      </w:r>
      <w:r>
        <w:rPr>
          <w:sz w:val="28"/>
          <w:szCs w:val="28"/>
          <w:rtl w:val="0"/>
          <w:lang w:val="pt-PT"/>
        </w:rPr>
        <w:t>rias altera</w:t>
      </w:r>
      <w:r>
        <w:rPr>
          <w:sz w:val="28"/>
          <w:szCs w:val="28"/>
          <w:rtl w:val="0"/>
          <w:lang w:val="pt-PT"/>
        </w:rPr>
        <w:t>çõ</w:t>
      </w:r>
      <w:r>
        <w:rPr>
          <w:sz w:val="28"/>
          <w:szCs w:val="28"/>
          <w:rtl w:val="0"/>
          <w:lang w:val="pt-PT"/>
        </w:rPr>
        <w:t>es na formata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  <w:lang w:val="pt-PT"/>
        </w:rPr>
        <w:t>o (ex.: algumas linhas em branco foram adicionadas para evitar ter um t</w:t>
      </w:r>
      <w:r>
        <w:rPr>
          <w:sz w:val="28"/>
          <w:szCs w:val="28"/>
          <w:rtl w:val="0"/>
          <w:lang w:val="pt-PT"/>
        </w:rPr>
        <w:t>í</w:t>
      </w:r>
      <w:r>
        <w:rPr>
          <w:sz w:val="28"/>
          <w:szCs w:val="28"/>
          <w:rtl w:val="0"/>
          <w:lang w:val="pt-PT"/>
        </w:rPr>
        <w:t>tulo numa p</w:t>
      </w:r>
      <w:r>
        <w:rPr>
          <w:sz w:val="28"/>
          <w:szCs w:val="28"/>
          <w:rtl w:val="0"/>
          <w:lang w:val="pt-PT"/>
        </w:rPr>
        <w:t>á</w:t>
      </w:r>
      <w:r>
        <w:rPr>
          <w:sz w:val="28"/>
          <w:szCs w:val="28"/>
          <w:rtl w:val="0"/>
          <w:lang w:val="pt-PT"/>
        </w:rPr>
        <w:t>gina e o conte</w:t>
      </w:r>
      <w:r>
        <w:rPr>
          <w:sz w:val="28"/>
          <w:szCs w:val="28"/>
          <w:rtl w:val="0"/>
          <w:lang w:val="pt-PT"/>
        </w:rPr>
        <w:t>ú</w:t>
      </w:r>
      <w:r>
        <w:rPr>
          <w:sz w:val="28"/>
          <w:szCs w:val="28"/>
          <w:rtl w:val="0"/>
          <w:lang w:val="pt-PT"/>
        </w:rPr>
        <w:t>do correspondente noutra).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sz w:val="28"/>
          <w:szCs w:val="28"/>
          <w:rtl w:val="0"/>
          <w:lang w:val="pt-PT"/>
        </w:rPr>
      </w:pPr>
      <w:r>
        <w:rPr>
          <w:sz w:val="28"/>
          <w:szCs w:val="28"/>
          <w:rtl w:val="0"/>
          <w:lang w:val="pt-PT"/>
        </w:rPr>
        <w:t>Adicionou-se uma sec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  <w:lang w:val="pt-PT"/>
        </w:rPr>
        <w:t>o nova dos processos de engenharia relativa a processos gerais, e moveram-se v</w:t>
      </w:r>
      <w:r>
        <w:rPr>
          <w:sz w:val="28"/>
          <w:szCs w:val="28"/>
          <w:rtl w:val="0"/>
          <w:lang w:val="pt-PT"/>
        </w:rPr>
        <w:t>á</w:t>
      </w:r>
      <w:r>
        <w:rPr>
          <w:sz w:val="28"/>
          <w:szCs w:val="28"/>
          <w:rtl w:val="0"/>
          <w:lang w:val="pt-PT"/>
        </w:rPr>
        <w:t>rios processos para esta sec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  <w:lang w:val="pt-PT"/>
        </w:rPr>
        <w:t>o (Tabela 1);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sz w:val="28"/>
          <w:szCs w:val="28"/>
          <w:rtl w:val="0"/>
          <w:lang w:val="pt-PT"/>
        </w:rPr>
      </w:pPr>
      <w:r>
        <w:rPr>
          <w:sz w:val="28"/>
          <w:szCs w:val="28"/>
          <w:rtl w:val="0"/>
          <w:lang w:val="pt-PT"/>
        </w:rPr>
        <w:t>Divis</w:t>
      </w:r>
      <w:r>
        <w:rPr>
          <w:sz w:val="28"/>
          <w:szCs w:val="28"/>
          <w:rtl w:val="0"/>
          <w:lang w:val="pt-PT"/>
        </w:rPr>
        <w:t>ã</w:t>
      </w:r>
      <w:r>
        <w:rPr>
          <w:sz w:val="28"/>
          <w:szCs w:val="28"/>
          <w:rtl w:val="0"/>
          <w:lang w:val="pt-PT"/>
        </w:rPr>
        <w:t>o de alguns processos em IMP (ver Tabela 1)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sz w:val="28"/>
          <w:szCs w:val="28"/>
          <w:rtl w:val="0"/>
          <w:lang w:val="pt-PT"/>
        </w:rPr>
      </w:pPr>
      <w:r>
        <w:rPr>
          <w:sz w:val="28"/>
          <w:szCs w:val="28"/>
          <w:rtl w:val="0"/>
          <w:lang w:val="pt-PT"/>
        </w:rPr>
        <w:t>Corrigiram-se algumas posi</w:t>
      </w:r>
      <w:r>
        <w:rPr>
          <w:sz w:val="28"/>
          <w:szCs w:val="28"/>
          <w:rtl w:val="0"/>
          <w:lang w:val="pt-PT"/>
        </w:rPr>
        <w:t>çõ</w:t>
      </w:r>
      <w:r>
        <w:rPr>
          <w:sz w:val="28"/>
          <w:szCs w:val="28"/>
          <w:rtl w:val="0"/>
          <w:lang w:val="pt-PT"/>
        </w:rPr>
        <w:t xml:space="preserve">es do </w:t>
      </w:r>
      <w:r>
        <w:rPr>
          <w:sz w:val="28"/>
          <w:szCs w:val="28"/>
          <w:rtl w:val="0"/>
          <w:lang w:val="pt-PT"/>
        </w:rPr>
        <w:t>í</w:t>
      </w:r>
      <w:r>
        <w:rPr>
          <w:sz w:val="28"/>
          <w:szCs w:val="28"/>
          <w:rtl w:val="0"/>
          <w:lang w:val="pt-PT"/>
        </w:rPr>
        <w:t>ndice.</w:t>
      </w:r>
    </w:p>
    <w:p>
      <w:pPr>
        <w:pStyle w:val="Body"/>
        <w:rPr>
          <w:rFonts w:ascii="Cambria" w:cs="Cambria" w:hAnsi="Cambria" w:eastAsia="Cambria"/>
          <w:sz w:val="36"/>
          <w:szCs w:val="36"/>
        </w:rPr>
      </w:pPr>
      <w:r>
        <w:rPr>
          <w:rFonts w:ascii="Cambria" w:cs="Cambria" w:hAnsi="Cambria" w:eastAsia="Cambria"/>
          <w:sz w:val="36"/>
          <w:szCs w:val="36"/>
          <w:rtl w:val="0"/>
          <w:lang w:val="pt-PT"/>
        </w:rPr>
        <w:t>Erros ortogr</w:t>
      </w:r>
      <w:r>
        <w:rPr>
          <w:rFonts w:ascii="Cambria" w:cs="Cambria" w:hAnsi="Cambria" w:eastAsia="Cambria"/>
          <w:sz w:val="36"/>
          <w:szCs w:val="36"/>
          <w:rtl w:val="0"/>
        </w:rPr>
        <w:t>á</w:t>
      </w:r>
      <w:r>
        <w:rPr>
          <w:rFonts w:ascii="Cambria" w:cs="Cambria" w:hAnsi="Cambria" w:eastAsia="Cambria"/>
          <w:sz w:val="36"/>
          <w:szCs w:val="36"/>
          <w:rtl w:val="0"/>
          <w:lang w:val="pt-PT"/>
        </w:rPr>
        <w:t>ficos:</w:t>
      </w: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81"/>
        <w:gridCol w:w="2881"/>
        <w:gridCol w:w="2882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pt-PT"/>
              </w:rPr>
              <w:t>Sec</w:t>
            </w:r>
            <w:r>
              <w:rPr>
                <w:sz w:val="28"/>
                <w:szCs w:val="28"/>
                <w:rtl w:val="0"/>
                <w:lang w:val="pt-PT"/>
              </w:rPr>
              <w:t>çã</w:t>
            </w:r>
            <w:r>
              <w:rPr>
                <w:sz w:val="28"/>
                <w:szCs w:val="28"/>
                <w:rtl w:val="0"/>
                <w:lang w:val="pt-PT"/>
              </w:rPr>
              <w:t>o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pt-PT"/>
              </w:rPr>
              <w:t>Palavra original</w:t>
            </w:r>
          </w:p>
        </w:tc>
        <w:tc>
          <w:tcPr>
            <w:tcW w:type="dxa" w:w="2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pt-PT"/>
              </w:rPr>
              <w:t>Corre</w:t>
            </w:r>
            <w:r>
              <w:rPr>
                <w:sz w:val="28"/>
                <w:szCs w:val="28"/>
                <w:rtl w:val="0"/>
                <w:lang w:val="pt-PT"/>
              </w:rPr>
              <w:t>çã</w:t>
            </w:r>
            <w:r>
              <w:rPr>
                <w:sz w:val="28"/>
                <w:szCs w:val="28"/>
                <w:rtl w:val="0"/>
                <w:lang w:val="pt-PT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pt-PT"/>
              </w:rPr>
              <w:t>Introdu</w:t>
            </w:r>
            <w:r>
              <w:rPr>
                <w:sz w:val="28"/>
                <w:szCs w:val="28"/>
                <w:rtl w:val="0"/>
                <w:lang w:val="pt-PT"/>
              </w:rPr>
              <w:t>çã</w:t>
            </w:r>
            <w:r>
              <w:rPr>
                <w:sz w:val="28"/>
                <w:szCs w:val="28"/>
                <w:rtl w:val="0"/>
                <w:lang w:val="pt-PT"/>
              </w:rPr>
              <w:t>o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pt-PT"/>
              </w:rPr>
              <w:t>Glos</w:t>
            </w:r>
            <w:r>
              <w:rPr>
                <w:sz w:val="28"/>
                <w:szCs w:val="28"/>
                <w:rtl w:val="0"/>
                <w:lang w:val="pt-PT"/>
              </w:rPr>
              <w:t>á</w:t>
            </w:r>
            <w:r>
              <w:rPr>
                <w:sz w:val="28"/>
                <w:szCs w:val="28"/>
                <w:rtl w:val="0"/>
                <w:lang w:val="pt-PT"/>
              </w:rPr>
              <w:t>rio</w:t>
            </w:r>
          </w:p>
        </w:tc>
        <w:tc>
          <w:tcPr>
            <w:tcW w:type="dxa" w:w="2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pt-PT"/>
              </w:rPr>
              <w:t>Gloss</w:t>
            </w:r>
            <w:r>
              <w:rPr>
                <w:sz w:val="28"/>
                <w:szCs w:val="28"/>
                <w:rtl w:val="0"/>
                <w:lang w:val="pt-PT"/>
              </w:rPr>
              <w:t>á</w:t>
            </w:r>
            <w:r>
              <w:rPr>
                <w:sz w:val="28"/>
                <w:szCs w:val="28"/>
                <w:rtl w:val="0"/>
                <w:lang w:val="pt-PT"/>
              </w:rPr>
              <w:t>rio</w:t>
            </w:r>
          </w:p>
        </w:tc>
      </w:tr>
      <w:tr>
        <w:tblPrEx>
          <w:shd w:val="clear" w:color="auto" w:fill="ced7e7"/>
        </w:tblPrEx>
        <w:trPr>
          <w:trHeight w:val="650" w:hRule="atLeast"/>
        </w:trPr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pt-PT"/>
              </w:rPr>
              <w:t>ENV(3.1.3.-Outputs gerados)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pt-PT"/>
              </w:rPr>
              <w:t>Tutorias</w:t>
            </w:r>
          </w:p>
        </w:tc>
        <w:tc>
          <w:tcPr>
            <w:tcW w:type="dxa" w:w="2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pt-PT"/>
              </w:rPr>
              <w:t>Tutoriais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pt-PT"/>
              </w:rPr>
              <w:t>PM(Tabela inicial)</w:t>
            </w:r>
          </w:p>
        </w:tc>
        <w:tc>
          <w:tcPr>
            <w:tcW w:type="dxa" w:w="28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pt-PT"/>
              </w:rPr>
              <w:t>Edititing</w:t>
            </w:r>
          </w:p>
        </w:tc>
        <w:tc>
          <w:tcPr>
            <w:tcW w:type="dxa" w:w="2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pt-PT"/>
              </w:rPr>
              <w:t>Editing</w:t>
            </w:r>
          </w:p>
        </w:tc>
      </w:tr>
    </w:tbl>
    <w:p>
      <w:pPr>
        <w:pStyle w:val="Body"/>
        <w:widowControl w:val="0"/>
        <w:spacing w:line="240" w:lineRule="auto"/>
        <w:rPr>
          <w:rFonts w:ascii="Cambria" w:cs="Cambria" w:hAnsi="Cambria" w:eastAsia="Cambria"/>
          <w:sz w:val="36"/>
          <w:szCs w:val="36"/>
        </w:rPr>
      </w:pPr>
    </w:p>
    <w:p>
      <w:pPr>
        <w:pStyle w:val="Body"/>
        <w:jc w:val="right"/>
        <w:rPr>
          <w:rFonts w:ascii="Calibri" w:cs="Calibri" w:hAnsi="Calibri" w:eastAsia="Calibri"/>
          <w:i w:val="1"/>
          <w:iCs w:val="1"/>
          <w:sz w:val="20"/>
          <w:szCs w:val="20"/>
        </w:rPr>
      </w:pPr>
      <w:r>
        <w:rPr>
          <w:rFonts w:ascii="Calibri" w:cs="Calibri" w:hAnsi="Calibri" w:eastAsia="Calibri"/>
          <w:i w:val="1"/>
          <w:iCs w:val="1"/>
          <w:sz w:val="20"/>
          <w:szCs w:val="20"/>
          <w:rtl w:val="0"/>
        </w:rPr>
        <w:t>Tabela 1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rFonts w:ascii="Cambria" w:cs="Cambria" w:hAnsi="Cambria" w:eastAsia="Cambria"/>
          <w:sz w:val="36"/>
          <w:szCs w:val="36"/>
        </w:rPr>
      </w:pPr>
    </w:p>
    <w:p>
      <w:pPr>
        <w:pStyle w:val="Body"/>
        <w:rPr>
          <w:rFonts w:ascii="Cambria" w:cs="Cambria" w:hAnsi="Cambria" w:eastAsia="Cambria"/>
          <w:sz w:val="36"/>
          <w:szCs w:val="36"/>
        </w:rPr>
      </w:pPr>
      <w:r>
        <w:rPr>
          <w:rFonts w:ascii="Cambria" w:cs="Cambria" w:hAnsi="Cambria" w:eastAsia="Cambria"/>
          <w:sz w:val="36"/>
          <w:szCs w:val="36"/>
          <w:rtl w:val="0"/>
        </w:rPr>
        <w:t>Adi</w:t>
      </w:r>
      <w:r>
        <w:rPr>
          <w:rFonts w:ascii="Cambria" w:cs="Cambria" w:hAnsi="Cambria" w:eastAsia="Cambria"/>
          <w:sz w:val="36"/>
          <w:szCs w:val="36"/>
          <w:rtl w:val="0"/>
          <w:lang w:val="pt-PT"/>
        </w:rPr>
        <w:t>çã</w:t>
      </w:r>
      <w:r>
        <w:rPr>
          <w:rFonts w:ascii="Cambria" w:cs="Cambria" w:hAnsi="Cambria" w:eastAsia="Cambria"/>
          <w:sz w:val="36"/>
          <w:szCs w:val="36"/>
          <w:rtl w:val="0"/>
        </w:rPr>
        <w:t>o/remo</w:t>
      </w:r>
      <w:r>
        <w:rPr>
          <w:rFonts w:ascii="Cambria" w:cs="Cambria" w:hAnsi="Cambria" w:eastAsia="Cambria"/>
          <w:sz w:val="36"/>
          <w:szCs w:val="36"/>
          <w:rtl w:val="0"/>
          <w:lang w:val="pt-PT"/>
        </w:rPr>
        <w:t>çã</w:t>
      </w:r>
      <w:r>
        <w:rPr>
          <w:rFonts w:ascii="Cambria" w:cs="Cambria" w:hAnsi="Cambria" w:eastAsia="Cambria"/>
          <w:sz w:val="36"/>
          <w:szCs w:val="36"/>
          <w:rtl w:val="0"/>
          <w:lang w:val="pt-PT"/>
        </w:rPr>
        <w:t>o de conte</w:t>
      </w:r>
      <w:r>
        <w:rPr>
          <w:rFonts w:ascii="Cambria" w:cs="Cambria" w:hAnsi="Cambria" w:eastAsia="Cambria"/>
          <w:sz w:val="36"/>
          <w:szCs w:val="36"/>
          <w:rtl w:val="0"/>
        </w:rPr>
        <w:t>ú</w:t>
      </w:r>
      <w:r>
        <w:rPr>
          <w:rFonts w:ascii="Cambria" w:cs="Cambria" w:hAnsi="Cambria" w:eastAsia="Cambria"/>
          <w:sz w:val="36"/>
          <w:szCs w:val="36"/>
          <w:rtl w:val="0"/>
          <w:lang w:val="it-IT"/>
        </w:rPr>
        <w:t>do:</w:t>
      </w:r>
    </w:p>
    <w:tbl>
      <w:tblPr>
        <w:tblW w:w="848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7"/>
        <w:gridCol w:w="5319"/>
        <w:gridCol w:w="2303"/>
      </w:tblGrid>
      <w:tr>
        <w:tblPrEx>
          <w:shd w:val="clear" w:color="auto" w:fill="ced7e7"/>
        </w:tblPrEx>
        <w:trPr>
          <w:trHeight w:val="698" w:hRule="atLeast"/>
        </w:trPr>
        <w:tc>
          <w:tcPr>
            <w:tcW w:type="dxa" w:w="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pt-PT"/>
              </w:rPr>
              <w:t>Equipa</w:t>
            </w:r>
          </w:p>
        </w:tc>
        <w:tc>
          <w:tcPr>
            <w:tcW w:type="dxa" w:w="5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pt-PT"/>
              </w:rPr>
              <w:t>Altera</w:t>
            </w:r>
            <w:r>
              <w:rPr>
                <w:sz w:val="28"/>
                <w:szCs w:val="28"/>
                <w:rtl w:val="0"/>
                <w:lang w:val="pt-PT"/>
              </w:rPr>
              <w:t>çã</w:t>
            </w:r>
            <w:r>
              <w:rPr>
                <w:sz w:val="28"/>
                <w:szCs w:val="28"/>
                <w:rtl w:val="0"/>
                <w:lang w:val="pt-PT"/>
              </w:rPr>
              <w:t>o</w:t>
            </w:r>
          </w:p>
        </w:tc>
        <w:tc>
          <w:tcPr>
            <w:tcW w:type="dxa" w:w="2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pt-PT"/>
              </w:rPr>
              <w:t>Motivo da altera</w:t>
            </w:r>
            <w:r>
              <w:rPr>
                <w:sz w:val="28"/>
                <w:szCs w:val="28"/>
                <w:rtl w:val="0"/>
                <w:lang w:val="pt-PT"/>
              </w:rPr>
              <w:t>çã</w:t>
            </w:r>
            <w:r>
              <w:rPr>
                <w:sz w:val="28"/>
                <w:szCs w:val="28"/>
                <w:rtl w:val="0"/>
                <w:lang w:val="pt-PT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3210" w:hRule="atLeast"/>
        </w:trPr>
        <w:tc>
          <w:tcPr>
            <w:tcW w:type="dxa" w:w="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pt-PT"/>
              </w:rPr>
              <w:t>Processos de engenharia</w:t>
            </w:r>
          </w:p>
        </w:tc>
        <w:tc>
          <w:tcPr>
            <w:tcW w:type="dxa" w:w="5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sz w:val="28"/>
                <w:szCs w:val="28"/>
                <w:rtl w:val="0"/>
              </w:rPr>
              <w:t>Adi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</w:rPr>
              <w:t>çã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</w:rPr>
              <w:t>o do ponto 3.0., que define processos gerais a toda a equipa</w:t>
            </w:r>
          </w:p>
        </w:tc>
        <w:tc>
          <w:tcPr>
            <w:tcW w:type="dxa" w:w="2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sz w:val="28"/>
                <w:szCs w:val="28"/>
                <w:rtl w:val="0"/>
              </w:rPr>
              <w:t>Evitar redund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</w:rPr>
              <w:t>â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</w:rPr>
              <w:t>ncia nos processos: H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</w:rPr>
              <w:t xml:space="preserve">á 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</w:rPr>
              <w:t>processos que s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</w:rPr>
              <w:t>ã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</w:rPr>
              <w:t>o comuns a toda a equipa (ex.: processo de reuni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</w:rPr>
              <w:t>ã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</w:rPr>
              <w:t>o), portanto n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</w:rPr>
              <w:t>ã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</w:rPr>
              <w:t>o h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</w:rPr>
              <w:t xml:space="preserve">á 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</w:rPr>
              <w:t xml:space="preserve">necessidade </w:t>
            </w:r>
          </w:p>
        </w:tc>
      </w:tr>
      <w:tr>
        <w:tblPrEx>
          <w:shd w:val="clear" w:color="auto" w:fill="ced7e7"/>
        </w:tblPrEx>
        <w:trPr>
          <w:trHeight w:val="2250" w:hRule="atLeast"/>
        </w:trPr>
        <w:tc>
          <w:tcPr>
            <w:tcW w:type="dxa" w:w="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pt-PT"/>
              </w:rPr>
              <w:t>ALL/ENV</w:t>
            </w:r>
          </w:p>
        </w:tc>
        <w:tc>
          <w:tcPr>
            <w:tcW w:type="dxa" w:w="5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sz w:val="28"/>
                <w:szCs w:val="28"/>
                <w:rtl w:val="0"/>
              </w:rPr>
              <w:t>Mudan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</w:rPr>
              <w:t>ç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</w:rPr>
              <w:t>a do processo de reuni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</w:rPr>
              <w:t>õ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</w:rPr>
              <w:t>es de ENV para ALL</w:t>
            </w:r>
          </w:p>
        </w:tc>
        <w:tc>
          <w:tcPr>
            <w:tcW w:type="dxa" w:w="2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sz w:val="28"/>
                <w:szCs w:val="28"/>
                <w:rtl w:val="0"/>
              </w:rPr>
              <w:t>N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</w:rPr>
              <w:t>ã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</w:rPr>
              <w:t xml:space="preserve">o faz sentido este processo pertencer a ENV, visto que 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</w:rPr>
              <w:t xml:space="preserve">é 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</w:rPr>
              <w:t>um processo comum a todas as unidades</w:t>
            </w:r>
          </w:p>
        </w:tc>
      </w:tr>
      <w:tr>
        <w:tblPrEx>
          <w:shd w:val="clear" w:color="auto" w:fill="ced7e7"/>
        </w:tblPrEx>
        <w:trPr>
          <w:trHeight w:val="2570" w:hRule="atLeast"/>
        </w:trPr>
        <w:tc>
          <w:tcPr>
            <w:tcW w:type="dxa" w:w="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pt-PT"/>
              </w:rPr>
              <w:t>ENV</w:t>
            </w:r>
          </w:p>
        </w:tc>
        <w:tc>
          <w:tcPr>
            <w:tcW w:type="dxa" w:w="5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pt-PT"/>
              </w:rPr>
              <w:t>Remo</w:t>
            </w:r>
            <w:r>
              <w:rPr>
                <w:sz w:val="28"/>
                <w:szCs w:val="28"/>
                <w:rtl w:val="0"/>
                <w:lang w:val="pt-PT"/>
              </w:rPr>
              <w:t>çã</w:t>
            </w:r>
            <w:r>
              <w:rPr>
                <w:sz w:val="28"/>
                <w:szCs w:val="28"/>
                <w:rtl w:val="0"/>
                <w:lang w:val="pt-PT"/>
              </w:rPr>
              <w:t xml:space="preserve">o da algumas linhas da tabela de processos </w:t>
            </w:r>
          </w:p>
        </w:tc>
        <w:tc>
          <w:tcPr>
            <w:tcW w:type="dxa" w:w="2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pt-PT"/>
              </w:rPr>
              <w:t>A equipa de PM tinha marcado estas linhas como incorretas/obsoletas, portanto foram removidas</w:t>
            </w:r>
          </w:p>
        </w:tc>
      </w:tr>
      <w:tr>
        <w:tblPrEx>
          <w:shd w:val="clear" w:color="auto" w:fill="ced7e7"/>
        </w:tblPrEx>
        <w:trPr>
          <w:trHeight w:val="1610" w:hRule="atLeast"/>
        </w:trPr>
        <w:tc>
          <w:tcPr>
            <w:tcW w:type="dxa" w:w="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pt-PT"/>
              </w:rPr>
              <w:t>ENV</w:t>
            </w:r>
          </w:p>
        </w:tc>
        <w:tc>
          <w:tcPr>
            <w:tcW w:type="dxa" w:w="5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pt-PT"/>
              </w:rPr>
              <w:t>Adi</w:t>
            </w:r>
            <w:r>
              <w:rPr>
                <w:sz w:val="28"/>
                <w:szCs w:val="28"/>
                <w:rtl w:val="0"/>
                <w:lang w:val="pt-PT"/>
              </w:rPr>
              <w:t>çã</w:t>
            </w:r>
            <w:r>
              <w:rPr>
                <w:sz w:val="28"/>
                <w:szCs w:val="28"/>
                <w:rtl w:val="0"/>
                <w:lang w:val="pt-PT"/>
              </w:rPr>
              <w:t xml:space="preserve">o de uma coluna relativa </w:t>
            </w:r>
            <w:r>
              <w:rPr>
                <w:sz w:val="28"/>
                <w:szCs w:val="28"/>
                <w:rtl w:val="0"/>
                <w:lang w:val="pt-PT"/>
              </w:rPr>
              <w:t xml:space="preserve">á </w:t>
            </w:r>
            <w:r>
              <w:rPr>
                <w:sz w:val="28"/>
                <w:szCs w:val="28"/>
                <w:rtl w:val="0"/>
                <w:lang w:val="pt-PT"/>
              </w:rPr>
              <w:t>avalia</w:t>
            </w:r>
            <w:r>
              <w:rPr>
                <w:sz w:val="28"/>
                <w:szCs w:val="28"/>
                <w:rtl w:val="0"/>
                <w:lang w:val="pt-PT"/>
              </w:rPr>
              <w:t>çã</w:t>
            </w:r>
            <w:r>
              <w:rPr>
                <w:sz w:val="28"/>
                <w:szCs w:val="28"/>
                <w:rtl w:val="0"/>
                <w:lang w:val="pt-PT"/>
              </w:rPr>
              <w:t>o atrav</w:t>
            </w:r>
            <w:r>
              <w:rPr>
                <w:sz w:val="28"/>
                <w:szCs w:val="28"/>
                <w:rtl w:val="0"/>
                <w:lang w:val="pt-PT"/>
              </w:rPr>
              <w:t>é</w:t>
            </w:r>
            <w:r>
              <w:rPr>
                <w:sz w:val="28"/>
                <w:szCs w:val="28"/>
                <w:rtl w:val="0"/>
                <w:lang w:val="pt-PT"/>
              </w:rPr>
              <w:t>s de inqu</w:t>
            </w:r>
            <w:r>
              <w:rPr>
                <w:sz w:val="28"/>
                <w:szCs w:val="28"/>
                <w:rtl w:val="0"/>
                <w:lang w:val="pt-PT"/>
              </w:rPr>
              <w:t>é</w:t>
            </w:r>
            <w:r>
              <w:rPr>
                <w:sz w:val="28"/>
                <w:szCs w:val="28"/>
                <w:rtl w:val="0"/>
                <w:lang w:val="pt-PT"/>
              </w:rPr>
              <w:t xml:space="preserve">ritos </w:t>
            </w:r>
            <w:r>
              <w:rPr>
                <w:sz w:val="28"/>
                <w:szCs w:val="28"/>
                <w:rtl w:val="0"/>
                <w:lang w:val="pt-PT"/>
              </w:rPr>
              <w:t xml:space="preserve">á </w:t>
            </w:r>
            <w:r>
              <w:rPr>
                <w:sz w:val="28"/>
                <w:szCs w:val="28"/>
                <w:rtl w:val="0"/>
                <w:lang w:val="pt-PT"/>
              </w:rPr>
              <w:t>tabela de processos</w:t>
            </w:r>
          </w:p>
        </w:tc>
        <w:tc>
          <w:tcPr>
            <w:tcW w:type="dxa" w:w="2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pt-PT"/>
              </w:rPr>
              <w:t>A equipa de PM sugeriu a adi</w:t>
            </w:r>
            <w:r>
              <w:rPr>
                <w:sz w:val="28"/>
                <w:szCs w:val="28"/>
                <w:rtl w:val="0"/>
                <w:lang w:val="pt-PT"/>
              </w:rPr>
              <w:t>çã</w:t>
            </w:r>
            <w:r>
              <w:rPr>
                <w:sz w:val="28"/>
                <w:szCs w:val="28"/>
                <w:rtl w:val="0"/>
                <w:lang w:val="pt-PT"/>
              </w:rPr>
              <w:t xml:space="preserve">o deste processo </w:t>
            </w:r>
            <w:r>
              <w:rPr>
                <w:sz w:val="28"/>
                <w:szCs w:val="28"/>
                <w:rtl w:val="0"/>
                <w:lang w:val="pt-PT"/>
              </w:rPr>
              <w:t xml:space="preserve">á </w:t>
            </w:r>
            <w:r>
              <w:rPr>
                <w:sz w:val="28"/>
                <w:szCs w:val="28"/>
                <w:rtl w:val="0"/>
                <w:lang w:val="pt-PT"/>
              </w:rPr>
              <w:t>equipa de ambiente</w:t>
            </w:r>
          </w:p>
        </w:tc>
      </w:tr>
      <w:tr>
        <w:tblPrEx>
          <w:shd w:val="clear" w:color="auto" w:fill="ced7e7"/>
        </w:tblPrEx>
        <w:trPr>
          <w:trHeight w:val="2570" w:hRule="atLeast"/>
        </w:trPr>
        <w:tc>
          <w:tcPr>
            <w:tcW w:type="dxa" w:w="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pt-PT"/>
              </w:rPr>
              <w:t>ENV</w:t>
            </w:r>
          </w:p>
        </w:tc>
        <w:tc>
          <w:tcPr>
            <w:tcW w:type="dxa" w:w="5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pt-PT"/>
              </w:rPr>
              <w:t>Elimina</w:t>
            </w:r>
            <w:r>
              <w:rPr>
                <w:sz w:val="28"/>
                <w:szCs w:val="28"/>
                <w:rtl w:val="0"/>
                <w:lang w:val="pt-PT"/>
              </w:rPr>
              <w:t>çã</w:t>
            </w:r>
            <w:r>
              <w:rPr>
                <w:sz w:val="28"/>
                <w:szCs w:val="28"/>
                <w:rtl w:val="0"/>
                <w:lang w:val="pt-PT"/>
              </w:rPr>
              <w:t>o dos pontos 3.1.3., 3.1.4. e 3.1.5.</w:t>
            </w:r>
          </w:p>
        </w:tc>
        <w:tc>
          <w:tcPr>
            <w:tcW w:type="dxa" w:w="2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pt-PT"/>
              </w:rPr>
              <w:t>A equipa de PM tinha marcado estes processos como obsoletos ou mal atribu</w:t>
            </w:r>
            <w:r>
              <w:rPr>
                <w:sz w:val="28"/>
                <w:szCs w:val="28"/>
                <w:rtl w:val="0"/>
                <w:lang w:val="pt-PT"/>
              </w:rPr>
              <w:t>í</w:t>
            </w:r>
            <w:r>
              <w:rPr>
                <w:sz w:val="28"/>
                <w:szCs w:val="28"/>
                <w:rtl w:val="0"/>
                <w:lang w:val="pt-PT"/>
              </w:rPr>
              <w:t>dos, portanto foram removidos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pt-PT"/>
              </w:rPr>
              <w:t>ENV</w:t>
            </w:r>
          </w:p>
        </w:tc>
        <w:tc>
          <w:tcPr>
            <w:tcW w:type="dxa" w:w="5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pt-PT"/>
              </w:rPr>
              <w:t>Adi</w:t>
            </w:r>
            <w:r>
              <w:rPr>
                <w:sz w:val="28"/>
                <w:szCs w:val="28"/>
                <w:rtl w:val="0"/>
                <w:lang w:val="pt-PT"/>
              </w:rPr>
              <w:t>çã</w:t>
            </w:r>
            <w:r>
              <w:rPr>
                <w:sz w:val="28"/>
                <w:szCs w:val="28"/>
                <w:rtl w:val="0"/>
                <w:lang w:val="pt-PT"/>
              </w:rPr>
              <w:t>o do atual ponto 3.1.4. (MQ_ENV_AVALIACAO_ATRAVES_DE_INQUERITOS)</w:t>
            </w:r>
          </w:p>
        </w:tc>
        <w:tc>
          <w:tcPr>
            <w:tcW w:type="dxa" w:w="2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8"/>
                <w:szCs w:val="28"/>
                <w:rtl w:val="0"/>
                <w:lang w:val="pt-PT"/>
              </w:rPr>
              <w:t>A equipa de PM sugeriu a adi</w:t>
            </w:r>
            <w:r>
              <w:rPr>
                <w:sz w:val="28"/>
                <w:szCs w:val="28"/>
                <w:rtl w:val="0"/>
                <w:lang w:val="pt-PT"/>
              </w:rPr>
              <w:t>çã</w:t>
            </w:r>
            <w:r>
              <w:rPr>
                <w:sz w:val="28"/>
                <w:szCs w:val="28"/>
                <w:rtl w:val="0"/>
                <w:lang w:val="pt-PT"/>
              </w:rPr>
              <w:t>o deste processo</w:t>
            </w:r>
          </w:p>
        </w:tc>
      </w:tr>
      <w:tr>
        <w:tblPrEx>
          <w:shd w:val="clear" w:color="auto" w:fill="ced7e7"/>
        </w:tblPrEx>
        <w:trPr>
          <w:trHeight w:val="3210" w:hRule="atLeast"/>
        </w:trPr>
        <w:tc>
          <w:tcPr>
            <w:tcW w:type="dxa" w:w="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sz w:val="28"/>
                <w:szCs w:val="28"/>
                <w:rtl w:val="0"/>
                <w:lang w:val="pt-PT"/>
              </w:rPr>
              <w:t>IMP</w:t>
            </w:r>
          </w:p>
        </w:tc>
        <w:tc>
          <w:tcPr>
            <w:tcW w:type="dxa" w:w="53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sz w:val="28"/>
                <w:szCs w:val="28"/>
                <w:rtl w:val="0"/>
              </w:rPr>
              <w:t>Cria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</w:rPr>
              <w:t>çã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</w:rPr>
              <w:t>o de um processo para cria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</w:rPr>
              <w:t>çã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</w:rPr>
              <w:t>o de codigo e outro para design gr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</w:rPr>
              <w:t>á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</w:rPr>
              <w:t>fico</w:t>
            </w:r>
          </w:p>
        </w:tc>
        <w:tc>
          <w:tcPr>
            <w:tcW w:type="dxa" w:w="2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sz w:val="28"/>
                <w:szCs w:val="28"/>
                <w:rtl w:val="0"/>
              </w:rPr>
              <w:t xml:space="preserve">A pedido do coordenador IMP, dividiu-se o processo 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</w:rPr>
              <w:t>ú</w:t>
            </w:r>
            <w:r>
              <w:rPr>
                <w:rFonts w:ascii="Calibri" w:cs="Calibri" w:hAnsi="Calibri" w:eastAsia="Calibri"/>
                <w:sz w:val="28"/>
                <w:szCs w:val="28"/>
                <w:rtl w:val="0"/>
              </w:rPr>
              <w:t>nico em dois que melhor identifiquem o trabalho feito pelo departamentos</w:t>
            </w:r>
          </w:p>
        </w:tc>
      </w:tr>
    </w:tbl>
    <w:p>
      <w:pPr>
        <w:pStyle w:val="Body"/>
        <w:widowControl w:val="0"/>
        <w:spacing w:line="240" w:lineRule="auto"/>
        <w:rPr>
          <w:rFonts w:ascii="Cambria" w:cs="Cambria" w:hAnsi="Cambria" w:eastAsia="Cambria"/>
          <w:sz w:val="36"/>
          <w:szCs w:val="36"/>
        </w:rPr>
      </w:pPr>
    </w:p>
    <w:p>
      <w:pPr>
        <w:pStyle w:val="Body"/>
        <w:rPr>
          <w:rFonts w:ascii="Cambria" w:cs="Cambria" w:hAnsi="Cambria" w:eastAsia="Cambria"/>
          <w:sz w:val="36"/>
          <w:szCs w:val="36"/>
        </w:rPr>
      </w:pPr>
    </w:p>
    <w:p>
      <w:pPr>
        <w:pStyle w:val="Body"/>
        <w:rPr>
          <w:rFonts w:ascii="Cambria" w:cs="Cambria" w:hAnsi="Cambria" w:eastAsia="Cambria"/>
          <w:sz w:val="36"/>
          <w:szCs w:val="36"/>
        </w:rPr>
      </w:pPr>
      <w:r>
        <w:rPr>
          <w:rFonts w:ascii="Cambria" w:cs="Cambria" w:hAnsi="Cambria" w:eastAsia="Cambria"/>
          <w:sz w:val="36"/>
          <w:szCs w:val="36"/>
          <w:rtl w:val="0"/>
          <w:lang w:val="pt-PT"/>
        </w:rPr>
        <w:t>Notas:</w:t>
      </w:r>
    </w:p>
    <w:p>
      <w:pPr>
        <w:pStyle w:val="Body"/>
        <w:rPr>
          <w:sz w:val="28"/>
          <w:szCs w:val="28"/>
        </w:rPr>
      </w:pPr>
      <w:r>
        <w:rPr>
          <w:rFonts w:ascii="Cambria" w:cs="Cambria" w:hAnsi="Cambria" w:eastAsia="Cambria"/>
          <w:sz w:val="36"/>
          <w:szCs w:val="36"/>
        </w:rPr>
        <w:tab/>
      </w:r>
      <w:r>
        <w:rPr>
          <w:sz w:val="28"/>
          <w:szCs w:val="28"/>
          <w:rtl w:val="0"/>
          <w:lang w:val="pt-PT"/>
        </w:rPr>
        <w:t>O processo de avalia</w:t>
      </w:r>
      <w:r>
        <w:rPr>
          <w:sz w:val="28"/>
          <w:szCs w:val="28"/>
          <w:rtl w:val="0"/>
          <w:lang w:val="pt-PT"/>
        </w:rPr>
        <w:t>çõ</w:t>
      </w:r>
      <w:r>
        <w:rPr>
          <w:sz w:val="28"/>
          <w:szCs w:val="28"/>
          <w:rtl w:val="0"/>
          <w:lang w:val="pt-PT"/>
        </w:rPr>
        <w:t>es atrav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pt-PT"/>
        </w:rPr>
        <w:t>s de inqu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pt-PT"/>
        </w:rPr>
        <w:t>ritos (ENV) est</w:t>
      </w:r>
      <w:r>
        <w:rPr>
          <w:sz w:val="28"/>
          <w:szCs w:val="28"/>
          <w:rtl w:val="0"/>
        </w:rPr>
        <w:t xml:space="preserve">á </w:t>
      </w:r>
      <w:r>
        <w:rPr>
          <w:sz w:val="28"/>
          <w:szCs w:val="28"/>
          <w:rtl w:val="0"/>
          <w:lang w:val="pt-PT"/>
        </w:rPr>
        <w:t>incompleto, pelo que precisamos de contactar a equipa em quest</w:t>
      </w:r>
      <w:r>
        <w:rPr>
          <w:sz w:val="28"/>
          <w:szCs w:val="28"/>
          <w:rtl w:val="0"/>
          <w:lang w:val="pt-PT"/>
        </w:rPr>
        <w:t>ã</w:t>
      </w:r>
      <w:r>
        <w:rPr>
          <w:sz w:val="28"/>
          <w:szCs w:val="28"/>
          <w:rtl w:val="0"/>
          <w:lang w:val="pt-PT"/>
        </w:rPr>
        <w:t xml:space="preserve">o para ver quem </w:t>
      </w:r>
      <w:r>
        <w:rPr>
          <w:sz w:val="28"/>
          <w:szCs w:val="28"/>
          <w:rtl w:val="0"/>
          <w:lang w:val="fr-FR"/>
        </w:rPr>
        <w:t xml:space="preserve">é </w:t>
      </w:r>
      <w:r>
        <w:rPr>
          <w:sz w:val="28"/>
          <w:szCs w:val="28"/>
          <w:rtl w:val="0"/>
          <w:lang w:val="pt-PT"/>
        </w:rPr>
        <w:t>o encarregado, quais as m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pt-PT"/>
        </w:rPr>
        <w:t>tricas de avalia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  <w:lang w:val="es-ES_tradnl"/>
        </w:rPr>
        <w:t>o, etc...</w:t>
      </w:r>
    </w:p>
    <w:p>
      <w:pPr>
        <w:pStyle w:val="Body"/>
      </w:pPr>
      <w:r>
        <w:rPr>
          <w:sz w:val="28"/>
          <w:szCs w:val="28"/>
          <w:rtl w:val="0"/>
        </w:rPr>
        <w:tab/>
        <w:t>Os processos de implementa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</w:rPr>
        <w:t>o</w:t>
      </w:r>
      <w:r>
        <w:rPr>
          <w:sz w:val="28"/>
          <w:szCs w:val="28"/>
          <w:rtl w:val="0"/>
          <w:lang w:val="pt-PT"/>
        </w:rPr>
        <w:t xml:space="preserve"> (IMP)</w:t>
      </w:r>
      <w:r>
        <w:rPr>
          <w:sz w:val="28"/>
          <w:szCs w:val="28"/>
          <w:rtl w:val="0"/>
          <w:lang w:val="pt-PT"/>
        </w:rPr>
        <w:t xml:space="preserve"> foram divididos em dois, mas t</w:t>
      </w:r>
      <w:r>
        <w:rPr>
          <w:sz w:val="28"/>
          <w:szCs w:val="28"/>
          <w:rtl w:val="0"/>
          <w:lang w:val="fr-FR"/>
        </w:rPr>
        <w:t>ê</w:t>
      </w:r>
      <w:r>
        <w:rPr>
          <w:sz w:val="28"/>
          <w:szCs w:val="28"/>
          <w:rtl w:val="0"/>
          <w:lang w:val="pt-PT"/>
        </w:rPr>
        <w:t>m descri</w:t>
      </w:r>
      <w:r>
        <w:rPr>
          <w:sz w:val="28"/>
          <w:szCs w:val="28"/>
          <w:rtl w:val="0"/>
          <w:lang w:val="pt-PT"/>
        </w:rPr>
        <w:t>çõ</w:t>
      </w:r>
      <w:r>
        <w:rPr>
          <w:sz w:val="28"/>
          <w:szCs w:val="28"/>
          <w:rtl w:val="0"/>
          <w:lang w:val="pt-PT"/>
        </w:rPr>
        <w:t>es semelhantes, por isso convinha que algu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pt-PT"/>
        </w:rPr>
        <w:t>m de IMP desse uma olhada nisso para corrigir as defini</w:t>
      </w:r>
      <w:r>
        <w:rPr>
          <w:sz w:val="28"/>
          <w:szCs w:val="28"/>
          <w:rtl w:val="0"/>
          <w:lang w:val="pt-PT"/>
        </w:rPr>
        <w:t>çõ</w:t>
      </w:r>
      <w:r>
        <w:rPr>
          <w:sz w:val="28"/>
          <w:szCs w:val="28"/>
          <w:rtl w:val="0"/>
          <w:lang w:val="pt-PT"/>
        </w:rPr>
        <w:t>es.</w:t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1425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585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45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1425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2145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865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3585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4305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5025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745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465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7185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