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colhimento e classificação de risc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