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Atendimento Odontológico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