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Cadastros Fiscais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