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de Processamento Ambulatorial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