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33ggbucq0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APIs RESTful (Representational State Transfer) têm se consolidado como um padrão amplamente utilizado para integração de sistemas devido à sua simplicidade, flexibilidade e eficiência. Seguindo o paradigma REST, estas APIs permitem a comunicação entre sistemas heterogêneos de forma padronizada e orientada a recursos. Este texto explora as boas práticas para o desenvolvimento de APIs RESTful, enfatizando a importância de princípios como design limpo, consistência e segurança. Além disso, exemplifica a aplicação dessas práticas no desenvolvimento de uma API para gerenciamento de pedidos e fornecedores.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l95mk0i0d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Desenvolvimento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p4aij8buik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Design Baseado em Recursos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API RESTful deve ser projetada para expor recursos bem definidos, que representem entidades do domínio do problema. No projeto, as entidades </w:t>
      </w:r>
      <w:r w:rsidDel="00000000" w:rsidR="00000000" w:rsidRPr="00000000">
        <w:rPr>
          <w:b w:val="1"/>
          <w:rtl w:val="0"/>
        </w:rPr>
        <w:t xml:space="preserve">Pedido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 foram definidas como recursos centrais, acessíveis por meio de URLs descritivas: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Pedidos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/api/pedidos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Fornecedores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/api/fornecedores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recurso é manipulado utilizando os métodos HTTP apropriados: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: Recupera informações.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: Cria novos registros.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: Atualiza registros existentes.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Remove registros.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 de endpoint: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[HttpGet("{id}")]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async Task&lt;IActionResult&gt; GetById(int id)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var pedido = await _pedidoRepository.GetByIdAsync(id);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(pedido == null)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NotFound(new { Message = "Pedido não encontrado" });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Ok(pedido);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código exemplifica o uso do verbo HTTP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para buscar um pedido específico pelo ID, retornando um status </w:t>
      </w:r>
      <w:r w:rsidDel="00000000" w:rsidR="00000000" w:rsidRPr="00000000">
        <w:rPr>
          <w:b w:val="1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 caso o recurso não exista.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92c42tambx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Uso de Convenções HTTP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adoção de códigos de status HTTP adequados é essencial para fornecer feedback claro ao cliente: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Operações bem-sucedidas (ex.: consulta de recursos).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Indica criação de recursos com sucesso.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204 No Content</w:t>
      </w:r>
      <w:r w:rsidDel="00000000" w:rsidR="00000000" w:rsidRPr="00000000">
        <w:rPr>
          <w:rtl w:val="0"/>
        </w:rPr>
        <w:t xml:space="preserve">: Operações de atualização ou exclusão sem retorno de corpo.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: Solicitações malformadas.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Recurso inexistente.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projeto, essas convenções foram respeitadas. Por exemplo, após a criação de um pedido, retorna-se </w:t>
      </w:r>
      <w:r w:rsidDel="00000000" w:rsidR="00000000" w:rsidRPr="00000000">
        <w:rPr>
          <w:b w:val="1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 junto com a URL do novo recurso: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[HttpPost]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async Task&lt;IActionResult&gt; Create(Pedido pedido)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(pedido == null)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BadRequest(new { Message = "Dados inválidos" });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await _pedidoRepository.AddAsync(pedido);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CreatedAtAction(nameof(GetById), new { id = pedido.Id }, pedido);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59a08dzho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Estrutura de Dados e Validação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fundamental que os dados trafegados sejam bem estruturados e validados antes do processamento. No projeto, a API valida os dados de entrada, garantindo a integridade e a consistência das informações.</w:t>
        <w:br w:type="textWrapping"/>
        <w:t xml:space="preserve">Por exemplo, ao atualizar um pedido: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[HttpPut("{id}")]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async Task&lt;IActionResult&gt; Update(int id, Pedido pedido)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(id != pedido.Id)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BadRequest(new { Message = "ID do pedido não corresponde" });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var pedidoExistente = await _pedidoRepository.GetByIdAsync(id);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(pedidoExistente == null)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NotFound(new { Message = "Pedido não encontrado" });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await _pedidoRepository.UpdateAsync(pedido);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NoContent();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abordagem evita inconsistências, como atualizar um recurso inexistente.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kkw8sodzws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Segurança e Boas Práticas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Embora o projeto não implemente autenticação, recomenda-se o uso de </w:t>
      </w:r>
      <w:r w:rsidDel="00000000" w:rsidR="00000000" w:rsidRPr="00000000">
        <w:rPr>
          <w:b w:val="1"/>
          <w:rtl w:val="0"/>
        </w:rPr>
        <w:t xml:space="preserve">tokens JWT</w:t>
      </w:r>
      <w:r w:rsidDel="00000000" w:rsidR="00000000" w:rsidRPr="00000000">
        <w:rPr>
          <w:rtl w:val="0"/>
        </w:rPr>
        <w:t xml:space="preserve"> para proteger a API contra acessos não autorizados. Além disso, o uso de </w:t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 garante a encriptação dos dados transmitidos.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e51izooyax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Manutenibilidade e Padrão Repository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uso do padrão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facilita a manutenção do código ao desacoplar a lógica de acesso a dados da lógica de controle. No projeto, foram criadas interfaces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IPedidoRepository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IFornecedorRepository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IPedidoRepository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Task&lt;IEnumerable&lt;Pedido&gt;&gt; GetAllAsync();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Task&lt;Pedido&gt; GetByIdAsync(int id);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Task AddAsync(Pedido pedido);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Task UpdateAsync(Pedido pedido);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Task DeleteAsync(int id);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padrão permite substituir a implementação do repositório sem impactar a lógica de negócio.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5qkrsx3zn1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Documentação e Testes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integração com o Swagger garante a documentação automatizada da API, facilitando seu uso por desenvolvedores. O Swagger foi configurado no projeto por meio do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(app.Environment.IsDevelopment())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app.UseSwagger();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app.UseSwaggerUI();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o uso de ferramentas como Postman e Curl foi empregado para validar as operações da API.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9576nhj0e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desenvolvimento de uma API RESTful eficaz requer atenção às boas práticas, como o design baseado em recursos, o uso adequado de métodos HTTP e códigos de status, além de validação de dados e segurança. No projeto apresentado, essas práticas foram aplicadas para criar uma solução robusta e escalável. O uso de padrões de projeto, como o Repository, e a documentação com Swagger, garantem a manutenibilidade e usabilidade da API, demonstrando a relevância da teoria para a prática no desenvolvimento de sistemas modernos.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