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787CC" w14:textId="77777777" w:rsidR="00424E7E" w:rsidRPr="00424E7E" w:rsidRDefault="00424E7E" w:rsidP="00424E7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424E7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01B1438D" w14:textId="77777777" w:rsidR="00424E7E" w:rsidRPr="00424E7E" w:rsidRDefault="00424E7E" w:rsidP="00424E7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424E7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No trecho “A divulgação de notícias falsas, conhecidas como fake </w:t>
      </w:r>
      <w:proofErr w:type="spellStart"/>
      <w:r w:rsidRPr="00424E7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news</w:t>
      </w:r>
      <w:proofErr w:type="spellEnd"/>
      <w:r w:rsidRPr="00424E7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, pode interferir negativamente em vários setores da sociedade, como política, saúde e segurança.”, o verbo destacado na forma de infinitivo (interferir) pode ser substituído, sem causar mudanças ao sentido do texto, por:</w:t>
      </w:r>
    </w:p>
    <w:p w14:paraId="185070E2" w14:textId="2D4E6E78" w:rsidR="00CD7845" w:rsidRDefault="002468FF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2468FF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</w:t>
      </w:r>
      <w:r w:rsidRPr="002468FF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fetar</w:t>
      </w:r>
    </w:p>
    <w:p w14:paraId="0776218D" w14:textId="77777777" w:rsidR="002468FF" w:rsidRDefault="002468FF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78BB62D6" w14:textId="77777777" w:rsidR="009A4727" w:rsidRPr="009A4727" w:rsidRDefault="009A4727" w:rsidP="009A4727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9A4727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47CBA341" w14:textId="77777777" w:rsidR="009A4727" w:rsidRPr="009A4727" w:rsidRDefault="009A4727" w:rsidP="009A4727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9A472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A divulgação de notícias falsas, conhecidas como fake </w:t>
      </w:r>
      <w:proofErr w:type="spellStart"/>
      <w:r w:rsidRPr="009A472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news</w:t>
      </w:r>
      <w:proofErr w:type="spellEnd"/>
      <w:r w:rsidRPr="009A4727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, pode afetar negativamente em vários setores da sociedade, como política, saúde e segurança.</w:t>
      </w:r>
    </w:p>
    <w:p w14:paraId="58775DDA" w14:textId="77777777" w:rsidR="002868B9" w:rsidRPr="002868B9" w:rsidRDefault="002868B9" w:rsidP="002868B9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2868B9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02</w:t>
      </w:r>
    </w:p>
    <w:p w14:paraId="765856DF" w14:textId="77777777" w:rsidR="002868B9" w:rsidRPr="002868B9" w:rsidRDefault="002868B9" w:rsidP="002868B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868B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Os textos abaixo referem-se a pensadores cujas obras e ideias exerceram forte influência em importantes eventos ocorridos nos séculos XVII e XVIII. Leia-os e aponte a alternativa que os relaciona corretamente a seus autores:</w:t>
      </w:r>
    </w:p>
    <w:p w14:paraId="3609B1AF" w14:textId="77777777" w:rsidR="002868B9" w:rsidRPr="002868B9" w:rsidRDefault="002868B9" w:rsidP="002868B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2868B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I. “O filósofo desenvolveu em seus Dois Tratados Sobre Governo a ideia de um Estado de base contratual. Esse contrato imaginário entre o Estado e os seus cidadãos teria por objeto garantir os direitos naturais do homem, ou seja, liberdade, felicidade e prosperidade. A maioria tem o direito de fazer valer seu ponto de vista e, quando o Estado não cumpre seus objetivos e não assegura aos cidadãos a possibilidade de defender seus direitos naturais, os cidadãos podem e devem pegar em armas contra seu soberano para </w:t>
      </w:r>
      <w:r w:rsidRPr="002868B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assegurar um contrato justo e a defesa da propriedade privada”.</w:t>
      </w:r>
      <w:r w:rsidRPr="002868B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br/>
        <w:t>II. “O filósofo propôs um sistema equilibrado de governo em que haveria a divisão de poderes (legislativo, executivo e judiciário). Em sua obra O Espírito das Leis alegava que tudo estaria perdido se o mesmo homem ou a mesma corporação exercesse esses três poderes: o de fazer leis, o de executar e o de julgar os crimes ou as desavenças dos particulares. Afirmava que só se impede o abuso do poder quando pela disposição das coisas só o poder detém o poder”.</w:t>
      </w:r>
    </w:p>
    <w:p w14:paraId="10B7012B" w14:textId="36FF0DBB" w:rsidR="002468FF" w:rsidRDefault="0073657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3657A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I – John Locke; II – Montesquieu</w:t>
      </w:r>
    </w:p>
    <w:p w14:paraId="3617AB33" w14:textId="77777777" w:rsidR="0073657A" w:rsidRDefault="0073657A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68C82B6E" w14:textId="77777777" w:rsidR="0049564F" w:rsidRDefault="0049564F" w:rsidP="0049564F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23709DA" w14:textId="77777777" w:rsidR="0049564F" w:rsidRDefault="0049564F" w:rsidP="0049564F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John Locke (1632-1704) é considerado o patrono do liberalismo clássico. O liberalismo é uma ideologia que promove a liberdade da sociedade civil exigindo que o governo seja limitado constitucionalmente, que as liberdades individuais sejam garantidas, que a expressão do cidadão seja livre, que o mercado não seja regulado pelo governo, que a propriedade privada seja garantida, que o mercado não seja regulado pelo governo, etc.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Montesquieu (1689-1755) é um filósofo político cuja obra O Espírito das Leis formula uma teoria sobre a tripartição dos poderes (executivo, judiciário e legislativo). Segundo esta teoria os poderes estariam separados, e seriam interdependentes. Assim se buscava resolver o problema do favorecimento daquele que estivesse hegemonicamente no poder garantindo que os poderes podassem uns aos outros.</w:t>
      </w:r>
    </w:p>
    <w:p w14:paraId="02AD757B" w14:textId="77777777" w:rsidR="0073657A" w:rsidRDefault="0073657A"/>
    <w:p w14:paraId="263EABEA" w14:textId="77777777" w:rsidR="0087661E" w:rsidRPr="0087661E" w:rsidRDefault="0087661E" w:rsidP="0087661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7661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03</w:t>
      </w:r>
    </w:p>
    <w:p w14:paraId="4D5604AE" w14:textId="77777777" w:rsidR="0087661E" w:rsidRPr="0087661E" w:rsidRDefault="0087661E" w:rsidP="0087661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7661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acordo com o filósofo iluminista Montesquieu, no livro clássico O Espírito das Leis, quando as mesmas pessoas concentram o poder de legislar, de executar e de julgar, instaura-se o despotismo, pois, para que os cidadãos estejam livres do abuso de poder, é preciso que “o poder freie o poder”.</w:t>
      </w:r>
    </w:p>
    <w:p w14:paraId="77FE5B6D" w14:textId="77777777" w:rsidR="0087661E" w:rsidRPr="0087661E" w:rsidRDefault="0087661E" w:rsidP="0087661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7661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Identifique a sentença que melhor resume esse pensamento de Montesquieu.</w:t>
      </w:r>
    </w:p>
    <w:p w14:paraId="01508613" w14:textId="1655C347" w:rsidR="0087661E" w:rsidRDefault="006846C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6846C1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 separação e independência entre os poderes é uma das condições fundamentais para que os cidadãos possam exercer sua liberdade</w:t>
      </w:r>
    </w:p>
    <w:p w14:paraId="43414249" w14:textId="77777777" w:rsidR="006846C1" w:rsidRDefault="006846C1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4D9C337E" w14:textId="77777777" w:rsidR="00F42515" w:rsidRDefault="00F42515" w:rsidP="00F42515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7C704635" w14:textId="77777777" w:rsidR="00F42515" w:rsidRDefault="00F42515" w:rsidP="00F42515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Montesquieu é considerado como o teórico da separação dos poderes. É sua a ideia da necessidade de divisão entre poder judiciário, legislativo e executivo, ideia esta que, ainda hoje, é defendida e vigora na Constituição da grande maioria dos países democráticos.</w:t>
      </w:r>
    </w:p>
    <w:p w14:paraId="4D68A696" w14:textId="77777777" w:rsidR="005E78B6" w:rsidRPr="005E78B6" w:rsidRDefault="005E78B6" w:rsidP="005E78B6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E78B6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42CB9EBC" w14:textId="77777777" w:rsidR="005E78B6" w:rsidRPr="005E78B6" w:rsidRDefault="005E78B6" w:rsidP="005E78B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E78B6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(Unesp 2018)</w:t>
      </w:r>
      <w:r w:rsidRPr="005E78B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 A mídia é estética porque o seu poder de convencimento, a sua força de verdade e autoridade, passa por categorias do entendimento humano que estão pautadas na sensibilidade, e não na racionalidade. A mídia nos influencia por imagens, e não por argumentos. Se a propaganda de um carro nos promete o dom da liberdade absoluta e não o entrega, a propaganda política não vai ser mais cuidadosa na entrega de suas </w:t>
      </w:r>
      <w:r w:rsidRPr="005E78B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 xml:space="preserve">promessas simbólicas, mesmo porque ela se alimenta das mesmas categorias de discurso messiânico que a religião, outra grande área de venda de castelos no ar. (Francisco </w:t>
      </w:r>
      <w:proofErr w:type="spellStart"/>
      <w:r w:rsidRPr="005E78B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Fianco</w:t>
      </w:r>
      <w:proofErr w:type="spellEnd"/>
      <w:r w:rsidRPr="005E78B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. “O desespero de pensar a política na sociedade do espetáculo”. </w:t>
      </w:r>
      <w:hyperlink r:id="rId4" w:tgtFrame="_blank" w:history="1">
        <w:r w:rsidRPr="005E78B6">
          <w:rPr>
            <w:rFonts w:ascii="InterUI" w:eastAsia="Times New Roman" w:hAnsi="InterUI" w:cs="Times New Roman"/>
            <w:color w:val="00C974"/>
            <w:spacing w:val="-12"/>
            <w:sz w:val="30"/>
            <w:szCs w:val="30"/>
            <w:u w:val="single"/>
            <w:lang w:eastAsia="pt-BR"/>
          </w:rPr>
          <w:t>http://revistacult.uol.com.br</w:t>
        </w:r>
      </w:hyperlink>
      <w:r w:rsidRPr="005E78B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, 11.01.2017. Adaptado.)</w:t>
      </w:r>
    </w:p>
    <w:p w14:paraId="18956EC3" w14:textId="77777777" w:rsidR="005E78B6" w:rsidRPr="005E78B6" w:rsidRDefault="005E78B6" w:rsidP="005E78B6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E78B6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Considerando o texto, a integração entre os meios de comunicação de massa e o universo da política apresenta como implicação</w:t>
      </w:r>
    </w:p>
    <w:p w14:paraId="36C2B74C" w14:textId="3564AB8C" w:rsidR="006846C1" w:rsidRDefault="00794FE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94FEB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 redução da discussão política aos padrões da propaganda e do marketing</w:t>
      </w:r>
    </w:p>
    <w:p w14:paraId="4BA0D4D3" w14:textId="77777777" w:rsidR="00794FEB" w:rsidRDefault="00794FEB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6D7CA369" w14:textId="77777777" w:rsidR="0085543A" w:rsidRDefault="0085543A" w:rsidP="0085543A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6195D453" w14:textId="77777777" w:rsidR="0085543A" w:rsidRDefault="0085543A" w:rsidP="0085543A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A utilização de campanhas publicitárias na política faz com que esta seja vendida como um produto cultural. O problema é que tal instrumentalização da política dificulta a participação política dos cidadãos, que acabam se tornando meros consumidores em busca de bem-estar e podem ser, facilmente, influenciados por fake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news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>.</w:t>
      </w:r>
    </w:p>
    <w:p w14:paraId="348636AD" w14:textId="77777777" w:rsidR="00540E4C" w:rsidRPr="00540E4C" w:rsidRDefault="00540E4C" w:rsidP="00540E4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40E4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05</w:t>
      </w:r>
    </w:p>
    <w:p w14:paraId="1BEC4CF0" w14:textId="77777777" w:rsidR="00540E4C" w:rsidRPr="00540E4C" w:rsidRDefault="00540E4C" w:rsidP="00540E4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40E4C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(Enem PPL 2018)</w:t>
      </w:r>
      <w:r w:rsidRPr="00540E4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 Os níveis de desigualdade construídos historicamente não se referem apenas a uma questão de mérito individual, mas à falta de condições iguais de oportunidades de acesso </w:t>
      </w:r>
      <w:proofErr w:type="spellStart"/>
      <w:r w:rsidRPr="00540E4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</w:t>
      </w:r>
      <w:proofErr w:type="spellEnd"/>
      <w:r w:rsidRPr="00540E4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educação, trabalho, saúde, moradia e lazer. As pesquisas mostram que há um grande abismo racial no Brasil, e as estatísticas, ao apontarem as condições de vida, emprego e escolaridade entre negros e brancos, comprovam que essa desigualdade é </w:t>
      </w:r>
      <w:r w:rsidRPr="00540E4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lastRenderedPageBreak/>
        <w:t>fruto da estrutura racista, somada à exclusão social e à desigualdade socioeconômica, que atinge toda a população brasileira e, de modo particular, os negros. MUNANGA, K.; GOMES, N. L. Para entender o negro no Brasil de hoje: história, realidades, problemas e caminhos. São Paulo: Global; Ação Educativa, 2004 (adaptado).</w:t>
      </w:r>
    </w:p>
    <w:p w14:paraId="53504E9B" w14:textId="77777777" w:rsidR="00540E4C" w:rsidRPr="00540E4C" w:rsidRDefault="00540E4C" w:rsidP="00540E4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40E4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 conjunto de ações adotado pelo Estado brasileiro, a partir da última década do século XX, para enfrentar os problemas sociais descritos no texto resultaram na:</w:t>
      </w:r>
    </w:p>
    <w:p w14:paraId="5EBC359D" w14:textId="2586CE74" w:rsidR="00794FEB" w:rsidRDefault="002E1D4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2E1D4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Democratização da instrução escolar pública</w:t>
      </w:r>
    </w:p>
    <w:p w14:paraId="20B27DCC" w14:textId="77777777" w:rsidR="002E1D45" w:rsidRDefault="002E1D4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63DA8C06" w14:textId="77777777" w:rsidR="00FB67CD" w:rsidRDefault="00FB67CD" w:rsidP="00FB67CD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23AAEC0" w14:textId="77777777" w:rsidR="00FB67CD" w:rsidRDefault="00FB67CD" w:rsidP="00FB67CD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Sobretudo a partir da década de 1990, tem-se investido no Brasil na universalização da educação básica, bem como na ampliação do acesso à universidade, através de programas como o FIES, o PROUNI e a criação de novas universidades federais. A política de cotas se alinha a essas políticas, procurando diminuir as desigualdades (sobretudo raciais) existentes no sistema educacional brasileiro.</w:t>
      </w:r>
    </w:p>
    <w:p w14:paraId="2DCC3819" w14:textId="77777777" w:rsidR="00A67DEF" w:rsidRDefault="00A67DEF" w:rsidP="00A67DE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679A34DF" w14:textId="77777777" w:rsidR="00A67DEF" w:rsidRDefault="00A67DEF" w:rsidP="00A67DE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5A424E8D" w14:textId="77777777" w:rsidR="00A67DEF" w:rsidRDefault="00A67DEF" w:rsidP="00A67DE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0490ED06" w14:textId="77777777" w:rsidR="00A67DEF" w:rsidRDefault="00A67DEF" w:rsidP="00A67DE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5C02A387" w14:textId="77777777" w:rsidR="00A67DEF" w:rsidRDefault="00A67DEF" w:rsidP="00A67DE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308D80FE" w14:textId="77777777" w:rsidR="00A67DEF" w:rsidRDefault="00A67DEF" w:rsidP="00A67DE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21AC2ECC" w14:textId="77777777" w:rsidR="00A67DEF" w:rsidRDefault="00A67DEF" w:rsidP="00A67DE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4708B21C" w14:textId="77777777" w:rsidR="00A67DEF" w:rsidRDefault="00A67DEF" w:rsidP="00A67DEF">
      <w:pPr>
        <w:spacing w:after="0" w:line="240" w:lineRule="auto"/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</w:pPr>
    </w:p>
    <w:p w14:paraId="186926D5" w14:textId="658C00D4" w:rsidR="00A67DEF" w:rsidRPr="00A67DEF" w:rsidRDefault="00A67DEF" w:rsidP="00A67DE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67DEF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06</w:t>
      </w:r>
    </w:p>
    <w:p w14:paraId="15037579" w14:textId="77777777" w:rsidR="00A67DEF" w:rsidRPr="00A67DEF" w:rsidRDefault="00A67DEF" w:rsidP="00A67DE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67DEF">
        <w:rPr>
          <w:rFonts w:ascii="InterUI" w:eastAsia="Times New Roman" w:hAnsi="InterUI" w:cs="Times New Roman"/>
          <w:b/>
          <w:bCs/>
          <w:color w:val="666666"/>
          <w:spacing w:val="-12"/>
          <w:sz w:val="30"/>
          <w:szCs w:val="30"/>
          <w:lang w:eastAsia="pt-BR"/>
        </w:rPr>
        <w:t>(Uerj 2019)</w:t>
      </w:r>
    </w:p>
    <w:p w14:paraId="40BE705C" w14:textId="6CA5062B" w:rsidR="00A67DEF" w:rsidRPr="00A67DEF" w:rsidRDefault="00A67DEF" w:rsidP="00A67DE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67DEF"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 wp14:anchorId="1DDBE83D" wp14:editId="3D0E677D">
            <wp:extent cx="3533140" cy="2896870"/>
            <wp:effectExtent l="0" t="0" r="0" b="0"/>
            <wp:docPr id="1" name="Imagem 1" descr="Foto em preto e branco de grupo de pessoas lado a 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to em preto e branco de grupo de pessoas lado a lad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9453F" w14:textId="77777777" w:rsidR="00A67DEF" w:rsidRPr="00A67DEF" w:rsidRDefault="00A67DEF" w:rsidP="00A67DEF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 xml:space="preserve">Para boa parte do mundo, a cidade nigeriana de </w:t>
      </w:r>
      <w:proofErr w:type="spellStart"/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>Maiduguri</w:t>
      </w:r>
      <w:proofErr w:type="spellEnd"/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 xml:space="preserve"> é conhecida apenas como o local de origem do Boko Haram, o grupo extremista que mata desenfreadamente e trata mulheres e meninas como propriedades, obrigando-as a cozinhar, limpar, parir filhos e morrer, se necessário. Mas existe outra </w:t>
      </w:r>
      <w:proofErr w:type="spellStart"/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>Maiduguri</w:t>
      </w:r>
      <w:proofErr w:type="spellEnd"/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 xml:space="preserve"> totalmente diferente, que ajuda a entender a batalha ideológica que está ocorrendo no norte da Nigéria: trata-se de uma capital regional, reconhecida por acolher pessoas de todas as crenças e etnias, uma cidade universitária há muito conhecida por sua vida noturna e por sua energia, com uma juventude ousada e muitas vezes liberal que oito anos de guerra parecem não conseguir extinguir. </w:t>
      </w:r>
    </w:p>
    <w:p w14:paraId="64127B32" w14:textId="77777777" w:rsidR="00A67DEF" w:rsidRPr="00A67DEF" w:rsidRDefault="00A67DEF" w:rsidP="00A67DEF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67DE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14:paraId="340D09ED" w14:textId="77777777" w:rsidR="00A67DEF" w:rsidRPr="00A67DEF" w:rsidRDefault="00A67DEF" w:rsidP="00A67DEF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 xml:space="preserve">                   Adaptado de </w:t>
      </w:r>
      <w:proofErr w:type="spellStart"/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>noticias</w:t>
      </w:r>
      <w:proofErr w:type="spellEnd"/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>.uol.com.br, 27/12/2017.</w:t>
      </w:r>
    </w:p>
    <w:p w14:paraId="73429DFD" w14:textId="77777777" w:rsidR="00A67DEF" w:rsidRPr="00A67DEF" w:rsidRDefault="00A67DEF" w:rsidP="00A67DEF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lastRenderedPageBreak/>
        <w:t>Grupos extremistas instauram guerras civis em diversas sociedades contemporâneas, inclusive com ações terroristas como as realizadas pelo Boko Haram. </w:t>
      </w:r>
    </w:p>
    <w:p w14:paraId="5DB3EB65" w14:textId="77777777" w:rsidR="00A67DEF" w:rsidRPr="00A67DEF" w:rsidRDefault="00A67DEF" w:rsidP="00A67DEF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67DE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 </w:t>
      </w:r>
    </w:p>
    <w:p w14:paraId="5A5A5E87" w14:textId="77777777" w:rsidR="00A67DEF" w:rsidRPr="00A67DEF" w:rsidRDefault="00A67DEF" w:rsidP="00A67DEF">
      <w:pPr>
        <w:shd w:val="clear" w:color="auto" w:fill="FFFFFF"/>
        <w:spacing w:after="480" w:line="480" w:lineRule="atLeast"/>
        <w:jc w:val="both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 xml:space="preserve">Com base na reportagem, a batalha ideológica na cidade de </w:t>
      </w:r>
      <w:proofErr w:type="spellStart"/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>Maiduguri</w:t>
      </w:r>
      <w:proofErr w:type="spellEnd"/>
      <w:r w:rsidRPr="00A67DEF">
        <w:rPr>
          <w:rFonts w:ascii="Arial" w:eastAsia="Times New Roman" w:hAnsi="Arial" w:cs="Arial"/>
          <w:color w:val="666666"/>
          <w:spacing w:val="-12"/>
          <w:sz w:val="30"/>
          <w:szCs w:val="30"/>
          <w:lang w:eastAsia="pt-BR"/>
        </w:rPr>
        <w:t xml:space="preserve"> está associada ao confronto entre as seguintes ideias:  </w:t>
      </w:r>
    </w:p>
    <w:p w14:paraId="1EF8FA77" w14:textId="2B05B14D" w:rsidR="002E1D45" w:rsidRDefault="00900EA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900EA0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igualdade de gênero – fundamentalismo religioso</w:t>
      </w:r>
    </w:p>
    <w:p w14:paraId="1ACAF9A7" w14:textId="77777777" w:rsidR="00900EA0" w:rsidRDefault="00900EA0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592946E2" w14:textId="77777777" w:rsidR="008E5202" w:rsidRDefault="008E5202" w:rsidP="008E5202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1F912678" w14:textId="77777777" w:rsidR="008E5202" w:rsidRDefault="008E5202" w:rsidP="008E5202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O Boko Haram corresponde a um grupo fundamentalista islâmico, que tenta se sobrepor a novas visões políticas que defendem, entre outras coisas, a igualdade de gênero. No caso da reportagem, isso é bastante perceptível na imagem de uma mulher discursando na Universidade de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Maiduguri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>.</w:t>
      </w:r>
    </w:p>
    <w:p w14:paraId="3D501C33" w14:textId="77777777" w:rsidR="00900EA0" w:rsidRDefault="00900EA0">
      <w:pPr>
        <w:rPr>
          <w:b/>
          <w:bCs/>
          <w:i/>
          <w:iCs/>
          <w:u w:val="single"/>
        </w:rPr>
      </w:pPr>
    </w:p>
    <w:p w14:paraId="6B14525F" w14:textId="77777777" w:rsidR="003B59C7" w:rsidRDefault="003B59C7" w:rsidP="003B59C7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05A8F81B" w14:textId="77777777" w:rsidR="003B59C7" w:rsidRDefault="003B59C7" w:rsidP="003B59C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666666"/>
          <w:spacing w:val="-12"/>
          <w:sz w:val="27"/>
          <w:szCs w:val="27"/>
        </w:rPr>
        <w:t xml:space="preserve">Rio e São Paulo — A decisão do Supremo Tribunal Federal (STF) de liberar a venda de subsidiárias de estatais sem o aval do Legislativo demonstra, segundo o presidente da Petrobras, Roberto Castello Branco, que “instituições fortes funcionam no Brasil”. Segundo o executivo, com a venda de subsidiárias, a empresa poderá focar no seu negócio principal, que é a produção de petróleo e </w:t>
      </w:r>
      <w:r>
        <w:rPr>
          <w:rFonts w:ascii="Arial" w:hAnsi="Arial" w:cs="Arial"/>
          <w:color w:val="666666"/>
          <w:spacing w:val="-12"/>
          <w:sz w:val="27"/>
          <w:szCs w:val="27"/>
        </w:rPr>
        <w:lastRenderedPageBreak/>
        <w:t xml:space="preserve">gás, principalmente no </w:t>
      </w:r>
      <w:proofErr w:type="spellStart"/>
      <w:r>
        <w:rPr>
          <w:rFonts w:ascii="Arial" w:hAnsi="Arial" w:cs="Arial"/>
          <w:color w:val="666666"/>
          <w:spacing w:val="-12"/>
          <w:sz w:val="27"/>
          <w:szCs w:val="27"/>
        </w:rPr>
        <w:t>pré</w:t>
      </w:r>
      <w:proofErr w:type="spellEnd"/>
      <w:r>
        <w:rPr>
          <w:rFonts w:ascii="Arial" w:hAnsi="Arial" w:cs="Arial"/>
          <w:color w:val="666666"/>
          <w:spacing w:val="-12"/>
          <w:sz w:val="27"/>
          <w:szCs w:val="27"/>
        </w:rPr>
        <w:t xml:space="preserve">-sal. Para analistas, a decisão do Supremo abriu um cenário bem mais positivo para a Petrobras. A estatal tem um plano de venda de ativos com o qual pretende levantar cerca de US$ 27 bilhões. Um desses ativos, citado pelo próprio Castello Branco, é a sua distribuidora de gás de cozinha (GLP), a Liquigás. “Vemos a decisão do STF como </w:t>
      </w:r>
      <w:proofErr w:type="gramStart"/>
      <w:r>
        <w:rPr>
          <w:rFonts w:ascii="Arial" w:hAnsi="Arial" w:cs="Arial"/>
          <w:color w:val="666666"/>
          <w:spacing w:val="-12"/>
          <w:sz w:val="27"/>
          <w:szCs w:val="27"/>
        </w:rPr>
        <w:t>uma importante</w:t>
      </w:r>
      <w:proofErr w:type="gramEnd"/>
      <w:r>
        <w:rPr>
          <w:rFonts w:ascii="Arial" w:hAnsi="Arial" w:cs="Arial"/>
          <w:color w:val="666666"/>
          <w:spacing w:val="-12"/>
          <w:sz w:val="27"/>
          <w:szCs w:val="27"/>
        </w:rPr>
        <w:t xml:space="preserve"> salvaguarda para a continuidade do programa de desinvestimento da Petrobras”, disseram os analistas Thiago Duarte, Pedro Soares e Daniel Guardiola, do BTG Pactual. https://exame.abril.com.br/negocios/apos-decisao-do-stf-petrobras-diz-que-agora-podera-focar-em-oleo-e-gas/</w:t>
      </w:r>
    </w:p>
    <w:p w14:paraId="3E42E55F" w14:textId="77777777" w:rsidR="003B59C7" w:rsidRDefault="003B59C7" w:rsidP="003B59C7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Arial" w:hAnsi="Arial" w:cs="Arial"/>
          <w:color w:val="666666"/>
          <w:spacing w:val="-12"/>
          <w:sz w:val="27"/>
          <w:szCs w:val="27"/>
        </w:rPr>
        <w:t>Relacione o artigo apresentado com o Sistema Judiciário Brasileiro</w:t>
      </w:r>
    </w:p>
    <w:p w14:paraId="2444EDAE" w14:textId="77777777" w:rsidR="003B59C7" w:rsidRPr="00900EA0" w:rsidRDefault="003B59C7">
      <w:pPr>
        <w:rPr>
          <w:b/>
          <w:bCs/>
          <w:i/>
          <w:iCs/>
          <w:u w:val="single"/>
        </w:rPr>
      </w:pPr>
    </w:p>
    <w:sectPr w:rsidR="003B59C7" w:rsidRPr="00900EA0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D79"/>
    <w:rsid w:val="00066D79"/>
    <w:rsid w:val="002468FF"/>
    <w:rsid w:val="002868B9"/>
    <w:rsid w:val="002D0EE8"/>
    <w:rsid w:val="002E1D45"/>
    <w:rsid w:val="003B59C7"/>
    <w:rsid w:val="00424E7E"/>
    <w:rsid w:val="0049564F"/>
    <w:rsid w:val="00540E4C"/>
    <w:rsid w:val="005E78B6"/>
    <w:rsid w:val="006846C1"/>
    <w:rsid w:val="0073657A"/>
    <w:rsid w:val="00794FEB"/>
    <w:rsid w:val="0085543A"/>
    <w:rsid w:val="0087661E"/>
    <w:rsid w:val="008E5202"/>
    <w:rsid w:val="00900EA0"/>
    <w:rsid w:val="009A4727"/>
    <w:rsid w:val="00A67DEF"/>
    <w:rsid w:val="00CD7845"/>
    <w:rsid w:val="00D679A0"/>
    <w:rsid w:val="00F42515"/>
    <w:rsid w:val="00FB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F9967"/>
  <w15:chartTrackingRefBased/>
  <w15:docId w15:val="{50BC35C0-5E04-41C8-B14E-BDF94091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9A4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A472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A4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E78B6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E7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revistacult.uol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1350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20</cp:revision>
  <dcterms:created xsi:type="dcterms:W3CDTF">2021-11-13T00:48:00Z</dcterms:created>
  <dcterms:modified xsi:type="dcterms:W3CDTF">2021-11-13T01:45:00Z</dcterms:modified>
</cp:coreProperties>
</file>