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5E254" w14:textId="77777777" w:rsidR="001973D2" w:rsidRPr="001973D2" w:rsidRDefault="001973D2" w:rsidP="001973D2">
      <w:pPr>
        <w:rPr>
          <w:b/>
          <w:bCs/>
        </w:rPr>
      </w:pPr>
      <w:r w:rsidRPr="001973D2">
        <w:rPr>
          <w:b/>
          <w:bCs/>
        </w:rPr>
        <w:t>ATA DE REUNIÃO – REVISÃO DE ESCOPO DO PROJETO</w:t>
      </w:r>
    </w:p>
    <w:p w14:paraId="6E688A81" w14:textId="77777777" w:rsidR="001973D2" w:rsidRPr="001973D2" w:rsidRDefault="001973D2" w:rsidP="001973D2">
      <w:r w:rsidRPr="001973D2">
        <w:rPr>
          <w:b/>
          <w:bCs/>
        </w:rPr>
        <w:t>Dados da Reunião:</w:t>
      </w:r>
    </w:p>
    <w:p w14:paraId="3B965679" w14:textId="00E9BB34" w:rsidR="001973D2" w:rsidRPr="001973D2" w:rsidRDefault="001973D2" w:rsidP="001973D2">
      <w:pPr>
        <w:numPr>
          <w:ilvl w:val="0"/>
          <w:numId w:val="1"/>
        </w:numPr>
      </w:pPr>
      <w:r w:rsidRPr="001973D2">
        <w:rPr>
          <w:b/>
          <w:bCs/>
        </w:rPr>
        <w:t>Data:</w:t>
      </w:r>
      <w:r w:rsidRPr="001973D2">
        <w:t xml:space="preserve"> </w:t>
      </w:r>
      <w:r w:rsidR="00F74A5B">
        <w:t>21</w:t>
      </w:r>
      <w:r w:rsidRPr="001973D2">
        <w:t>/</w:t>
      </w:r>
      <w:r w:rsidR="00F74A5B">
        <w:t>10</w:t>
      </w:r>
      <w:r w:rsidRPr="001973D2">
        <w:t>/2025</w:t>
      </w:r>
    </w:p>
    <w:p w14:paraId="61798EBA" w14:textId="49161E5A" w:rsidR="001973D2" w:rsidRPr="001973D2" w:rsidRDefault="001973D2" w:rsidP="001973D2">
      <w:pPr>
        <w:numPr>
          <w:ilvl w:val="0"/>
          <w:numId w:val="1"/>
        </w:numPr>
      </w:pPr>
      <w:r w:rsidRPr="001973D2">
        <w:rPr>
          <w:b/>
          <w:bCs/>
        </w:rPr>
        <w:t>Local:</w:t>
      </w:r>
      <w:r w:rsidRPr="001973D2">
        <w:t xml:space="preserve"> Sala de Reuniões</w:t>
      </w:r>
    </w:p>
    <w:p w14:paraId="0F656524" w14:textId="77777777" w:rsidR="001973D2" w:rsidRPr="001973D2" w:rsidRDefault="001973D2" w:rsidP="001973D2">
      <w:pPr>
        <w:numPr>
          <w:ilvl w:val="0"/>
          <w:numId w:val="1"/>
        </w:numPr>
      </w:pPr>
      <w:r w:rsidRPr="001973D2">
        <w:rPr>
          <w:b/>
          <w:bCs/>
        </w:rPr>
        <w:t>Participantes:</w:t>
      </w:r>
    </w:p>
    <w:p w14:paraId="3FE5DB50" w14:textId="77777777" w:rsidR="001973D2" w:rsidRPr="001973D2" w:rsidRDefault="001973D2" w:rsidP="001973D2">
      <w:pPr>
        <w:numPr>
          <w:ilvl w:val="1"/>
          <w:numId w:val="1"/>
        </w:numPr>
      </w:pPr>
      <w:r w:rsidRPr="001973D2">
        <w:t>Proprietário do Estacionamento</w:t>
      </w:r>
    </w:p>
    <w:p w14:paraId="701B5F9B" w14:textId="371713BE" w:rsidR="001973D2" w:rsidRPr="001973D2" w:rsidRDefault="001973D2" w:rsidP="001973D2">
      <w:pPr>
        <w:numPr>
          <w:ilvl w:val="1"/>
          <w:numId w:val="1"/>
        </w:numPr>
      </w:pPr>
      <w:r w:rsidRPr="001973D2">
        <w:t>Gerente do Projeto</w:t>
      </w:r>
    </w:p>
    <w:p w14:paraId="652FAB74" w14:textId="77777777" w:rsidR="001973D2" w:rsidRPr="001973D2" w:rsidRDefault="001973D2" w:rsidP="001973D2">
      <w:pPr>
        <w:numPr>
          <w:ilvl w:val="1"/>
          <w:numId w:val="1"/>
        </w:numPr>
      </w:pPr>
      <w:r w:rsidRPr="001973D2">
        <w:t>Representantes dos Supervisores (Turnos Manhã, Tarde, Noite)</w:t>
      </w:r>
    </w:p>
    <w:p w14:paraId="70D15B94" w14:textId="77777777" w:rsidR="001973D2" w:rsidRPr="001973D2" w:rsidRDefault="001973D2" w:rsidP="001973D2">
      <w:pPr>
        <w:numPr>
          <w:ilvl w:val="1"/>
          <w:numId w:val="1"/>
        </w:numPr>
      </w:pPr>
      <w:r w:rsidRPr="001973D2">
        <w:t>Representantes dos Vigias</w:t>
      </w:r>
    </w:p>
    <w:p w14:paraId="2AB31FD3" w14:textId="77777777" w:rsidR="001973D2" w:rsidRPr="001973D2" w:rsidRDefault="001973D2" w:rsidP="001973D2">
      <w:pPr>
        <w:numPr>
          <w:ilvl w:val="1"/>
          <w:numId w:val="1"/>
        </w:numPr>
      </w:pPr>
      <w:r w:rsidRPr="001973D2">
        <w:t>Representantes do RH</w:t>
      </w:r>
    </w:p>
    <w:p w14:paraId="34D89A39" w14:textId="141A95D4" w:rsidR="001973D2" w:rsidRPr="001973D2" w:rsidRDefault="001973D2" w:rsidP="001973D2"/>
    <w:p w14:paraId="6D4E2159" w14:textId="67E3F880" w:rsidR="001973D2" w:rsidRPr="001973D2" w:rsidRDefault="001973D2" w:rsidP="004445E1">
      <w:pPr>
        <w:tabs>
          <w:tab w:val="num" w:pos="720"/>
        </w:tabs>
      </w:pPr>
      <w:r w:rsidRPr="001973D2">
        <w:rPr>
          <w:b/>
          <w:bCs/>
        </w:rPr>
        <w:t>Pauta da Reunião</w:t>
      </w:r>
      <w:r w:rsidR="004445E1">
        <w:rPr>
          <w:b/>
          <w:bCs/>
        </w:rPr>
        <w:t xml:space="preserve">: </w:t>
      </w:r>
      <w:r w:rsidRPr="001973D2">
        <w:t xml:space="preserve">Apresentação da proposta de alteração do escopo do projeto "Sistema de Gestão de Estacionamento" para um modelo </w:t>
      </w:r>
      <w:r w:rsidRPr="001973D2">
        <w:rPr>
          <w:i/>
          <w:iCs/>
        </w:rPr>
        <w:t>self-parking</w:t>
      </w:r>
      <w:r w:rsidRPr="001973D2">
        <w:t>, eliminando a necessidade de manobristas.</w:t>
      </w:r>
    </w:p>
    <w:p w14:paraId="69623B1B" w14:textId="60853C2D" w:rsidR="001973D2" w:rsidRPr="001973D2" w:rsidRDefault="001973D2" w:rsidP="001973D2">
      <w:pPr>
        <w:numPr>
          <w:ilvl w:val="0"/>
          <w:numId w:val="2"/>
        </w:numPr>
      </w:pPr>
      <w:r w:rsidRPr="001973D2">
        <w:t>Análise dos impactos operacionais</w:t>
      </w:r>
      <w:r w:rsidR="004445E1">
        <w:t xml:space="preserve"> </w:t>
      </w:r>
      <w:r w:rsidRPr="001973D2">
        <w:t>da mudança.</w:t>
      </w:r>
    </w:p>
    <w:p w14:paraId="375F2D11" w14:textId="66D7569A" w:rsidR="001973D2" w:rsidRPr="001973D2" w:rsidRDefault="001973D2" w:rsidP="001973D2">
      <w:pPr>
        <w:numPr>
          <w:ilvl w:val="0"/>
          <w:numId w:val="2"/>
        </w:numPr>
      </w:pPr>
      <w:r w:rsidRPr="001973D2">
        <w:t>Deliberação sobre a adição ou não do novo escopo ao projeto.</w:t>
      </w:r>
    </w:p>
    <w:p w14:paraId="5950AE74" w14:textId="77777777" w:rsidR="001973D2" w:rsidRPr="001973D2" w:rsidRDefault="001973D2" w:rsidP="001973D2">
      <w:r w:rsidRPr="001973D2">
        <w:rPr>
          <w:b/>
          <w:bCs/>
        </w:rPr>
        <w:t>Desenvolvimento e Deliberações:</w:t>
      </w:r>
    </w:p>
    <w:p w14:paraId="07418AB6" w14:textId="1A9ED20D" w:rsidR="001973D2" w:rsidRPr="001973D2" w:rsidRDefault="001973D2" w:rsidP="001973D2">
      <w:r w:rsidRPr="001973D2">
        <w:t>A reunião foi iniciada pelo Gerente de Projeto, que contextualizou o objetivo do encontro: avaliar uma mudança estratégica significativa no escopo do projeto já definido no Termo de Abertura (TAP).</w:t>
      </w:r>
    </w:p>
    <w:p w14:paraId="7873112D" w14:textId="77777777" w:rsidR="001973D2" w:rsidRPr="001973D2" w:rsidRDefault="001973D2" w:rsidP="001973D2">
      <w:r w:rsidRPr="001973D2">
        <w:t>1. Apresentação da Proposta (Proprietário):</w:t>
      </w:r>
    </w:p>
    <w:p w14:paraId="7166D9DD" w14:textId="77777777" w:rsidR="001973D2" w:rsidRPr="001973D2" w:rsidRDefault="001973D2" w:rsidP="001973D2">
      <w:r w:rsidRPr="001973D2">
        <w:t>O proprietário apresentou a proposta de migrar para um modelo self-parking, com os seguintes argumentos:</w:t>
      </w:r>
    </w:p>
    <w:p w14:paraId="11C0F07E" w14:textId="77777777" w:rsidR="001973D2" w:rsidRPr="001973D2" w:rsidRDefault="001973D2" w:rsidP="001973D2">
      <w:pPr>
        <w:numPr>
          <w:ilvl w:val="0"/>
          <w:numId w:val="3"/>
        </w:numPr>
      </w:pPr>
      <w:r w:rsidRPr="001973D2">
        <w:t>Redução de custos operacionais com a equipe de manobristas.</w:t>
      </w:r>
    </w:p>
    <w:p w14:paraId="31D6D955" w14:textId="12454FE2" w:rsidR="001973D2" w:rsidRPr="001973D2" w:rsidRDefault="001973D2" w:rsidP="001973D2">
      <w:pPr>
        <w:numPr>
          <w:ilvl w:val="0"/>
          <w:numId w:val="3"/>
        </w:numPr>
      </w:pPr>
      <w:r w:rsidRPr="001973D2">
        <w:t>Eliminação de problemas recorrentes, como danos a veículos de clientes e a superlotação causada por manobristas que "criam" vagas inexistentes, conforme identificado na fase de pesquisa.</w:t>
      </w:r>
    </w:p>
    <w:p w14:paraId="1A5C5744" w14:textId="77777777" w:rsidR="001973D2" w:rsidRPr="001973D2" w:rsidRDefault="001973D2" w:rsidP="001973D2">
      <w:pPr>
        <w:numPr>
          <w:ilvl w:val="0"/>
          <w:numId w:val="3"/>
        </w:numPr>
      </w:pPr>
      <w:r w:rsidRPr="001973D2">
        <w:t>Modernização da imagem do estacionamento, oferecendo mais autonomia ao cliente.</w:t>
      </w:r>
    </w:p>
    <w:p w14:paraId="638C86D2" w14:textId="77777777" w:rsidR="001973D2" w:rsidRPr="001973D2" w:rsidRDefault="001973D2" w:rsidP="001973D2">
      <w:r w:rsidRPr="001973D2">
        <w:rPr>
          <w:b/>
          <w:bCs/>
        </w:rPr>
        <w:t>2. Análise de Impactos e Discussão:</w:t>
      </w:r>
    </w:p>
    <w:p w14:paraId="211D0C32" w14:textId="354C6717" w:rsidR="001973D2" w:rsidRPr="001973D2" w:rsidRDefault="001973D2" w:rsidP="001973D2">
      <w:pPr>
        <w:numPr>
          <w:ilvl w:val="0"/>
          <w:numId w:val="4"/>
        </w:numPr>
      </w:pPr>
      <w:r w:rsidRPr="001973D2">
        <w:rPr>
          <w:b/>
          <w:bCs/>
        </w:rPr>
        <w:lastRenderedPageBreak/>
        <w:t>Impacto Operacional</w:t>
      </w:r>
      <w:r w:rsidR="00A81746">
        <w:rPr>
          <w:b/>
          <w:bCs/>
        </w:rPr>
        <w:t xml:space="preserve">: </w:t>
      </w:r>
      <w:r w:rsidRPr="001973D2">
        <w:t xml:space="preserve">Os supervisores expressaram preocupação com o fluxo de veículos em horários de pico, prevendo que clientes poderiam demorar mais para encontrar vagas e estacionar, impactando o tempo de atendimento que o projeto visa reduzir. </w:t>
      </w:r>
    </w:p>
    <w:p w14:paraId="72698ED6" w14:textId="4F1BB578" w:rsidR="001973D2" w:rsidRPr="001973D2" w:rsidRDefault="001973D2" w:rsidP="001973D2">
      <w:pPr>
        <w:numPr>
          <w:ilvl w:val="0"/>
          <w:numId w:val="4"/>
        </w:numPr>
      </w:pPr>
      <w:r w:rsidRPr="001973D2">
        <w:rPr>
          <w:b/>
          <w:bCs/>
        </w:rPr>
        <w:t>Impacto Humano e Organizacional (RH):</w:t>
      </w:r>
      <w:r w:rsidRPr="001973D2">
        <w:t xml:space="preserve"> Os representantes do RH levantaram a questão mais crítica: o impacto direto sobre a equipe de manobristas. A mudança exigiria um plano de transição complexo, envolvendo a possibilidade de desligamentos ou a realocação e requalificação de funcionários. Este ponto foi correlacionado com o risco de "Resistência à mudança por parte dos funcionários", já previsto no TAP.</w:t>
      </w:r>
    </w:p>
    <w:p w14:paraId="56999C2E" w14:textId="28EA34B8" w:rsidR="001973D2" w:rsidRPr="001973D2" w:rsidRDefault="001973D2" w:rsidP="001973D2">
      <w:pPr>
        <w:numPr>
          <w:ilvl w:val="0"/>
          <w:numId w:val="4"/>
        </w:numPr>
      </w:pPr>
      <w:r w:rsidRPr="001973D2">
        <w:rPr>
          <w:b/>
          <w:bCs/>
        </w:rPr>
        <w:t>Impacto no Projeto (Gerente de Projeto):</w:t>
      </w:r>
      <w:r w:rsidRPr="001973D2">
        <w:t xml:space="preserve"> </w:t>
      </w:r>
      <w:r w:rsidR="00167790">
        <w:t>O gerente e</w:t>
      </w:r>
      <w:r w:rsidRPr="001973D2">
        <w:t>xplicou que a mudança representa uma alteração profunda no escopo do projeto:</w:t>
      </w:r>
    </w:p>
    <w:p w14:paraId="5E09750A" w14:textId="1ECF7617" w:rsidR="001973D2" w:rsidRPr="001973D2" w:rsidRDefault="001973D2" w:rsidP="001973D2">
      <w:pPr>
        <w:numPr>
          <w:ilvl w:val="1"/>
          <w:numId w:val="4"/>
        </w:numPr>
      </w:pPr>
      <w:r w:rsidRPr="001973D2">
        <w:rPr>
          <w:b/>
          <w:bCs/>
        </w:rPr>
        <w:t>Requisitos:</w:t>
      </w:r>
      <w:r w:rsidRPr="001973D2">
        <w:t xml:space="preserve"> Requisitos como o "Aplicativo interno para manobristas" se tornariam obsoletos. Novos requisitos seriam necessários, como a implementação de sensores de vagas e sinalização luminosa para guiar os clientes, e talvez totens de autoatendimento para pagamento, a fim de reduzir a carga sobre os operadores de caixa.</w:t>
      </w:r>
    </w:p>
    <w:p w14:paraId="2BDBE2CA" w14:textId="77777777" w:rsidR="001973D2" w:rsidRPr="001973D2" w:rsidRDefault="001973D2" w:rsidP="001973D2">
      <w:pPr>
        <w:numPr>
          <w:ilvl w:val="1"/>
          <w:numId w:val="4"/>
        </w:numPr>
      </w:pPr>
      <w:r w:rsidRPr="001973D2">
        <w:rPr>
          <w:b/>
          <w:bCs/>
        </w:rPr>
        <w:t>Tecnologia e Custo:</w:t>
      </w:r>
      <w:r w:rsidRPr="001973D2">
        <w:t xml:space="preserve"> A mudança exigiria a aquisição de novos hardwares (sensores, cancelas automáticas) não previstos no escopo inicial</w:t>
      </w:r>
      <w:r w:rsidRPr="001973D2">
        <w:rPr>
          <w:vertAlign w:val="superscript"/>
        </w:rPr>
        <w:t>6</w:t>
      </w:r>
      <w:r w:rsidRPr="001973D2">
        <w:t>, o que impactaria diretamente o orçamento.</w:t>
      </w:r>
    </w:p>
    <w:p w14:paraId="2D983746" w14:textId="3A02BA21" w:rsidR="001973D2" w:rsidRPr="001973D2" w:rsidRDefault="001973D2" w:rsidP="001973D2">
      <w:pPr>
        <w:numPr>
          <w:ilvl w:val="1"/>
          <w:numId w:val="4"/>
        </w:numPr>
      </w:pPr>
      <w:r w:rsidRPr="001973D2">
        <w:rPr>
          <w:b/>
          <w:bCs/>
        </w:rPr>
        <w:t>Cronograma:</w:t>
      </w:r>
      <w:r w:rsidRPr="001973D2">
        <w:t xml:space="preserve"> O cronograma de 4 meses seria inviável. A necessidade de pesquisar, adquirir, desenvolver e testar as novas funcionalidades (sensores, sistema de orientação de vagas) exigiria uma reavaliação completa do planejamento, afetando todos os marcos do projeto</w:t>
      </w:r>
      <w:r w:rsidRPr="001973D2">
        <w:rPr>
          <w:vertAlign w:val="superscript"/>
        </w:rPr>
        <w:t>8</w:t>
      </w:r>
      <w:r w:rsidRPr="001973D2">
        <w:t>.</w:t>
      </w:r>
    </w:p>
    <w:p w14:paraId="438D54BE" w14:textId="77777777" w:rsidR="001973D2" w:rsidRPr="001973D2" w:rsidRDefault="001973D2" w:rsidP="001973D2">
      <w:r w:rsidRPr="001973D2">
        <w:rPr>
          <w:b/>
          <w:bCs/>
        </w:rPr>
        <w:t>3. Deliberação Final:</w:t>
      </w:r>
    </w:p>
    <w:p w14:paraId="1FF8CE79" w14:textId="77777777" w:rsidR="001973D2" w:rsidRPr="001973D2" w:rsidRDefault="001973D2" w:rsidP="001973D2">
      <w:r w:rsidRPr="001973D2">
        <w:t xml:space="preserve">Após a análise dos pontos, o grupo chegou ao consenso de que a proposta de </w:t>
      </w:r>
      <w:r w:rsidRPr="001973D2">
        <w:rPr>
          <w:i/>
          <w:iCs/>
        </w:rPr>
        <w:t>self-parking</w:t>
      </w:r>
      <w:r w:rsidRPr="001973D2">
        <w:t xml:space="preserve"> tem potencial estratégico, mas sua implementação no escopo do projeto atual, sem uma análise aprofundada, apresenta riscos elevados para o cronograma, custo e equipe.</w:t>
      </w:r>
    </w:p>
    <w:p w14:paraId="2715BC71" w14:textId="77777777" w:rsidR="001973D2" w:rsidRPr="001973D2" w:rsidRDefault="001973D2" w:rsidP="001973D2">
      <w:r w:rsidRPr="001973D2">
        <w:t>Ficou deliberado que a proposta não será adicionada ao escopo do projeto neste momento. Em vez disso, será tratada como uma solicitação de mudança formal, que seguirá para uma fase de análise de viabilidade detalhada.</w:t>
      </w:r>
    </w:p>
    <w:p w14:paraId="34AD91B7" w14:textId="77777777" w:rsidR="007C699A" w:rsidRDefault="007C699A"/>
    <w:sectPr w:rsidR="007C69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438"/>
    <w:multiLevelType w:val="multilevel"/>
    <w:tmpl w:val="CB74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91ED8"/>
    <w:multiLevelType w:val="multilevel"/>
    <w:tmpl w:val="F56E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C31A5"/>
    <w:multiLevelType w:val="multilevel"/>
    <w:tmpl w:val="64C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C41D5"/>
    <w:multiLevelType w:val="multilevel"/>
    <w:tmpl w:val="B868F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B2EA6"/>
    <w:multiLevelType w:val="multilevel"/>
    <w:tmpl w:val="B4D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793179">
    <w:abstractNumId w:val="0"/>
  </w:num>
  <w:num w:numId="2" w16cid:durableId="508763324">
    <w:abstractNumId w:val="1"/>
  </w:num>
  <w:num w:numId="3" w16cid:durableId="1361931867">
    <w:abstractNumId w:val="4"/>
  </w:num>
  <w:num w:numId="4" w16cid:durableId="318074902">
    <w:abstractNumId w:val="3"/>
  </w:num>
  <w:num w:numId="5" w16cid:durableId="253167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A"/>
    <w:rsid w:val="00167790"/>
    <w:rsid w:val="001973D2"/>
    <w:rsid w:val="002A584F"/>
    <w:rsid w:val="004445E1"/>
    <w:rsid w:val="007C699A"/>
    <w:rsid w:val="00865585"/>
    <w:rsid w:val="00A81746"/>
    <w:rsid w:val="00C201AF"/>
    <w:rsid w:val="00EF378E"/>
    <w:rsid w:val="00F74A5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C05D"/>
  <w15:chartTrackingRefBased/>
  <w15:docId w15:val="{B0A4C634-8781-4FF4-A8AE-1110CE15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6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C6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C69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C69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C69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C69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C69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C69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C699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699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C699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C699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C699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C699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C699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C699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C699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C699A"/>
    <w:rPr>
      <w:rFonts w:eastAsiaTheme="majorEastAsia" w:cstheme="majorBidi"/>
      <w:color w:val="272727" w:themeColor="text1" w:themeTint="D8"/>
    </w:rPr>
  </w:style>
  <w:style w:type="paragraph" w:styleId="Ttulo">
    <w:name w:val="Title"/>
    <w:basedOn w:val="Normal"/>
    <w:next w:val="Normal"/>
    <w:link w:val="TtuloChar"/>
    <w:uiPriority w:val="10"/>
    <w:qFormat/>
    <w:rsid w:val="007C6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C69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C699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C699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C699A"/>
    <w:pPr>
      <w:spacing w:before="160"/>
      <w:jc w:val="center"/>
    </w:pPr>
    <w:rPr>
      <w:i/>
      <w:iCs/>
      <w:color w:val="404040" w:themeColor="text1" w:themeTint="BF"/>
    </w:rPr>
  </w:style>
  <w:style w:type="character" w:customStyle="1" w:styleId="CitaoChar">
    <w:name w:val="Citação Char"/>
    <w:basedOn w:val="Fontepargpadro"/>
    <w:link w:val="Citao"/>
    <w:uiPriority w:val="29"/>
    <w:rsid w:val="007C699A"/>
    <w:rPr>
      <w:i/>
      <w:iCs/>
      <w:color w:val="404040" w:themeColor="text1" w:themeTint="BF"/>
    </w:rPr>
  </w:style>
  <w:style w:type="paragraph" w:styleId="PargrafodaLista">
    <w:name w:val="List Paragraph"/>
    <w:basedOn w:val="Normal"/>
    <w:uiPriority w:val="34"/>
    <w:qFormat/>
    <w:rsid w:val="007C699A"/>
    <w:pPr>
      <w:ind w:left="720"/>
      <w:contextualSpacing/>
    </w:pPr>
  </w:style>
  <w:style w:type="character" w:styleId="nfaseIntensa">
    <w:name w:val="Intense Emphasis"/>
    <w:basedOn w:val="Fontepargpadro"/>
    <w:uiPriority w:val="21"/>
    <w:qFormat/>
    <w:rsid w:val="007C699A"/>
    <w:rPr>
      <w:i/>
      <w:iCs/>
      <w:color w:val="0F4761" w:themeColor="accent1" w:themeShade="BF"/>
    </w:rPr>
  </w:style>
  <w:style w:type="paragraph" w:styleId="CitaoIntensa">
    <w:name w:val="Intense Quote"/>
    <w:basedOn w:val="Normal"/>
    <w:next w:val="Normal"/>
    <w:link w:val="CitaoIntensaChar"/>
    <w:uiPriority w:val="30"/>
    <w:qFormat/>
    <w:rsid w:val="007C6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C699A"/>
    <w:rPr>
      <w:i/>
      <w:iCs/>
      <w:color w:val="0F4761" w:themeColor="accent1" w:themeShade="BF"/>
    </w:rPr>
  </w:style>
  <w:style w:type="character" w:styleId="RefernciaIntensa">
    <w:name w:val="Intense Reference"/>
    <w:basedOn w:val="Fontepargpadro"/>
    <w:uiPriority w:val="32"/>
    <w:qFormat/>
    <w:rsid w:val="007C6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2840</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Sâmea Silva</dc:creator>
  <cp:keywords/>
  <dc:description/>
  <cp:lastModifiedBy>Sâmea Silva</cp:lastModifiedBy>
  <cp:revision>2</cp:revision>
  <dcterms:created xsi:type="dcterms:W3CDTF">2025-10-22T21:41:00Z</dcterms:created>
  <dcterms:modified xsi:type="dcterms:W3CDTF">2025-10-22T21:41:00Z</dcterms:modified>
</cp:coreProperties>
</file>