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de sistemas digitais - dia 27/09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Converta de binário para decimal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1.1  0000 = 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1.2  1011= 7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1.3  11111111= 255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1.4  0101= 5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1.5 11111= 31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1.6  10101010 = 170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1.7 100001 = 33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1.8  1001 = 9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Converta de decimal para binário: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2.1   8= 100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2.2    31= 11111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2.3    256 = 10000000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2.4   1008 =  1111110000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2.5    241 = 11110001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2.6   24 = 11000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2.7   2245 = </w:t>
      </w:r>
      <w:r w:rsidDel="00000000" w:rsidR="00000000" w:rsidRPr="00000000">
        <w:rPr>
          <w:sz w:val="24"/>
          <w:szCs w:val="24"/>
          <w:rtl w:val="0"/>
        </w:rPr>
        <w:t xml:space="preserve">100011000101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2.8  29 =  11101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décimal                                                             binário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