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467172" cy="709613"/>
            <wp:effectExtent b="0" l="0" r="0" t="0"/>
            <wp:docPr descr="Logo ISEC peq.png" id="1" name="image1.png"/>
            <a:graphic>
              <a:graphicData uri="http://schemas.openxmlformats.org/drawingml/2006/picture">
                <pic:pic>
                  <pic:nvPicPr>
                    <pic:cNvPr descr="Logo ISEC peq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172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Project Management 2019/2020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SmartParking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D1.2.1 - Plano de Desenvolvimento de Software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Autores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Ana Filipa Costa Farinha Alves &lt;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analves07@gmail.com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Carolina Carmo Abrantes Lopes da Rosa &lt;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carolinalopesrosa@gmail.com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Diogo Santos Castelo Branco &lt;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diogoscb7@gmail.com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João Pedro Aleixo e Jesus Pereira &lt;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jaleixo1993@gmail.com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Tiago João Cuevas Alves &lt;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tiagoalves0088@gmail.com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Publicado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Versões Principais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v0.1, 04/10/2018, Carolina Rosa, “Introdução”, “Organização do Projeto: Ciclo de Vida do Projeto”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v0.2, 04/10/2019, Ana Farinha Alves, “</w:t>
      </w:r>
      <w:r w:rsidDel="00000000" w:rsidR="00000000" w:rsidRPr="00000000">
        <w:rPr>
          <w:rtl w:val="0"/>
        </w:rPr>
        <w:t xml:space="preserve">Organização do Projeto: Entregas, Gestão do Projeto”, </w:t>
      </w:r>
      <w:r w:rsidDel="00000000" w:rsidR="00000000" w:rsidRPr="00000000">
        <w:rPr>
          <w:rtl w:val="0"/>
        </w:rPr>
        <w:t xml:space="preserve">“Plano Base e Controlo: Estimativa” e pesquisa em livro para fundamentação de “Estimativa”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v0.2.1, 04/10/2019, Carolina Rosa e Tiago Alves, revisão de “Plano Base e Controlo: Estimativa” com ligeiras alterações e elaboração de texto para documento oficial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v0.4, 07/10/2019, João Aleixo, Processo Técnico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v0.4.1, 08/10/2019, Diogo Branco, Processo Técnico, Documentos e Registos de Suporte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v0.4.2, 08/10/2019, João Aleixo e Diogo Branco, Processo Técnico e Revisão do documento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v0.5, 11/10/2019, Diogo Branco e João Aleixo, Alterações na Gestão do Projeto e Processo Técnico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v0.6, 15/10/2019, Ana Farinha Alves, revisão de “Plano Base e Controlo: Estimativa”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v0.7, 15/10/2019, Diogo Branco, Revisão e Finalização do documento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v0.8, 20/10/2019, Grupo, Alterações da reunião.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v0.9, 24/10/2019, Tiago Alves e Ana Farinha Alves, Revisão de documento: alteração em 2.3 e 3.3; 3.1 em aberto para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Versões Publicadas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v1.0, 29/10/2019, Tiago Alves , Documento revisto e publicado,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Documento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2hkjfcou5x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2ebt15puc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Organização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c8q9bd8mzoi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2.1. Ciclo de Vida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9kutf77jj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2.2. Entregas: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ej5yfcid9o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2.3. Gestão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e0yobrdpt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 Plano Base e Controlo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1uys5cgnn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 Estimativa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m96hs3xh6w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3.2. Plano Base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3gbnpuapju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3.3. Controlo e Rastreamento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x4fb82hjj4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 Processo Técnico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fdh9w1mnu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4.1. 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ijcgl5g2x2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 Métodos, ferramentas e técnicas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qci454gsm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 Documentos e Registos de Suporte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tcso52lw9io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37vzyta9ocu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ht3425m7oa9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rz6myvnefm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kpmsayyfe9a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2hkjfcou5xve" w:id="5"/>
      <w:bookmarkEnd w:id="5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35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Atualmente, existem inúmeros parques de estacionamento privados que têm como défice uma boa gestão do seu espaço. A sua utilização nem sempre é pacífica e exige, quase sempre, que o utilizador dispense do seu tempo para encontrar um lugar de estacionamento disponível. A crescente necessidade de modernizar e simplificar o processo de organização e utilização dos parques de estacionamento conduz a este projeto.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Neste projeto, pretende-se desenvolver um sistema de gestão de parques de estacionamento inovador, que seja robusto, simples e de fácil utilização. Pretendem-se criar vantagens para o utilizador e para a entidade gestora do parque. </w:t>
      </w:r>
      <w:r w:rsidDel="00000000" w:rsidR="00000000" w:rsidRPr="00000000">
        <w:rPr>
          <w:rtl w:val="0"/>
        </w:rPr>
        <w:t xml:space="preserve">Devido ao grau de complexidade, o projeto passa por um levantamento dos requisitos, estimativas e arquitetura do sistema a desenvolver.</w:t>
      </w:r>
      <w:r w:rsidDel="00000000" w:rsidR="00000000" w:rsidRPr="00000000">
        <w:rPr>
          <w:rtl w:val="0"/>
        </w:rPr>
        <w:t xml:space="preserve"> Tendo em conta que se pretende realizar um produto comercial, as decisões tomadas na sua especificação tiveram em conta também fatores comerciais.</w:t>
      </w:r>
    </w:p>
    <w:p w:rsidR="00000000" w:rsidDel="00000000" w:rsidP="00000000" w:rsidRDefault="00000000" w:rsidRPr="00000000" w14:paraId="00000037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Focamos a atenção num sistema de gestão de parques de estacionamento que permite ao administrador registar o veículo de um utilizador e atribuir-lhe um lugar específico no estacionamento. O utilizador, ao chegar ao parque de estacionamento, aproxima o veículo da entrada, o sistema faz a leitura da matrícula e permite a entrada do utilizador, caso este se encontre devidamente registado. O utilizador dirige-se ao seu lugar fixo e reservado, com toda a comodidade. </w:t>
      </w:r>
    </w:p>
    <w:p w:rsidR="00000000" w:rsidDel="00000000" w:rsidP="00000000" w:rsidRDefault="00000000" w:rsidRPr="00000000" w14:paraId="00000038">
      <w:pPr>
        <w:spacing w:line="360" w:lineRule="auto"/>
        <w:ind w:firstLine="720"/>
        <w:jc w:val="both"/>
        <w:rPr>
          <w:highlight w:val="yellow"/>
        </w:rPr>
      </w:pPr>
      <w:r w:rsidDel="00000000" w:rsidR="00000000" w:rsidRPr="00000000">
        <w:rPr>
          <w:rtl w:val="0"/>
        </w:rPr>
        <w:t xml:space="preserve">Esta solução permite ao administrador perceber quais as viaturas são permitidas no acesso ao estacionamento, qual o lugar em que o cliente pode estacionar, o nome do proprietário da(s) viatura(s) e a matrícula(s) associada(s) e, através deste sistema, impedir a livre entrada no local de estacionamento e consultar estatísticas.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i w:val="1"/>
        </w:rPr>
      </w:pPr>
      <w:bookmarkStart w:colFirst="0" w:colLast="0" w:name="_t2ebt15puc0q" w:id="6"/>
      <w:bookmarkEnd w:id="6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Organização do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c8q9bd8mzoil" w:id="7"/>
      <w:bookmarkEnd w:id="7"/>
      <w:r w:rsidDel="00000000" w:rsidR="00000000" w:rsidRPr="00000000">
        <w:rPr>
          <w:rtl w:val="0"/>
        </w:rPr>
        <w:t xml:space="preserve">2.1. Ciclo de Vida do Projeto</w:t>
      </w:r>
    </w:p>
    <w:p w:rsidR="00000000" w:rsidDel="00000000" w:rsidP="00000000" w:rsidRDefault="00000000" w:rsidRPr="00000000" w14:paraId="0000004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O  ciclo de vida deste projecto é baseado no modelo </w:t>
      </w:r>
      <w:r w:rsidDel="00000000" w:rsidR="00000000" w:rsidRPr="00000000">
        <w:rPr>
          <w:i w:val="1"/>
          <w:rtl w:val="0"/>
        </w:rPr>
        <w:t xml:space="preserve">waterfall</w:t>
      </w:r>
      <w:r w:rsidDel="00000000" w:rsidR="00000000" w:rsidRPr="00000000">
        <w:rPr>
          <w:rtl w:val="0"/>
        </w:rPr>
        <w:t xml:space="preserve">  dividido em seis fases sistemáticas, que são descritas no gráfico seguinte: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257175</wp:posOffset>
            </wp:positionV>
            <wp:extent cx="6664408" cy="2271713"/>
            <wp:effectExtent b="0" l="0" r="0" t="0"/>
            <wp:wrapTopAndBottom distB="114300" distT="114300"/>
            <wp:docPr descr="Chart" id="4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3"/>
                    <a:srcRect b="0" l="34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4408" cy="2271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line="360" w:lineRule="auto"/>
        <w:ind w:firstLine="720"/>
        <w:rPr>
          <w:highlight w:val="yellow"/>
        </w:rPr>
      </w:pPr>
      <w:r w:rsidDel="00000000" w:rsidR="00000000" w:rsidRPr="00000000">
        <w:rPr>
          <w:rtl w:val="0"/>
        </w:rPr>
        <w:t xml:space="preserve">Na tabela seguinte, é abordado as características das fases e milestones: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Fases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Milestones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1.1- </w:t>
            </w:r>
            <w:r w:rsidDel="00000000" w:rsidR="00000000" w:rsidRPr="00000000">
              <w:rPr>
                <w:rtl w:val="0"/>
              </w:rPr>
              <w:t xml:space="preserve">Criação do novo projeto e conceção de ideias para o novo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M1.1- </w:t>
            </w:r>
            <w:r w:rsidDel="00000000" w:rsidR="00000000" w:rsidRPr="00000000">
              <w:rPr>
                <w:rtl w:val="0"/>
              </w:rPr>
              <w:t xml:space="preserve">Visão e âmbito são definidos.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1.2- </w:t>
            </w:r>
            <w:r w:rsidDel="00000000" w:rsidR="00000000" w:rsidRPr="00000000">
              <w:rPr>
                <w:rtl w:val="0"/>
              </w:rPr>
              <w:t xml:space="preserve">Envolvimento da equipa no planeamento do projecto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M1.2- </w:t>
            </w:r>
            <w:r w:rsidDel="00000000" w:rsidR="00000000" w:rsidRPr="00000000">
              <w:rPr>
                <w:rtl w:val="0"/>
              </w:rPr>
              <w:t xml:space="preserve">Requisitos iniciais propostos na reunião com o 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2.1- </w:t>
            </w:r>
            <w:r w:rsidDel="00000000" w:rsidR="00000000" w:rsidRPr="00000000">
              <w:rPr>
                <w:rtl w:val="0"/>
              </w:rPr>
              <w:t xml:space="preserve">Os requisitos  do software considerados essenciais no Visão e Âmbito, na perspectiva do cliente, são especificados detalhadamente nesta etapa.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M2.1- </w:t>
            </w:r>
            <w:r w:rsidDel="00000000" w:rsidR="00000000" w:rsidRPr="00000000">
              <w:rPr>
                <w:rtl w:val="0"/>
              </w:rPr>
              <w:t xml:space="preserve">Os requisitos são revistos, analisados e avaliados na reunião com o cliente.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conclusão da fase 2.1 está dependente da aprovação de todos os requisitos e respectiva documentação.</w:t>
            </w:r>
          </w:p>
        </w:tc>
      </w:tr>
      <w:tr>
        <w:trPr>
          <w:trHeight w:val="18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2.2- </w:t>
            </w:r>
            <w:r w:rsidDel="00000000" w:rsidR="00000000" w:rsidRPr="00000000">
              <w:rPr>
                <w:rtl w:val="0"/>
              </w:rPr>
              <w:t xml:space="preserve">Desenho e criação do sistema </w:t>
            </w:r>
            <w:r w:rsidDel="00000000" w:rsidR="00000000" w:rsidRPr="00000000">
              <w:rPr>
                <w:rtl w:val="0"/>
              </w:rPr>
              <w:t xml:space="preserve">(código)</w:t>
            </w:r>
            <w:r w:rsidDel="00000000" w:rsidR="00000000" w:rsidRPr="00000000">
              <w:rPr>
                <w:color w:val="ffff00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 tendo em conta os requisitos específicos.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M2.2 -</w:t>
            </w:r>
            <w:r w:rsidDel="00000000" w:rsidR="00000000" w:rsidRPr="00000000">
              <w:rPr>
                <w:rtl w:val="0"/>
              </w:rPr>
              <w:t xml:space="preserve"> Desenho e arquitetura da aplicação serão revistos e verificados,com base documental nas fases anteriores do projecto e sujeitos a aprovação pelo 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2.3 -</w:t>
            </w:r>
            <w:r w:rsidDel="00000000" w:rsidR="00000000" w:rsidRPr="00000000">
              <w:rPr>
                <w:rtl w:val="0"/>
              </w:rPr>
              <w:t xml:space="preserve"> Fase crucial do projecto inclui a verificação  de testes e aceitação da qualidade,tendo como objectivo a preparação e entrega do produto final ao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M2.3 - </w:t>
            </w:r>
            <w:r w:rsidDel="00000000" w:rsidR="00000000" w:rsidRPr="00000000">
              <w:rPr>
                <w:rtl w:val="0"/>
              </w:rPr>
              <w:t xml:space="preserve">Análise e revisão do projecto com o intuito de preparação da sua entrega ao 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3.1. </w:t>
            </w:r>
            <w:r w:rsidDel="00000000" w:rsidR="00000000" w:rsidRPr="00000000">
              <w:rPr>
                <w:rtl w:val="0"/>
              </w:rPr>
              <w:t xml:space="preserve">Fase de término do projecto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M3.1-</w:t>
            </w:r>
            <w:r w:rsidDel="00000000" w:rsidR="00000000" w:rsidRPr="00000000">
              <w:rPr>
                <w:rtl w:val="0"/>
              </w:rPr>
              <w:t xml:space="preserve"> Entrega do produto final ao cliente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Após a fase 2.1 concluída se o cliente quiser ou achar que deve adicionar mais requisitos ao projeto, então o orçamento para a realização do mesmo deverá ser revisto.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bookmarkStart w:colFirst="0" w:colLast="0" w:name="_s9kutf77jj5e" w:id="8"/>
      <w:bookmarkEnd w:id="8"/>
      <w:r w:rsidDel="00000000" w:rsidR="00000000" w:rsidRPr="00000000">
        <w:rPr>
          <w:rtl w:val="0"/>
        </w:rPr>
        <w:t xml:space="preserve">2.2. Entregas: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Os documentos e datas de entrega das metas finais (milestones), que serão entregues e aprovados pelo cliente, constam na tabela infra apresentada: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firstLine="72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257175</wp:posOffset>
            </wp:positionV>
            <wp:extent cx="6814337" cy="2319338"/>
            <wp:effectExtent b="0" l="0" r="0" t="0"/>
            <wp:wrapTopAndBottom distB="57150" distT="571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4814" l="3044" r="10096" t="32763"/>
                    <a:stretch>
                      <a:fillRect/>
                    </a:stretch>
                  </pic:blipFill>
                  <pic:spPr>
                    <a:xfrm>
                      <a:off x="0" y="0"/>
                      <a:ext cx="6814337" cy="2319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Tabela pode ser consultada através da seguinte hiperligação: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Tabela de entregas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wej5yfcid9ov" w:id="9"/>
      <w:bookmarkEnd w:id="9"/>
      <w:r w:rsidDel="00000000" w:rsidR="00000000" w:rsidRPr="00000000">
        <w:rPr>
          <w:rtl w:val="0"/>
        </w:rPr>
        <w:t xml:space="preserve">2.3. Gestão do Projeto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equipa da SmartParking está estruturada da seguinte forma: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Gestor Técnico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João Aleixo, responsável pela equipa de desenvolvimento do software, ser capaz de estruturar a equipa para desenvolver o produto da forma mais eficiente e resolver adversidades que possam aparecer no decorrer do projeto.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Gestor da Qualidade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Carolina Rosa, responsável por certificar que o produto está dentro dos parâmetros estipulados pelo cliente, durante todo o ciclo de vida do projeto. Impor a utilização de ferramentas de teste e revisões regulares, sendo do software ou da documentação.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Gestor do Projeto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Diogo Santos, assume a responsabilidade de gerir o projeto, mantendo a equipa organizada e com os seus objetivos bem claros, certificar que o cliente é informado de todos os acontecimentos importantes que acontecem de volta do produto</w:t>
      </w:r>
      <w:r w:rsidDel="00000000" w:rsidR="00000000" w:rsidRPr="00000000">
        <w:rPr>
          <w:rtl w:val="0"/>
        </w:rPr>
        <w:t xml:space="preserve"> e que o projeto cumpre o plano estipulado.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Gestor de Risco:</w:t>
      </w:r>
      <w:r w:rsidDel="00000000" w:rsidR="00000000" w:rsidRPr="00000000">
        <w:rPr>
          <w:rtl w:val="0"/>
        </w:rPr>
        <w:t xml:space="preserve"> Ana Alves, responsável por antecipar os principais riscos que podem conduzir ao incumprimento dos objetivos ou qualidade do projeto. Juntamente com a equipa, faz um brainstorming dos principais riscos identificados e cria planos de mitigação para os principais. Todas as semanas durante a fase de desenvolvimento, revê o plano para atualizar o grau de risco dos já identificados e devido à possibilidade de surgirem novos riscos.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Engenheiro Informático de Backend e FrontEnd:</w:t>
      </w:r>
      <w:r w:rsidDel="00000000" w:rsidR="00000000" w:rsidRPr="00000000">
        <w:rPr>
          <w:highlight w:val="white"/>
          <w:rtl w:val="0"/>
        </w:rPr>
        <w:t xml:space="preserve"> Tiago Alves, </w:t>
      </w:r>
      <w:r w:rsidDel="00000000" w:rsidR="00000000" w:rsidRPr="00000000">
        <w:rPr>
          <w:rtl w:val="0"/>
        </w:rPr>
        <w:t xml:space="preserve">responsável pelo desenvolvimento das funcionalidades, </w:t>
      </w:r>
      <w:r w:rsidDel="00000000" w:rsidR="00000000" w:rsidRPr="00000000">
        <w:rPr>
          <w:highlight w:val="white"/>
          <w:rtl w:val="0"/>
        </w:rPr>
        <w:t xml:space="preserve">da interface em que o utilizador vai interagir e o </w:t>
      </w:r>
      <w:r w:rsidDel="00000000" w:rsidR="00000000" w:rsidRPr="00000000">
        <w:rPr>
          <w:rtl w:val="0"/>
        </w:rPr>
        <w:t xml:space="preserve">suporte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Contudo, estes papéis não são vinculativos, estando sujeitos a rotatividade. Todos os elementos irão desempenhar papéis de programador.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i w:val="1"/>
        </w:rPr>
      </w:pPr>
      <w:bookmarkStart w:colFirst="0" w:colLast="0" w:name="_be0yobrdptle" w:id="10"/>
      <w:bookmarkEnd w:id="10"/>
      <w:r w:rsidDel="00000000" w:rsidR="00000000" w:rsidRPr="00000000">
        <w:rPr>
          <w:rtl w:val="0"/>
        </w:rPr>
        <w:t xml:space="preserve">3. Plano Base e Controlo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highlight w:val="cyan"/>
        </w:rPr>
      </w:pPr>
      <w:bookmarkStart w:colFirst="0" w:colLast="0" w:name="_d1uys5cgnnzi" w:id="11"/>
      <w:bookmarkEnd w:id="11"/>
      <w:r w:rsidDel="00000000" w:rsidR="00000000" w:rsidRPr="00000000">
        <w:rPr>
          <w:highlight w:val="white"/>
          <w:rtl w:val="0"/>
        </w:rPr>
        <w:t xml:space="preserve">3.1. Estimativa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No processo da estimativa, cada membro da equipa atribuiu um valor de esforço em cada uma das tarefas, correspondente à estimativa de esforço/horas em que demora a realizar essa tarefa.. Os valores utilizados e propostos variam entre 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0"/>
        </w:rPr>
        <w:t xml:space="preserve">½, 1, 2, 3, 5, 8, 13, etc. </w:t>
      </w:r>
      <w:r w:rsidDel="00000000" w:rsidR="00000000" w:rsidRPr="00000000">
        <w:rPr>
          <w:rtl w:val="0"/>
        </w:rPr>
        <w:t xml:space="preserve">Para a realização do projeto temos como orçamento </w:t>
      </w:r>
      <w:r w:rsidDel="00000000" w:rsidR="00000000" w:rsidRPr="00000000">
        <w:rPr>
          <w:b w:val="1"/>
          <w:rtl w:val="0"/>
        </w:rPr>
        <w:t xml:space="preserve">140 horas</w:t>
      </w:r>
      <w:r w:rsidDel="00000000" w:rsidR="00000000" w:rsidRPr="00000000">
        <w:rPr>
          <w:rtl w:val="0"/>
        </w:rPr>
        <w:t xml:space="preserve">. Para estimar o esforço necessário para cada tarefa utilizamos o </w:t>
      </w:r>
      <w:r w:rsidDel="00000000" w:rsidR="00000000" w:rsidRPr="00000000">
        <w:rPr>
          <w:i w:val="1"/>
          <w:rtl w:val="0"/>
        </w:rPr>
        <w:t xml:space="preserve">Planning Poker</w:t>
      </w:r>
      <w:r w:rsidDel="00000000" w:rsidR="00000000" w:rsidRPr="00000000">
        <w:rPr>
          <w:rtl w:val="0"/>
        </w:rPr>
        <w:t xml:space="preserve">. Durante a sessão, o moderador recolhe os valores dos elementos e escolhe o mais adequado, onde é analisado o valor mais baixo e mais alto atribuído a essa tarefa. Para normalizar as estimativas utilizamos a seguinte fórmula:</w:t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91050" cy="438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No fim da sessão obtemos os seguintes resultados: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trHeight w:val="420" w:hRule="atLeast"/>
        </w:trPr>
        <w:tc>
          <w:tcPr>
            <w:gridSpan w:val="4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Planning Poker</w:t>
            </w:r>
          </w:p>
        </w:tc>
      </w:tr>
      <w:tr>
        <w:trPr>
          <w:trHeight w:val="480" w:hRule="atLeast"/>
        </w:trPr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Best Case 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Worst Case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Chosen Case 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Most Possible Case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133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131</w:t>
            </w:r>
          </w:p>
        </w:tc>
      </w:tr>
    </w:tbl>
    <w:p w:rsidR="00000000" w:rsidDel="00000000" w:rsidP="00000000" w:rsidRDefault="00000000" w:rsidRPr="00000000" w14:paraId="00000087">
      <w:pPr>
        <w:spacing w:before="20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Como podemos observar, o resultado da nossas estimativas ficou perto do orçamento estipulado, 133 (esforço/horas) no Caso Escolhido e 131 (esforço/horas) no Caso Mais Possível (sendo a fórmula da Estimativa normalizada). Estes resultados não significam estimativas positivas ou negativas, mas sim o esforço que o grupo pensa ser necessário para realizar todas as tarefas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Tabela completa das estimativas: </w:t>
      </w:r>
      <w:hyperlink r:id="rId1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Estimativas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gm96hs3xh6w8" w:id="12"/>
      <w:bookmarkEnd w:id="12"/>
      <w:r w:rsidDel="00000000" w:rsidR="00000000" w:rsidRPr="00000000">
        <w:rPr>
          <w:rtl w:val="0"/>
        </w:rPr>
        <w:t xml:space="preserve">3.2. </w:t>
      </w:r>
      <w:r w:rsidDel="00000000" w:rsidR="00000000" w:rsidRPr="00000000">
        <w:rPr>
          <w:rtl w:val="0"/>
        </w:rPr>
        <w:t xml:space="preserve">Plano Base</w:t>
      </w:r>
    </w:p>
    <w:p w:rsidR="00000000" w:rsidDel="00000000" w:rsidP="00000000" w:rsidRDefault="00000000" w:rsidRPr="00000000" w14:paraId="00000090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No diagrama abaixo apresentado encontra-se uma representação gráfica dos principais documentos a desenvolver. Neste, é possível identificar aproximadamente a ordem cronológica de cada um deles pelo número que precede o nome de cada um. Para consulta em pormenor as datas do início e fim dos documentos, sugere-se a consulta e navegação nas várias tabelas do WBS, disponíveis através da hiperligação: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Discriminação das tarefas do WBS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266700</wp:posOffset>
            </wp:positionV>
            <wp:extent cx="6842473" cy="3367088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4529" l="12339" r="15384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6842473" cy="3367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t3gbnpuapjui" w:id="13"/>
      <w:bookmarkEnd w:id="13"/>
      <w:r w:rsidDel="00000000" w:rsidR="00000000" w:rsidRPr="00000000">
        <w:rPr>
          <w:rtl w:val="0"/>
        </w:rPr>
        <w:t xml:space="preserve">3.3. Controlo e </w:t>
      </w:r>
      <w:r w:rsidDel="00000000" w:rsidR="00000000" w:rsidRPr="00000000">
        <w:rPr>
          <w:rtl w:val="0"/>
        </w:rPr>
        <w:t xml:space="preserve">Rastreamento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controlo e rastreamento do projecto é realizado através do método </w:t>
      </w:r>
      <w:r w:rsidDel="00000000" w:rsidR="00000000" w:rsidRPr="00000000">
        <w:rPr>
          <w:i w:val="1"/>
          <w:rtl w:val="0"/>
        </w:rPr>
        <w:t xml:space="preserve">Earned Value Analysis</w:t>
      </w:r>
      <w:r w:rsidDel="00000000" w:rsidR="00000000" w:rsidRPr="00000000">
        <w:rPr>
          <w:rtl w:val="0"/>
        </w:rPr>
        <w:t xml:space="preserve"> (EVA/A</w:t>
      </w:r>
      <w:r w:rsidDel="00000000" w:rsidR="00000000" w:rsidRPr="00000000">
        <w:rPr>
          <w:rtl w:val="0"/>
        </w:rPr>
        <w:t xml:space="preserve">nálise do Valor Agregado</w:t>
      </w:r>
      <w:r w:rsidDel="00000000" w:rsidR="00000000" w:rsidRPr="00000000">
        <w:rPr>
          <w:rtl w:val="0"/>
        </w:rPr>
        <w:t xml:space="preserve">). É um método de avaliação do desempenho e progresso do projecto, em que o desempenho é medido pela comparação entre o valor agregado e o custo real, e o progresso é medido pela comparação entre o valor agregado e valor planeado.</w:t>
      </w:r>
    </w:p>
    <w:p w:rsidR="00000000" w:rsidDel="00000000" w:rsidP="00000000" w:rsidRDefault="00000000" w:rsidRPr="00000000" w14:paraId="00000096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elementos mais importantes do </w:t>
      </w:r>
      <w:r w:rsidDel="00000000" w:rsidR="00000000" w:rsidRPr="00000000">
        <w:rPr>
          <w:i w:val="1"/>
          <w:rtl w:val="0"/>
        </w:rPr>
        <w:t xml:space="preserve">Earned Value Analysis</w:t>
      </w:r>
      <w:r w:rsidDel="00000000" w:rsidR="00000000" w:rsidRPr="00000000">
        <w:rPr>
          <w:rtl w:val="0"/>
        </w:rPr>
        <w:t xml:space="preserve"> são: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PV (</w:t>
      </w:r>
      <w:r w:rsidDel="00000000" w:rsidR="00000000" w:rsidRPr="00000000">
        <w:rPr>
          <w:i w:val="1"/>
          <w:rtl w:val="0"/>
        </w:rPr>
        <w:t xml:space="preserve">Planned Value/</w:t>
      </w:r>
      <w:r w:rsidDel="00000000" w:rsidR="00000000" w:rsidRPr="00000000">
        <w:rPr>
          <w:rtl w:val="0"/>
        </w:rPr>
        <w:t xml:space="preserve">Valor Planeado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 (</w:t>
      </w:r>
      <w:r w:rsidDel="00000000" w:rsidR="00000000" w:rsidRPr="00000000">
        <w:rPr>
          <w:i w:val="1"/>
          <w:rtl w:val="0"/>
        </w:rPr>
        <w:t xml:space="preserve">Earned Valu</w:t>
      </w:r>
      <w:r w:rsidDel="00000000" w:rsidR="00000000" w:rsidRPr="00000000">
        <w:rPr>
          <w:rtl w:val="0"/>
        </w:rPr>
        <w:t xml:space="preserve">e/Valor Agregado);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 (</w:t>
      </w:r>
      <w:r w:rsidDel="00000000" w:rsidR="00000000" w:rsidRPr="00000000">
        <w:rPr>
          <w:i w:val="1"/>
          <w:rtl w:val="0"/>
        </w:rPr>
        <w:t xml:space="preserve">Actual Cost/</w:t>
      </w:r>
      <w:r w:rsidDel="00000000" w:rsidR="00000000" w:rsidRPr="00000000">
        <w:rPr>
          <w:rtl w:val="0"/>
        </w:rPr>
        <w:t xml:space="preserve">Custo Real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C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análise do valor agregado integra a finalidade, o custo e o tempo, permitindo uma visão mais precisa da evolução do projecto. O gráfico resultante está disponível através da hiperligação: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EVA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No controlo e rastreamento é também usado </w:t>
      </w:r>
      <w:r w:rsidDel="00000000" w:rsidR="00000000" w:rsidRPr="00000000">
        <w:rPr>
          <w:rtl w:val="0"/>
        </w:rPr>
        <w:t xml:space="preserve">um team log em que todos os membros da equipa preenchem o seu esforço exercido e as tarefas efetuadas a cada semana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Team Log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xx4fb82hjj4i" w:id="14"/>
      <w:bookmarkEnd w:id="1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Processo Técnico</w:t>
      </w:r>
    </w:p>
    <w:p w:rsidR="00000000" w:rsidDel="00000000" w:rsidP="00000000" w:rsidRDefault="00000000" w:rsidRPr="00000000" w14:paraId="000000A0">
      <w:pPr>
        <w:pStyle w:val="Heading4"/>
        <w:spacing w:line="360" w:lineRule="auto"/>
        <w:rPr/>
      </w:pPr>
      <w:bookmarkStart w:colFirst="0" w:colLast="0" w:name="_ufdh9w1mnua8" w:id="15"/>
      <w:bookmarkEnd w:id="15"/>
      <w:r w:rsidDel="00000000" w:rsidR="00000000" w:rsidRPr="00000000">
        <w:rPr>
          <w:rtl w:val="0"/>
        </w:rPr>
        <w:t xml:space="preserve">4.1. Arquitetura do Sistema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spacing w:line="360" w:lineRule="auto"/>
        <w:jc w:val="center"/>
        <w:rPr/>
      </w:pPr>
      <w:bookmarkStart w:colFirst="0" w:colLast="0" w:name="_dukp0gbnltpb" w:id="16"/>
      <w:bookmarkEnd w:id="16"/>
      <w:r w:rsidDel="00000000" w:rsidR="00000000" w:rsidRPr="00000000">
        <w:rPr/>
        <w:drawing>
          <wp:inline distB="228600" distT="228600" distL="228600" distR="228600">
            <wp:extent cx="4324350" cy="320862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0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arquitetura do sistema vai ser constituída pelos seguintes componentes: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Leitor de matrículas:</w:t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Existem dois leitores de matrículas que interagem com o sistema, o primeiro dedicado a ler a matrícula de um veículo que pretenda dar entrada no parque, este é responsável por efetuar a leitura da matrícula e por enviar, depois de devidamente processada, uma String com a matrícula do carro ao backend do sistema. Para além do leitor presente na entrada do parque haverá um segundo que estará no lado oposto e que fará o mesmo, mas para veículos que pretendam abandonar o parque. É de notar no entanto, que no desenvolvimento da aplicação estes leitores de matrículas serão simulados de forma a criar condições semelhantes ao mundo real e que não é feito qualquer desenvolvimento relativo a estes.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Back-end (Funcionalidades):</w:t>
      </w:r>
    </w:p>
    <w:p w:rsidR="00000000" w:rsidDel="00000000" w:rsidP="00000000" w:rsidRDefault="00000000" w:rsidRPr="00000000" w14:paraId="000000AB">
      <w:pPr>
        <w:numPr>
          <w:ilvl w:val="1"/>
          <w:numId w:val="8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Vai ser responsável pela correspondência entre os leitores e o sistema, processado todos os sinais que lhe são enviados, e a base de dados. É neste componente que vai ser implementado todas as funcionalidades do sistema internamente e de suporte aos componentes externos.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Ao receber um sinal dos leitores de matrícula, o sistema envia um pedido à base de dados, estando previamente estabelecida a ligação, para verificar a String que lhe é fornecida, comparando com os dados armazenados. Após o processamento, o sistema envia o sinal de confirmação aos leitores, caso a matrícula tenha sido reconhecida ou não.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Front-end do administrador (Interface):</w:t>
      </w:r>
    </w:p>
    <w:p w:rsidR="00000000" w:rsidDel="00000000" w:rsidP="00000000" w:rsidRDefault="00000000" w:rsidRPr="00000000" w14:paraId="000000A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Vai ser responsável por apresentar uma interface que possui todas funcionalidades do back-end, em que o administrador do sistema possa interagir. A interface tem de ser responsiva e fácil de utilizar, sendo composta por:</w:t>
      </w:r>
    </w:p>
    <w:p w:rsidR="00000000" w:rsidDel="00000000" w:rsidP="00000000" w:rsidRDefault="00000000" w:rsidRPr="00000000" w14:paraId="000000AF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Um painel de administração, apresentando todas as funcionalidades destinadas ao administrador, sendo possível adicionar, remover e consultar informações relativas a cada lugar, de um veículo ou do proprietário.</w:t>
      </w:r>
    </w:p>
    <w:p w:rsidR="00000000" w:rsidDel="00000000" w:rsidP="00000000" w:rsidRDefault="00000000" w:rsidRPr="00000000" w14:paraId="000000B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Um painel com informações estatísticas como a média de entradas semanal, mensal ou em períodos definidos pelo utilizador do dashboard, assim como a consulta dos horários com menor e maior afluência.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Front-end do utilizador (Interface):</w:t>
      </w:r>
    </w:p>
    <w:p w:rsidR="00000000" w:rsidDel="00000000" w:rsidP="00000000" w:rsidRDefault="00000000" w:rsidRPr="00000000" w14:paraId="000000B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Esta será responsável por apresentar uma interface que possibilita que um condutor de um veículo possa fazer um pedido de registo de um veículo. Serão pedidas informações relativas ao veículo e assim como uma forma de contacto com o utilizador (endereço eletrónico) de forma que após recusa/aprovação do pedido por parte do administrador o utilizador seja informado da decisão.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tijcgl5g2x2l" w:id="17"/>
      <w:bookmarkEnd w:id="17"/>
      <w:r w:rsidDel="00000000" w:rsidR="00000000" w:rsidRPr="00000000">
        <w:rPr>
          <w:rtl w:val="0"/>
        </w:rPr>
        <w:t xml:space="preserve">4.2. Métodos, ferramentas e técnicas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No desenvolvimento deste projeto a nossa equipa de programadores vai utilizar como linguagem de programação, o Java, sendo a linguagem mais versátil e em que todos estão mais confortáveis em programar, será utilizada a versão 13 do JDK. Em termos do visual gráfico do produto, este será desenvolvido recorrendo à versão 13 do JavaFX.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base de dados será criada através do sistema de gestão de base de dados MySql. A interação base de dados/utilizador será efetuada através do componente de software JDBC (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Java Database Connectivity</w:t>
      </w:r>
      <w:r w:rsidDel="00000000" w:rsidR="00000000" w:rsidRPr="00000000">
        <w:rPr>
          <w:color w:val="222222"/>
          <w:highlight w:val="whit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software será desenvolvido </w:t>
      </w:r>
      <w:r w:rsidDel="00000000" w:rsidR="00000000" w:rsidRPr="00000000">
        <w:rPr>
          <w:rtl w:val="0"/>
        </w:rPr>
        <w:t xml:space="preserve">através do IDE IntelliJ IDEA</w:t>
      </w:r>
      <w:r w:rsidDel="00000000" w:rsidR="00000000" w:rsidRPr="00000000">
        <w:rPr>
          <w:rtl w:val="0"/>
        </w:rPr>
        <w:t xml:space="preserve"> 2019, fornecido pelo JetBrains e será utilizado o plugin SonarLint 4.1 desenvolvido pela SonarSource de forma a detectar e corrigir problemas na qualidade do código. No que toca à realização de testes unitários será utilizada a </w:t>
      </w:r>
      <w:r w:rsidDel="00000000" w:rsidR="00000000" w:rsidRPr="00000000">
        <w:rPr>
          <w:i w:val="1"/>
          <w:rtl w:val="0"/>
        </w:rPr>
        <w:t xml:space="preserve">framework </w:t>
      </w:r>
      <w:r w:rsidDel="00000000" w:rsidR="00000000" w:rsidRPr="00000000">
        <w:rPr>
          <w:rtl w:val="0"/>
        </w:rPr>
        <w:t xml:space="preserve">JUnit 5.5. Por fim de forma a manter um histórico de versões desenvolvidas será utilizado o Git como sistema de controle de versões, especificamente será utilizada a plataforma Github.</w:t>
      </w:r>
    </w:p>
    <w:p w:rsidR="00000000" w:rsidDel="00000000" w:rsidP="00000000" w:rsidRDefault="00000000" w:rsidRPr="00000000" w14:paraId="000000B8">
      <w:pPr>
        <w:pStyle w:val="Heading3"/>
        <w:spacing w:line="360" w:lineRule="auto"/>
        <w:rPr/>
      </w:pPr>
      <w:bookmarkStart w:colFirst="0" w:colLast="0" w:name="_xqci454gsmpt" w:id="18"/>
      <w:bookmarkEnd w:id="18"/>
      <w:r w:rsidDel="00000000" w:rsidR="00000000" w:rsidRPr="00000000">
        <w:rPr>
          <w:rtl w:val="0"/>
        </w:rPr>
        <w:t xml:space="preserve">5. Documentos e Registos de Suporte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Os documentos de suporte no desenvolvimento deste projeto são os seguintes: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Team Log</w:t>
      </w:r>
      <w:r w:rsidDel="00000000" w:rsidR="00000000" w:rsidRPr="00000000">
        <w:rPr>
          <w:rtl w:val="0"/>
        </w:rPr>
        <w:t xml:space="preserve"> (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Documento</w:t>
        </w:r>
      </w:hyperlink>
      <w:r w:rsidDel="00000000" w:rsidR="00000000" w:rsidRPr="00000000">
        <w:rPr>
          <w:rtl w:val="0"/>
        </w:rPr>
        <w:t xml:space="preserve">): Apresenta o esforço semanal de cada elemento do grupo de todas as semanas no desenvolvimento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(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Site</w:t>
        </w:r>
      </w:hyperlink>
      <w:r w:rsidDel="00000000" w:rsidR="00000000" w:rsidRPr="00000000">
        <w:rPr>
          <w:rtl w:val="0"/>
        </w:rPr>
        <w:t xml:space="preserve">): Contém uma introdução do projeto e da equipa envolvida</w:t>
      </w:r>
      <w:r w:rsidDel="00000000" w:rsidR="00000000" w:rsidRPr="00000000">
        <w:rPr>
          <w:rtl w:val="0"/>
        </w:rPr>
        <w:t xml:space="preserve">, gráficos que apresentam o progresso atual do projeto, informações sobre a atividade da equipa e documentos associados ao projeto.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Project Estimation Report </w:t>
      </w:r>
      <w:r w:rsidDel="00000000" w:rsidR="00000000" w:rsidRPr="00000000">
        <w:rPr>
          <w:rtl w:val="0"/>
        </w:rPr>
        <w:t xml:space="preserve">(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Documento</w:t>
        </w:r>
      </w:hyperlink>
      <w:r w:rsidDel="00000000" w:rsidR="00000000" w:rsidRPr="00000000">
        <w:rPr>
          <w:rtl w:val="0"/>
        </w:rPr>
        <w:t xml:space="preserve">): Utilizado para distribuição e designação de tarefas, em que o produto a realizar é divido em diversas tarefas, sendo avaliado o esforço necessário para desenvolver cada tarefa do projeto.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hHja2sNagEpANr0OTCBUT3EBZQi3V6nWr-xtgCChiWo/edit#gid=1160313368" TargetMode="External"/><Relationship Id="rId22" Type="http://schemas.openxmlformats.org/officeDocument/2006/relationships/image" Target="media/image3.png"/><Relationship Id="rId21" Type="http://schemas.openxmlformats.org/officeDocument/2006/relationships/hyperlink" Target="https://docs.google.com/spreadsheets/d/143gcPMSVy0tvApZkw0lLmE2n0_eKe33K7Rh_d-wu16U/edit#gid=0" TargetMode="External"/><Relationship Id="rId24" Type="http://schemas.openxmlformats.org/officeDocument/2006/relationships/hyperlink" Target="https://sites.google.com/view/lei-gps1920-g33/home" TargetMode="External"/><Relationship Id="rId23" Type="http://schemas.openxmlformats.org/officeDocument/2006/relationships/hyperlink" Target="https://docs.google.com/spreadsheets/d/e/2PACX-1vQYGkVhX95ajOIFWXS2MXncxmY_sk1OvYvE8Gt76TFeqD44n95fLDC0VJwoTYD4GzbeDb6wCaX7nn19/pub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diogoscb7@gmail.com" TargetMode="External"/><Relationship Id="rId25" Type="http://schemas.openxmlformats.org/officeDocument/2006/relationships/hyperlink" Target="https://docs.google.com/spreadsheets/d/e/2PACX-1vQY-UCUPKrN1rGRzdgqGwT1eCRN8IGdaUKyWLXHVdOKTl5xJQKwducXwC3LynNg857d1XVBpwl0ySfH/pub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analves07@gmail.com" TargetMode="External"/><Relationship Id="rId8" Type="http://schemas.openxmlformats.org/officeDocument/2006/relationships/hyperlink" Target="mailto:carolinalopesrosa@gmail.com" TargetMode="External"/><Relationship Id="rId11" Type="http://schemas.openxmlformats.org/officeDocument/2006/relationships/hyperlink" Target="mailto:tiagoalves0088@gmail.com" TargetMode="External"/><Relationship Id="rId10" Type="http://schemas.openxmlformats.org/officeDocument/2006/relationships/hyperlink" Target="mailto:jaleixo1993@gmail.com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docs.google.com/document/d/e/2PACX-1vTSzInmvD8MjkHpl53Yvk_afFT4s7cIMvyuf4vmEBaTSl9NPJy6ek8JYZ-lALH7XzeXFKMPHSz-WqOO/pub" TargetMode="External"/><Relationship Id="rId15" Type="http://schemas.openxmlformats.org/officeDocument/2006/relationships/hyperlink" Target="https://docs.google.com/spreadsheets/d/e/2PACX-1vQScPgJukveNTgdBNN0V_5cdocShONwV84ABsX4tL0wpEo0aCx3cIfiOGdFDHohkEJj54smd97riEzo/pubhtml?gid=0&amp;single=true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docs.google.com/spreadsheets/d/e/2PACX-1vQY-UCUPKrN1rGRzdgqGwT1eCRN8IGdaUKyWLXHVdOKTl5xJQKwducXwC3LynNg857d1XVBpwl0ySfH/pubhtml?gid=1412632869&amp;single=true" TargetMode="External"/><Relationship Id="rId16" Type="http://schemas.openxmlformats.org/officeDocument/2006/relationships/image" Target="media/image2.png"/><Relationship Id="rId19" Type="http://schemas.openxmlformats.org/officeDocument/2006/relationships/image" Target="media/image6.png"/><Relationship Id="rId18" Type="http://schemas.openxmlformats.org/officeDocument/2006/relationships/hyperlink" Target="https://docs.google.com/spreadsheets/d/e/2PACX-1vQ9q2wtcLTRc0XdvuJ6QUtqf21Vrbu3gGmDTZDOv6ZjltY61iBz2vg0H9_Ald-eheAw8bHi5cvpue3M/pub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