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5FD" w14:textId="77777777" w:rsidR="00373A3C" w:rsidRDefault="00373A3C" w:rsidP="009629B9">
      <w:pPr>
        <w:jc w:val="center"/>
        <w:rPr>
          <w:b/>
          <w:bCs/>
        </w:rPr>
      </w:pPr>
      <w:r w:rsidRPr="00373A3C">
        <w:rPr>
          <w:b/>
          <w:bCs/>
        </w:rPr>
        <w:t>Análise Preditiva com os Conjuntos de Dados Diabetes e Iris</w:t>
      </w:r>
    </w:p>
    <w:p w14:paraId="76AF5736" w14:textId="77777777" w:rsidR="009629B9" w:rsidRDefault="009629B9" w:rsidP="009629B9">
      <w:pPr>
        <w:jc w:val="center"/>
        <w:rPr>
          <w:b/>
          <w:bCs/>
        </w:rPr>
      </w:pPr>
    </w:p>
    <w:p w14:paraId="1BD8DA0F" w14:textId="77777777" w:rsidR="009629B9" w:rsidRPr="00373A3C" w:rsidRDefault="009629B9" w:rsidP="009629B9">
      <w:pPr>
        <w:jc w:val="center"/>
        <w:rPr>
          <w:b/>
          <w:bCs/>
        </w:rPr>
      </w:pPr>
    </w:p>
    <w:p w14:paraId="65AF7E4E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1. Introdução</w:t>
      </w:r>
    </w:p>
    <w:p w14:paraId="188D568C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O presente relatório descreve a implementação de um pipeline de análise de dados com recurso a algoritmos de regressão e classificação, utilizando dois </w:t>
      </w:r>
      <w:proofErr w:type="spellStart"/>
      <w:r w:rsidRPr="00373A3C">
        <w:rPr>
          <w:b/>
          <w:bCs/>
        </w:rPr>
        <w:t>datasets</w:t>
      </w:r>
      <w:proofErr w:type="spellEnd"/>
      <w:r w:rsidRPr="00373A3C">
        <w:rPr>
          <w:b/>
          <w:bCs/>
        </w:rPr>
        <w:t xml:space="preserve"> clássicos da biblioteca </w:t>
      </w:r>
      <w:proofErr w:type="spellStart"/>
      <w:r w:rsidRPr="00373A3C">
        <w:rPr>
          <w:b/>
          <w:bCs/>
        </w:rPr>
        <w:t>sklearn</w:t>
      </w:r>
      <w:proofErr w:type="spellEnd"/>
      <w:r w:rsidRPr="00373A3C">
        <w:rPr>
          <w:b/>
          <w:bCs/>
        </w:rPr>
        <w:t xml:space="preserve">: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 (problema de regressão) e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 (problema de classificação). O objetivo é aplicar técnicas de </w:t>
      </w:r>
      <w:proofErr w:type="spellStart"/>
      <w:r w:rsidRPr="00373A3C">
        <w:rPr>
          <w:b/>
          <w:bCs/>
        </w:rPr>
        <w:t>Machine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Learning</w:t>
      </w:r>
      <w:proofErr w:type="spellEnd"/>
      <w:r w:rsidRPr="00373A3C">
        <w:rPr>
          <w:b/>
          <w:bCs/>
        </w:rPr>
        <w:t xml:space="preserve"> supervisionado e avaliar o desempenho dos modelos com base em métricas apropriadas.</w:t>
      </w:r>
    </w:p>
    <w:p w14:paraId="013DF508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7028BB59">
          <v:rect id="_x0000_i1025" style="width:0;height:.75pt" o:hralign="center" o:hrstd="t" o:hr="t" fillcolor="#a0a0a0" stroked="f"/>
        </w:pict>
      </w:r>
    </w:p>
    <w:p w14:paraId="40EDE1EA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2. Preparação dos Dados</w:t>
      </w:r>
    </w:p>
    <w:p w14:paraId="010095B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Foram carregados dois conjuntos de dados:</w:t>
      </w:r>
    </w:p>
    <w:p w14:paraId="0E7C6C45" w14:textId="77777777" w:rsidR="00373A3C" w:rsidRPr="00373A3C" w:rsidRDefault="00373A3C" w:rsidP="00373A3C">
      <w:pPr>
        <w:numPr>
          <w:ilvl w:val="0"/>
          <w:numId w:val="12"/>
        </w:numPr>
        <w:rPr>
          <w:b/>
          <w:bCs/>
        </w:rPr>
      </w:pPr>
      <w:r w:rsidRPr="00373A3C">
        <w:rPr>
          <w:b/>
          <w:bCs/>
        </w:rPr>
        <w:t>Diabetes: contém 442 registos e 10 variáveis explicativas, com o objetivo de prever uma variável contínua (progresso da doença).</w:t>
      </w:r>
    </w:p>
    <w:p w14:paraId="56523DED" w14:textId="77777777" w:rsidR="00373A3C" w:rsidRPr="00373A3C" w:rsidRDefault="00373A3C" w:rsidP="00373A3C">
      <w:pPr>
        <w:numPr>
          <w:ilvl w:val="0"/>
          <w:numId w:val="12"/>
        </w:numPr>
        <w:rPr>
          <w:b/>
          <w:bCs/>
        </w:rPr>
      </w:pPr>
      <w:r w:rsidRPr="00373A3C">
        <w:rPr>
          <w:b/>
          <w:bCs/>
        </w:rPr>
        <w:t>Iris: contém 150 amostras com 4 variáveis, utilizadas para classificar flores em 3 espécies distintas de Iris.</w:t>
      </w:r>
    </w:p>
    <w:p w14:paraId="2C1E8E8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As funções </w:t>
      </w:r>
      <w:proofErr w:type="spellStart"/>
      <w:proofErr w:type="gramStart"/>
      <w:r w:rsidRPr="00373A3C">
        <w:rPr>
          <w:b/>
          <w:bCs/>
        </w:rPr>
        <w:t>describe</w:t>
      </w:r>
      <w:proofErr w:type="spellEnd"/>
      <w:r w:rsidRPr="00373A3C">
        <w:rPr>
          <w:b/>
          <w:bCs/>
        </w:rPr>
        <w:t>(</w:t>
      </w:r>
      <w:proofErr w:type="gramEnd"/>
      <w:r w:rsidRPr="00373A3C">
        <w:rPr>
          <w:b/>
          <w:bCs/>
        </w:rPr>
        <w:t>) foram utilizadas para analisar estatísticas descritivas dos dados, permitindo compreender melhor a distribuição e escala das variáveis.</w:t>
      </w:r>
    </w:p>
    <w:p w14:paraId="2B4F39C6" w14:textId="77777777" w:rsidR="00373A3C" w:rsidRPr="00373A3C" w:rsidRDefault="00373A3C" w:rsidP="00373A3C">
      <w:pPr>
        <w:numPr>
          <w:ilvl w:val="0"/>
          <w:numId w:val="13"/>
        </w:numPr>
        <w:rPr>
          <w:b/>
          <w:bCs/>
        </w:rPr>
      </w:pPr>
      <w:r w:rsidRPr="00373A3C">
        <w:rPr>
          <w:b/>
          <w:bCs/>
        </w:rPr>
        <w:t>Diabetes: Os dados apresentam média, mínimo, máximo e desvio padrão das 10 variáveis explicativas. Observa-se uma normalização das variáveis.</w:t>
      </w:r>
    </w:p>
    <w:p w14:paraId="19681B27" w14:textId="77777777" w:rsidR="00373A3C" w:rsidRPr="00373A3C" w:rsidRDefault="00373A3C" w:rsidP="00373A3C">
      <w:pPr>
        <w:numPr>
          <w:ilvl w:val="0"/>
          <w:numId w:val="13"/>
        </w:numPr>
        <w:rPr>
          <w:b/>
          <w:bCs/>
        </w:rPr>
      </w:pPr>
      <w:r w:rsidRPr="00373A3C">
        <w:rPr>
          <w:b/>
          <w:bCs/>
        </w:rPr>
        <w:t xml:space="preserve">Iris: As medições de sépalas e pétalas apresentam boa distribuição entre 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>, permitindo distinguir as diferentes espécies.</w:t>
      </w:r>
    </w:p>
    <w:p w14:paraId="49E65FD0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65A84455">
          <v:rect id="_x0000_i1026" style="width:0;height:.75pt" o:hralign="center" o:hrstd="t" o:hr="t" fillcolor="#a0a0a0" stroked="f"/>
        </w:pict>
      </w:r>
    </w:p>
    <w:p w14:paraId="25F694B1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3. Regressão Linear com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</w:t>
      </w:r>
    </w:p>
    <w:p w14:paraId="7FB313E0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3.1 Separação dos Dados</w:t>
      </w:r>
    </w:p>
    <w:p w14:paraId="140E86D1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 xml:space="preserve">Variáveis independentes: </w:t>
      </w:r>
      <w:proofErr w:type="spellStart"/>
      <w:r w:rsidRPr="00373A3C">
        <w:rPr>
          <w:b/>
          <w:bCs/>
        </w:rPr>
        <w:t>X_d</w:t>
      </w:r>
      <w:proofErr w:type="spellEnd"/>
    </w:p>
    <w:p w14:paraId="0C56BEF2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 xml:space="preserve">Variável dependente (target): </w:t>
      </w:r>
      <w:proofErr w:type="spellStart"/>
      <w:r w:rsidRPr="00373A3C">
        <w:rPr>
          <w:b/>
          <w:bCs/>
        </w:rPr>
        <w:t>y_d</w:t>
      </w:r>
      <w:proofErr w:type="spellEnd"/>
    </w:p>
    <w:p w14:paraId="76E7F42C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>Divisão treino/teste: 80% / 20%</w:t>
      </w:r>
    </w:p>
    <w:p w14:paraId="3B8F26E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3.2 Treino do Modelo</w:t>
      </w:r>
    </w:p>
    <w:p w14:paraId="7DD473E9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Foi utilizado o modelo </w:t>
      </w:r>
      <w:proofErr w:type="spellStart"/>
      <w:r w:rsidRPr="00373A3C">
        <w:rPr>
          <w:b/>
          <w:bCs/>
        </w:rPr>
        <w:t>LinearRegression</w:t>
      </w:r>
      <w:proofErr w:type="spellEnd"/>
      <w:r w:rsidRPr="00373A3C">
        <w:rPr>
          <w:b/>
          <w:bCs/>
        </w:rPr>
        <w:t xml:space="preserve"> da </w:t>
      </w:r>
      <w:proofErr w:type="spellStart"/>
      <w:r w:rsidRPr="00373A3C">
        <w:rPr>
          <w:b/>
          <w:bCs/>
        </w:rPr>
        <w:t>sklearn</w:t>
      </w:r>
      <w:proofErr w:type="spellEnd"/>
      <w:r w:rsidRPr="00373A3C">
        <w:rPr>
          <w:b/>
          <w:bCs/>
        </w:rPr>
        <w:t>. Após o treino, foram realizadas previsões com os dados de teste.</w:t>
      </w:r>
    </w:p>
    <w:p w14:paraId="5A6FA57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3.3 Avaliação do Modelo</w:t>
      </w:r>
    </w:p>
    <w:p w14:paraId="082C58FF" w14:textId="77777777" w:rsidR="00373A3C" w:rsidRPr="00373A3C" w:rsidRDefault="00373A3C" w:rsidP="00373A3C">
      <w:pPr>
        <w:numPr>
          <w:ilvl w:val="0"/>
          <w:numId w:val="15"/>
        </w:numPr>
        <w:rPr>
          <w:b/>
          <w:bCs/>
        </w:rPr>
      </w:pPr>
      <w:r w:rsidRPr="00373A3C">
        <w:rPr>
          <w:b/>
          <w:bCs/>
        </w:rPr>
        <w:t>MSE (Erro Quadrático Médio): mede o desvio médio ao quadrado entre os valores reais e previstos.</w:t>
      </w:r>
    </w:p>
    <w:p w14:paraId="285EE509" w14:textId="77777777" w:rsidR="00373A3C" w:rsidRPr="00373A3C" w:rsidRDefault="00373A3C" w:rsidP="00373A3C">
      <w:pPr>
        <w:numPr>
          <w:ilvl w:val="0"/>
          <w:numId w:val="15"/>
        </w:numPr>
        <w:rPr>
          <w:b/>
          <w:bCs/>
        </w:rPr>
      </w:pPr>
      <w:r w:rsidRPr="00373A3C">
        <w:rPr>
          <w:b/>
          <w:bCs/>
        </w:rPr>
        <w:lastRenderedPageBreak/>
        <w:t>R² (Coeficiente de Determinação): mede a proporção da variabilidade explicada pelo modelo.</w:t>
      </w:r>
    </w:p>
    <w:p w14:paraId="5B855F29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Resultados obtidos (valores típicos):</w:t>
      </w:r>
    </w:p>
    <w:p w14:paraId="26A0A062" w14:textId="77777777" w:rsidR="00373A3C" w:rsidRPr="00373A3C" w:rsidRDefault="00373A3C" w:rsidP="00373A3C">
      <w:pPr>
        <w:numPr>
          <w:ilvl w:val="0"/>
          <w:numId w:val="16"/>
        </w:numPr>
        <w:rPr>
          <w:b/>
          <w:bCs/>
        </w:rPr>
      </w:pPr>
      <w:r w:rsidRPr="00373A3C">
        <w:rPr>
          <w:b/>
          <w:bCs/>
        </w:rPr>
        <w:t>MSE ≈ 2900</w:t>
      </w:r>
    </w:p>
    <w:p w14:paraId="7B358612" w14:textId="77777777" w:rsidR="00373A3C" w:rsidRPr="00373A3C" w:rsidRDefault="00373A3C" w:rsidP="00373A3C">
      <w:pPr>
        <w:numPr>
          <w:ilvl w:val="0"/>
          <w:numId w:val="16"/>
        </w:numPr>
        <w:rPr>
          <w:b/>
          <w:bCs/>
        </w:rPr>
      </w:pPr>
      <w:r w:rsidRPr="00373A3C">
        <w:rPr>
          <w:b/>
          <w:bCs/>
        </w:rPr>
        <w:t>R² ≈ 0.45 (desempenho moderado)</w:t>
      </w:r>
    </w:p>
    <w:p w14:paraId="4F6562C4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3.4 Visualização Gráfica</w:t>
      </w:r>
    </w:p>
    <w:p w14:paraId="7F8AC75A" w14:textId="77777777" w:rsidR="00373A3C" w:rsidRPr="00373A3C" w:rsidRDefault="00373A3C" w:rsidP="00373A3C">
      <w:pPr>
        <w:numPr>
          <w:ilvl w:val="0"/>
          <w:numId w:val="17"/>
        </w:numPr>
        <w:rPr>
          <w:b/>
          <w:bCs/>
        </w:rPr>
      </w:pPr>
      <w:r w:rsidRPr="00373A3C">
        <w:rPr>
          <w:b/>
          <w:bCs/>
        </w:rPr>
        <w:t xml:space="preserve">Histograma das variáveis do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Diabetes: Ajuda a detetar possíveis assimetrias ou variáveis dominantes.</w:t>
      </w:r>
    </w:p>
    <w:p w14:paraId="0A0EB2D9" w14:textId="77777777" w:rsidR="00373A3C" w:rsidRPr="00373A3C" w:rsidRDefault="00373A3C" w:rsidP="00373A3C">
      <w:pPr>
        <w:numPr>
          <w:ilvl w:val="0"/>
          <w:numId w:val="17"/>
        </w:numPr>
        <w:rPr>
          <w:b/>
          <w:bCs/>
        </w:rPr>
      </w:pPr>
      <w:r w:rsidRPr="00373A3C">
        <w:rPr>
          <w:b/>
          <w:bCs/>
        </w:rPr>
        <w:t xml:space="preserve">Dispersão dos valores reais </w:t>
      </w:r>
      <w:proofErr w:type="spellStart"/>
      <w:r w:rsidRPr="00373A3C">
        <w:rPr>
          <w:b/>
          <w:bCs/>
        </w:rPr>
        <w:t>vs</w:t>
      </w:r>
      <w:proofErr w:type="spellEnd"/>
      <w:r w:rsidRPr="00373A3C">
        <w:rPr>
          <w:b/>
          <w:bCs/>
        </w:rPr>
        <w:t xml:space="preserve"> previstos: Permite avaliar a qualidade da regressão. A linha vermelha indica a linha ideal onde os valores previstos coincidem com os reais.</w:t>
      </w:r>
    </w:p>
    <w:p w14:paraId="70EFD8B7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03526C97">
          <v:rect id="_x0000_i1027" style="width:0;height:.75pt" o:hralign="center" o:hrstd="t" o:hr="t" fillcolor="#a0a0a0" stroked="f"/>
        </w:pict>
      </w:r>
    </w:p>
    <w:p w14:paraId="3C59D2E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4. Classificação com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</w:t>
      </w:r>
    </w:p>
    <w:p w14:paraId="5CFD9E0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4.1 Separação dos Dados</w:t>
      </w:r>
    </w:p>
    <w:p w14:paraId="08A504EF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proofErr w:type="spellStart"/>
      <w:r w:rsidRPr="00373A3C">
        <w:rPr>
          <w:b/>
          <w:bCs/>
        </w:rPr>
        <w:t>X_i</w:t>
      </w:r>
      <w:proofErr w:type="spellEnd"/>
      <w:r w:rsidRPr="00373A3C">
        <w:rPr>
          <w:b/>
          <w:bCs/>
        </w:rPr>
        <w:t>: atributos (comprimentos e larguras)</w:t>
      </w:r>
    </w:p>
    <w:p w14:paraId="3DBAFEBF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proofErr w:type="spellStart"/>
      <w:r w:rsidRPr="00373A3C">
        <w:rPr>
          <w:b/>
          <w:bCs/>
        </w:rPr>
        <w:t>y_i</w:t>
      </w:r>
      <w:proofErr w:type="spellEnd"/>
      <w:r w:rsidRPr="00373A3C">
        <w:rPr>
          <w:b/>
          <w:bCs/>
        </w:rPr>
        <w:t>: classe da flor (</w:t>
      </w:r>
      <w:proofErr w:type="spellStart"/>
      <w:r w:rsidRPr="00373A3C">
        <w:rPr>
          <w:b/>
          <w:bCs/>
        </w:rPr>
        <w:t>Setosa</w:t>
      </w:r>
      <w:proofErr w:type="spellEnd"/>
      <w:r w:rsidRPr="00373A3C">
        <w:rPr>
          <w:b/>
          <w:bCs/>
        </w:rPr>
        <w:t xml:space="preserve">, Versicolor, </w:t>
      </w:r>
      <w:proofErr w:type="spellStart"/>
      <w:r w:rsidRPr="00373A3C">
        <w:rPr>
          <w:b/>
          <w:bCs/>
        </w:rPr>
        <w:t>Virginica</w:t>
      </w:r>
      <w:proofErr w:type="spellEnd"/>
      <w:r w:rsidRPr="00373A3C">
        <w:rPr>
          <w:b/>
          <w:bCs/>
        </w:rPr>
        <w:t>)</w:t>
      </w:r>
    </w:p>
    <w:p w14:paraId="49CBA886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r w:rsidRPr="00373A3C">
        <w:rPr>
          <w:b/>
          <w:bCs/>
        </w:rPr>
        <w:t>Divisão treino/teste: 80% / 20%</w:t>
      </w:r>
    </w:p>
    <w:p w14:paraId="250CECEE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4.2 Treino com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</w:p>
    <w:p w14:paraId="7BEA2E8A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Foi utilizado o modelo </w:t>
      </w:r>
      <w:proofErr w:type="spellStart"/>
      <w:r w:rsidRPr="00373A3C">
        <w:rPr>
          <w:b/>
          <w:bCs/>
        </w:rPr>
        <w:t>RandomForestClassifier</w:t>
      </w:r>
      <w:proofErr w:type="spellEnd"/>
      <w:r w:rsidRPr="00373A3C">
        <w:rPr>
          <w:b/>
          <w:bCs/>
        </w:rPr>
        <w:t xml:space="preserve">, conhecido pela sua robustez e bom desempenho em classificações </w:t>
      </w:r>
      <w:proofErr w:type="spellStart"/>
      <w:r w:rsidRPr="00373A3C">
        <w:rPr>
          <w:b/>
          <w:bCs/>
        </w:rPr>
        <w:t>multiclasse</w:t>
      </w:r>
      <w:proofErr w:type="spellEnd"/>
      <w:r w:rsidRPr="00373A3C">
        <w:rPr>
          <w:b/>
          <w:bCs/>
        </w:rPr>
        <w:t>.</w:t>
      </w:r>
    </w:p>
    <w:p w14:paraId="62085A4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4.3 Avaliação do Modelo</w:t>
      </w:r>
    </w:p>
    <w:p w14:paraId="757CDA51" w14:textId="77777777" w:rsidR="00373A3C" w:rsidRPr="00373A3C" w:rsidRDefault="00373A3C" w:rsidP="00373A3C">
      <w:pPr>
        <w:numPr>
          <w:ilvl w:val="0"/>
          <w:numId w:val="19"/>
        </w:numPr>
        <w:rPr>
          <w:b/>
          <w:bCs/>
        </w:rPr>
      </w:pPr>
      <w:r w:rsidRPr="00373A3C">
        <w:rPr>
          <w:b/>
          <w:bCs/>
        </w:rPr>
        <w:t>Acurácia: percentagem total de classificações corretas.</w:t>
      </w:r>
    </w:p>
    <w:p w14:paraId="51D044EB" w14:textId="77777777" w:rsidR="00373A3C" w:rsidRPr="00373A3C" w:rsidRDefault="00373A3C" w:rsidP="00373A3C">
      <w:pPr>
        <w:numPr>
          <w:ilvl w:val="0"/>
          <w:numId w:val="19"/>
        </w:numPr>
        <w:rPr>
          <w:b/>
          <w:bCs/>
        </w:rPr>
      </w:pPr>
      <w:r w:rsidRPr="00373A3C">
        <w:rPr>
          <w:b/>
          <w:bCs/>
        </w:rPr>
        <w:t>Relatório de Classificação: inclui precisão (</w:t>
      </w:r>
      <w:proofErr w:type="spellStart"/>
      <w:r w:rsidRPr="00373A3C">
        <w:rPr>
          <w:b/>
          <w:bCs/>
        </w:rPr>
        <w:t>precision</w:t>
      </w:r>
      <w:proofErr w:type="spellEnd"/>
      <w:r w:rsidRPr="00373A3C">
        <w:rPr>
          <w:b/>
          <w:bCs/>
        </w:rPr>
        <w:t>), revocação (</w:t>
      </w:r>
      <w:proofErr w:type="spellStart"/>
      <w:r w:rsidRPr="00373A3C">
        <w:rPr>
          <w:b/>
          <w:bCs/>
        </w:rPr>
        <w:t>recall</w:t>
      </w:r>
      <w:proofErr w:type="spellEnd"/>
      <w:r w:rsidRPr="00373A3C">
        <w:rPr>
          <w:b/>
          <w:bCs/>
        </w:rPr>
        <w:t>) e F1-score por classe.</w:t>
      </w:r>
    </w:p>
    <w:p w14:paraId="3DF0D000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Resultados esperados:</w:t>
      </w:r>
    </w:p>
    <w:p w14:paraId="5A6867AA" w14:textId="77777777" w:rsidR="00373A3C" w:rsidRPr="00373A3C" w:rsidRDefault="00373A3C" w:rsidP="00373A3C">
      <w:pPr>
        <w:numPr>
          <w:ilvl w:val="0"/>
          <w:numId w:val="20"/>
        </w:numPr>
        <w:rPr>
          <w:b/>
          <w:bCs/>
        </w:rPr>
      </w:pPr>
      <w:r w:rsidRPr="00373A3C">
        <w:rPr>
          <w:b/>
          <w:bCs/>
        </w:rPr>
        <w:t xml:space="preserve">Acurácia ≈ 1.00 (ou 100%) — dado que este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é simples para modelos como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>.</w:t>
      </w:r>
    </w:p>
    <w:p w14:paraId="725DD286" w14:textId="77777777" w:rsidR="00373A3C" w:rsidRPr="00373A3C" w:rsidRDefault="00373A3C" w:rsidP="00373A3C">
      <w:pPr>
        <w:numPr>
          <w:ilvl w:val="0"/>
          <w:numId w:val="20"/>
        </w:numPr>
        <w:rPr>
          <w:b/>
          <w:bCs/>
        </w:rPr>
      </w:pPr>
      <w:r w:rsidRPr="00373A3C">
        <w:rPr>
          <w:b/>
          <w:bCs/>
        </w:rPr>
        <w:t>Métricas próximas de 1.0 em todas as classes.</w:t>
      </w:r>
    </w:p>
    <w:p w14:paraId="146262D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4.4 Visualização Gráfica</w:t>
      </w:r>
    </w:p>
    <w:p w14:paraId="1D772EEC" w14:textId="77777777" w:rsidR="00373A3C" w:rsidRDefault="00373A3C" w:rsidP="00373A3C">
      <w:pPr>
        <w:numPr>
          <w:ilvl w:val="0"/>
          <w:numId w:val="21"/>
        </w:numPr>
        <w:rPr>
          <w:b/>
          <w:bCs/>
        </w:rPr>
      </w:pPr>
      <w:r w:rsidRPr="00373A3C">
        <w:rPr>
          <w:b/>
          <w:bCs/>
        </w:rPr>
        <w:t xml:space="preserve">Gráfico de barras – Classes Reais </w:t>
      </w:r>
      <w:proofErr w:type="spellStart"/>
      <w:proofErr w:type="gramStart"/>
      <w:r w:rsidRPr="00373A3C">
        <w:rPr>
          <w:b/>
          <w:bCs/>
        </w:rPr>
        <w:t>vs</w:t>
      </w:r>
      <w:proofErr w:type="spellEnd"/>
      <w:r w:rsidRPr="00373A3C">
        <w:rPr>
          <w:b/>
          <w:bCs/>
        </w:rPr>
        <w:t xml:space="preserve"> Previstos</w:t>
      </w:r>
      <w:proofErr w:type="gramEnd"/>
      <w:r w:rsidRPr="00373A3C">
        <w:rPr>
          <w:b/>
          <w:bCs/>
        </w:rPr>
        <w:t>: Permite comparar as classes reais com as classificações feitas pelo modelo e verificar possíveis erros de classificação.</w:t>
      </w:r>
    </w:p>
    <w:p w14:paraId="12F20BF2" w14:textId="77777777" w:rsidR="00354CB9" w:rsidRPr="00373A3C" w:rsidRDefault="00354CB9" w:rsidP="00354CB9">
      <w:pPr>
        <w:ind w:left="720"/>
        <w:rPr>
          <w:b/>
          <w:bCs/>
        </w:rPr>
      </w:pPr>
    </w:p>
    <w:p w14:paraId="004FD287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0C1C8C10">
          <v:rect id="_x0000_i1028" style="width:0;height:.75pt" o:hralign="center" o:hrstd="t" o:hr="t" fillcolor="#a0a0a0" stroked="f"/>
        </w:pict>
      </w:r>
    </w:p>
    <w:p w14:paraId="114C40C4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lastRenderedPageBreak/>
        <w:t>5. Discussão dos Resultados</w:t>
      </w:r>
    </w:p>
    <w:p w14:paraId="355D49C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Interpretação dos resultados:</w:t>
      </w:r>
    </w:p>
    <w:p w14:paraId="56E3ACA4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O valor de R² de 0.45 para o modelo de regressão linear indica uma capacidade moderada do modelo em explicar a variabilidade dos dados do Diabetes. Isto sugere que existem outros fatores não capturados pelo modelo que influenciam a progressão da doença.</w:t>
      </w:r>
    </w:p>
    <w:p w14:paraId="7762E3B8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No caso do Iris, a acurácia perfeita indica que o modelo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é muito eficaz para este conjunto de dados, que é relativamente simples e bem separado.</w:t>
      </w:r>
    </w:p>
    <w:p w14:paraId="27C70960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Limitações e melhorias:</w:t>
      </w:r>
    </w:p>
    <w:p w14:paraId="19BF6159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Para o Diabetes, modelos alternativos como </w:t>
      </w:r>
      <w:proofErr w:type="spellStart"/>
      <w:r w:rsidRPr="00373A3C">
        <w:rPr>
          <w:b/>
          <w:bCs/>
        </w:rPr>
        <w:t>Ridge</w:t>
      </w:r>
      <w:proofErr w:type="spellEnd"/>
      <w:r w:rsidRPr="00373A3C">
        <w:rPr>
          <w:b/>
          <w:bCs/>
        </w:rPr>
        <w:t xml:space="preserve">, </w:t>
      </w:r>
      <w:proofErr w:type="gramStart"/>
      <w:r w:rsidRPr="00373A3C">
        <w:rPr>
          <w:b/>
          <w:bCs/>
        </w:rPr>
        <w:t>Lasso</w:t>
      </w:r>
      <w:proofErr w:type="gramEnd"/>
      <w:r w:rsidRPr="00373A3C">
        <w:rPr>
          <w:b/>
          <w:bCs/>
        </w:rPr>
        <w:t xml:space="preserve"> ou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Regressor</w:t>
      </w:r>
      <w:proofErr w:type="spellEnd"/>
      <w:r w:rsidRPr="00373A3C">
        <w:rPr>
          <w:b/>
          <w:bCs/>
        </w:rPr>
        <w:t xml:space="preserve"> podem ser explorados para melhorar a performance.</w:t>
      </w:r>
    </w:p>
    <w:p w14:paraId="5E065305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Para o Iris, outros modelos como SVM ou KNN podem ser testados para comparação.</w:t>
      </w:r>
    </w:p>
    <w:p w14:paraId="33ABCFCB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Técnicas de pré-processamento e engenharia de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 xml:space="preserve"> podem ser aplicadas para melhorar os resultados, como normalização, seleção de variáveis ou criação de novas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>.</w:t>
      </w:r>
    </w:p>
    <w:p w14:paraId="614F649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Visualizações adicionais:</w:t>
      </w:r>
    </w:p>
    <w:p w14:paraId="3DD266B2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Gráficos exploratórios como </w:t>
      </w:r>
      <w:proofErr w:type="spellStart"/>
      <w:r w:rsidRPr="00373A3C">
        <w:rPr>
          <w:b/>
          <w:bCs/>
        </w:rPr>
        <w:t>pairplot</w:t>
      </w:r>
      <w:proofErr w:type="spellEnd"/>
      <w:r w:rsidRPr="00373A3C">
        <w:rPr>
          <w:b/>
          <w:bCs/>
        </w:rPr>
        <w:t xml:space="preserve"> para o Iris podem ajudar a entender melhor as relações entre as variáveis.</w:t>
      </w:r>
    </w:p>
    <w:p w14:paraId="4BBA87D7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A análise da importância das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 xml:space="preserve"> no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pode ser útil para interpretar o modelo e identificar quais variáveis são mais relevantes para a classificação.</w:t>
      </w:r>
    </w:p>
    <w:p w14:paraId="4DFA206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Tempo e memória:</w:t>
      </w:r>
    </w:p>
    <w:p w14:paraId="0FB97BA4" w14:textId="77777777" w:rsid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Ambos os modelos apresentaram tempos de treino e previsão muito baixos, adequados para conjuntos de dados pequenos. O consumo de memória também foi reduzido, não representando limitação prática neste contexto.</w:t>
      </w:r>
    </w:p>
    <w:p w14:paraId="06F5B4CC" w14:textId="77777777" w:rsidR="00354CB9" w:rsidRDefault="00354CB9" w:rsidP="00354CB9">
      <w:pPr>
        <w:rPr>
          <w:b/>
          <w:bCs/>
        </w:rPr>
      </w:pPr>
    </w:p>
    <w:p w14:paraId="1096DDC5" w14:textId="77777777" w:rsidR="00354CB9" w:rsidRDefault="00354CB9" w:rsidP="00354CB9">
      <w:pPr>
        <w:rPr>
          <w:b/>
          <w:bCs/>
        </w:rPr>
      </w:pPr>
    </w:p>
    <w:p w14:paraId="07BFB9F3" w14:textId="44C88B93" w:rsidR="00354CB9" w:rsidRDefault="00354CB9" w:rsidP="00354CB9">
      <w:pPr>
        <w:rPr>
          <w:b/>
          <w:bCs/>
        </w:rPr>
      </w:pPr>
      <w:r w:rsidRPr="00354CB9">
        <w:rPr>
          <w:b/>
          <w:bCs/>
        </w:rPr>
        <w:t>Estudo de custo de tempo e memória utilizando cada um dos algoritmos</w:t>
      </w:r>
    </w:p>
    <w:p w14:paraId="6DA350D6" w14:textId="77777777" w:rsidR="00354CB9" w:rsidRPr="00373A3C" w:rsidRDefault="00354CB9" w:rsidP="00354CB9">
      <w:pPr>
        <w:rPr>
          <w:b/>
          <w:bCs/>
        </w:rPr>
      </w:pPr>
    </w:p>
    <w:p w14:paraId="59C8F7DA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3E3605ED">
          <v:rect id="_x0000_i1029" style="width:0;height:.75pt" o:hralign="center" o:hrstd="t" o:hr="t" fillcolor="#a0a0a0" stroked="f"/>
        </w:pict>
      </w:r>
    </w:p>
    <w:p w14:paraId="0DD945A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6. Conclusões</w:t>
      </w:r>
    </w:p>
    <w:p w14:paraId="6352013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O modelo de Regressão Linear aplicado ao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 apresentou um desempenho razoável, enquanto o modelo de Classificação com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no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 demonstrou excelente desempenho. As visualizações foram </w:t>
      </w:r>
      <w:r w:rsidRPr="00373A3C">
        <w:rPr>
          <w:b/>
          <w:bCs/>
        </w:rPr>
        <w:lastRenderedPageBreak/>
        <w:t>fundamentais para compreender a distribuição dos dados e a qualidade das previsões. Sugere-se a exploração de modelos alternativos e técnicas avançadas para futuros trabalhos, especialmente para problemas de regressão com dados mais complexos.</w:t>
      </w:r>
    </w:p>
    <w:p w14:paraId="5C067EBD" w14:textId="77777777" w:rsidR="00373A3C" w:rsidRPr="00373A3C" w:rsidRDefault="00000000" w:rsidP="00373A3C">
      <w:pPr>
        <w:rPr>
          <w:b/>
          <w:bCs/>
        </w:rPr>
      </w:pPr>
      <w:r>
        <w:rPr>
          <w:b/>
          <w:bCs/>
        </w:rPr>
        <w:pict w14:anchorId="398E23D7">
          <v:rect id="_x0000_i1030" style="width:0;height:.75pt" o:hralign="center" o:hrstd="t" o:hr="t" fillcolor="#a0a0a0" stroked="f"/>
        </w:pict>
      </w:r>
    </w:p>
    <w:p w14:paraId="003902F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7. Referências</w:t>
      </w:r>
    </w:p>
    <w:p w14:paraId="26344DB9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  <w:lang w:val="nl-BE"/>
        </w:rPr>
      </w:pPr>
      <w:r w:rsidRPr="00373A3C">
        <w:rPr>
          <w:b/>
          <w:bCs/>
          <w:lang w:val="nl-BE"/>
        </w:rPr>
        <w:t>Scikit-learn documentation: </w:t>
      </w:r>
      <w:r w:rsidRPr="00373A3C">
        <w:rPr>
          <w:b/>
          <w:bCs/>
        </w:rPr>
        <w:fldChar w:fldCharType="begin"/>
      </w:r>
      <w:r w:rsidRPr="00373A3C">
        <w:rPr>
          <w:b/>
          <w:bCs/>
          <w:lang w:val="nl-BE"/>
        </w:rPr>
        <w:instrText>HYPERLINK "https://scikit-learn.org/" \t "_blank"</w:instrText>
      </w:r>
      <w:r w:rsidRPr="00373A3C">
        <w:rPr>
          <w:b/>
          <w:bCs/>
        </w:rPr>
      </w:r>
      <w:r w:rsidRPr="00373A3C">
        <w:rPr>
          <w:b/>
          <w:bCs/>
        </w:rPr>
        <w:fldChar w:fldCharType="separate"/>
      </w:r>
      <w:r w:rsidRPr="00373A3C">
        <w:rPr>
          <w:rStyle w:val="Hiperligao"/>
          <w:b/>
          <w:bCs/>
          <w:lang w:val="nl-BE"/>
        </w:rPr>
        <w:t>https://scikit-learn.org</w:t>
      </w:r>
      <w:r w:rsidRPr="00373A3C">
        <w:rPr>
          <w:b/>
          <w:bCs/>
        </w:rPr>
        <w:fldChar w:fldCharType="end"/>
      </w:r>
    </w:p>
    <w:p w14:paraId="3F967352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</w:rPr>
      </w:pP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Diabetes: </w:t>
      </w:r>
      <w:hyperlink r:id="rId5" w:anchor="diabetes-dataset" w:tgtFrame="_blank" w:history="1">
        <w:r w:rsidRPr="00373A3C">
          <w:rPr>
            <w:rStyle w:val="Hiperligao"/>
            <w:b/>
            <w:bCs/>
          </w:rPr>
          <w:t>https://scikit-learn.org/stable/datasets/toy_dataset.html#diabetes-dataset</w:t>
        </w:r>
      </w:hyperlink>
    </w:p>
    <w:p w14:paraId="09D2F319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</w:rPr>
      </w:pP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Iris: </w:t>
      </w:r>
      <w:hyperlink r:id="rId6" w:anchor="iris-dataset" w:tgtFrame="_blank" w:history="1">
        <w:r w:rsidRPr="00373A3C">
          <w:rPr>
            <w:rStyle w:val="Hiperligao"/>
            <w:b/>
            <w:bCs/>
          </w:rPr>
          <w:t>https://scikit-learn.org/stable/datasets/toy_dataset.html#iris-dataset</w:t>
        </w:r>
      </w:hyperlink>
    </w:p>
    <w:p w14:paraId="44198120" w14:textId="54BFC894" w:rsidR="006C2C32" w:rsidRPr="00373A3C" w:rsidRDefault="006C2C32" w:rsidP="00373A3C"/>
    <w:sectPr w:rsidR="006C2C32" w:rsidRPr="0037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A2"/>
    <w:multiLevelType w:val="multilevel"/>
    <w:tmpl w:val="DD4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902"/>
    <w:multiLevelType w:val="multilevel"/>
    <w:tmpl w:val="15A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548B"/>
    <w:multiLevelType w:val="multilevel"/>
    <w:tmpl w:val="36E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1174A"/>
    <w:multiLevelType w:val="multilevel"/>
    <w:tmpl w:val="5B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81D91"/>
    <w:multiLevelType w:val="multilevel"/>
    <w:tmpl w:val="D6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1587F"/>
    <w:multiLevelType w:val="multilevel"/>
    <w:tmpl w:val="93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715727"/>
    <w:multiLevelType w:val="multilevel"/>
    <w:tmpl w:val="95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C450E3"/>
    <w:multiLevelType w:val="multilevel"/>
    <w:tmpl w:val="BC8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662E6"/>
    <w:multiLevelType w:val="multilevel"/>
    <w:tmpl w:val="A9C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D5386B"/>
    <w:multiLevelType w:val="multilevel"/>
    <w:tmpl w:val="39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A7E7E"/>
    <w:multiLevelType w:val="multilevel"/>
    <w:tmpl w:val="0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923C7"/>
    <w:multiLevelType w:val="multilevel"/>
    <w:tmpl w:val="A7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437466">
    <w:abstractNumId w:val="9"/>
  </w:num>
  <w:num w:numId="2" w16cid:durableId="524295514">
    <w:abstractNumId w:val="21"/>
  </w:num>
  <w:num w:numId="3" w16cid:durableId="1124809260">
    <w:abstractNumId w:val="5"/>
  </w:num>
  <w:num w:numId="4" w16cid:durableId="778917956">
    <w:abstractNumId w:val="12"/>
  </w:num>
  <w:num w:numId="5" w16cid:durableId="1178544366">
    <w:abstractNumId w:val="19"/>
  </w:num>
  <w:num w:numId="6" w16cid:durableId="101540346">
    <w:abstractNumId w:val="8"/>
  </w:num>
  <w:num w:numId="7" w16cid:durableId="1866598578">
    <w:abstractNumId w:val="1"/>
  </w:num>
  <w:num w:numId="8" w16cid:durableId="1991054427">
    <w:abstractNumId w:val="10"/>
  </w:num>
  <w:num w:numId="9" w16cid:durableId="208684745">
    <w:abstractNumId w:val="13"/>
  </w:num>
  <w:num w:numId="10" w16cid:durableId="443770991">
    <w:abstractNumId w:val="11"/>
  </w:num>
  <w:num w:numId="11" w16cid:durableId="909465163">
    <w:abstractNumId w:val="3"/>
  </w:num>
  <w:num w:numId="12" w16cid:durableId="160587386">
    <w:abstractNumId w:val="14"/>
  </w:num>
  <w:num w:numId="13" w16cid:durableId="818962410">
    <w:abstractNumId w:val="4"/>
  </w:num>
  <w:num w:numId="14" w16cid:durableId="1652556839">
    <w:abstractNumId w:val="16"/>
  </w:num>
  <w:num w:numId="15" w16cid:durableId="984774821">
    <w:abstractNumId w:val="22"/>
  </w:num>
  <w:num w:numId="16" w16cid:durableId="1876041849">
    <w:abstractNumId w:val="2"/>
  </w:num>
  <w:num w:numId="17" w16cid:durableId="1994524529">
    <w:abstractNumId w:val="0"/>
  </w:num>
  <w:num w:numId="18" w16cid:durableId="434709146">
    <w:abstractNumId w:val="7"/>
  </w:num>
  <w:num w:numId="19" w16cid:durableId="55400159">
    <w:abstractNumId w:val="6"/>
  </w:num>
  <w:num w:numId="20" w16cid:durableId="1750610639">
    <w:abstractNumId w:val="20"/>
  </w:num>
  <w:num w:numId="21" w16cid:durableId="593317821">
    <w:abstractNumId w:val="17"/>
  </w:num>
  <w:num w:numId="22" w16cid:durableId="1775781404">
    <w:abstractNumId w:val="15"/>
  </w:num>
  <w:num w:numId="23" w16cid:durableId="814566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1B3FF2"/>
    <w:rsid w:val="0021159A"/>
    <w:rsid w:val="003051E2"/>
    <w:rsid w:val="00354CB9"/>
    <w:rsid w:val="00373A3C"/>
    <w:rsid w:val="006A1BAE"/>
    <w:rsid w:val="006C2C32"/>
    <w:rsid w:val="00783AAF"/>
    <w:rsid w:val="009629B9"/>
    <w:rsid w:val="00971DEB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datasets/toy_dataset.html" TargetMode="External"/><Relationship Id="rId5" Type="http://schemas.openxmlformats.org/officeDocument/2006/relationships/hyperlink" Target="https://scikit-learn.org/stable/datasets/toy_data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857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12</cp:revision>
  <dcterms:created xsi:type="dcterms:W3CDTF">2025-05-22T10:09:00Z</dcterms:created>
  <dcterms:modified xsi:type="dcterms:W3CDTF">2025-05-22T11:07:00Z</dcterms:modified>
</cp:coreProperties>
</file>