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990B0" w14:textId="77777777" w:rsidR="00137A44" w:rsidRDefault="00000000">
      <w:pPr>
        <w:ind w:right="6"/>
        <w:jc w:val="center"/>
        <w:rPr>
          <w:sz w:val="20"/>
          <w:szCs w:val="20"/>
        </w:rPr>
      </w:pPr>
      <w:bookmarkStart w:id="0" w:name="page1"/>
      <w:bookmarkEnd w:id="0"/>
      <w:r>
        <w:rPr>
          <w:rFonts w:ascii="Arial" w:eastAsia="Arial" w:hAnsi="Arial" w:cs="Arial"/>
          <w:b/>
          <w:bCs/>
        </w:rPr>
        <w:t>CONTRATO DE PARCERIA COMERCIAL</w:t>
      </w:r>
    </w:p>
    <w:p w14:paraId="7E707937" w14:textId="77777777" w:rsidR="00137A44" w:rsidRDefault="00137A44">
      <w:pPr>
        <w:spacing w:line="200" w:lineRule="exact"/>
        <w:rPr>
          <w:sz w:val="24"/>
          <w:szCs w:val="24"/>
        </w:rPr>
      </w:pPr>
    </w:p>
    <w:p w14:paraId="3BE7258C" w14:textId="77777777" w:rsidR="00137A44" w:rsidRDefault="00137A44">
      <w:pPr>
        <w:spacing w:line="366" w:lineRule="exact"/>
        <w:rPr>
          <w:sz w:val="24"/>
          <w:szCs w:val="24"/>
        </w:rPr>
      </w:pPr>
    </w:p>
    <w:p w14:paraId="2D983B5C" w14:textId="77777777" w:rsidR="00137A44" w:rsidRDefault="00000000">
      <w:pPr>
        <w:spacing w:line="293" w:lineRule="auto"/>
        <w:ind w:left="260" w:right="266"/>
        <w:jc w:val="both"/>
        <w:rPr>
          <w:sz w:val="20"/>
          <w:szCs w:val="20"/>
        </w:rPr>
      </w:pPr>
      <w:r>
        <w:rPr>
          <w:rFonts w:ascii="Arial" w:eastAsia="Arial" w:hAnsi="Arial" w:cs="Arial"/>
        </w:rPr>
        <w:t>PRIMEIRO PARCEIRO: ABJP SERVIÇOS DE ENTREGAS RAPIDAS LTDA, sob o CNPJ 56.440.906/0001-81, Rua Bacairis, nº 391, Taquara – Rio de Janeiro, RJ, CEP: 22730-120.</w:t>
      </w:r>
    </w:p>
    <w:p w14:paraId="442A078C" w14:textId="77777777" w:rsidR="00137A44" w:rsidRDefault="00137A44">
      <w:pPr>
        <w:spacing w:line="2" w:lineRule="exact"/>
        <w:rPr>
          <w:sz w:val="24"/>
          <w:szCs w:val="24"/>
        </w:rPr>
      </w:pPr>
    </w:p>
    <w:p w14:paraId="1B705882" w14:textId="77777777" w:rsidR="00137A44" w:rsidRDefault="00000000">
      <w:pPr>
        <w:spacing w:line="265" w:lineRule="auto"/>
        <w:ind w:left="260" w:right="266"/>
        <w:jc w:val="both"/>
        <w:rPr>
          <w:sz w:val="20"/>
          <w:szCs w:val="20"/>
        </w:rPr>
      </w:pPr>
      <w:r>
        <w:rPr>
          <w:rFonts w:ascii="Arial" w:eastAsia="Arial" w:hAnsi="Arial" w:cs="Arial"/>
        </w:rPr>
        <w:t>SEGUNDO PARCEIRO: 58.851.203 BRENO OLIVEIRA LESSA, regularmente inscrita no CNPJ nº58.851.203/0001-71, estabelecida na RUA JORDAO 510 – TANQUE - RIO DE JANEIRO - RJ, por meio de seu representante legal BRENO OLIVEIRA LESSA, brasileiro, solteiro, Motoboy independente, portador da cédula de RG nº 315429951, inscrito no CPF 164.866.587-03, residente e domiciliado na RUA JORDAO 510 – TANQUE - RIO DE JANEIRO - RJ,</w:t>
      </w:r>
    </w:p>
    <w:p w14:paraId="4000341D" w14:textId="77777777" w:rsidR="00137A44" w:rsidRDefault="00137A44">
      <w:pPr>
        <w:spacing w:line="116" w:lineRule="exact"/>
        <w:rPr>
          <w:sz w:val="24"/>
          <w:szCs w:val="24"/>
        </w:rPr>
      </w:pPr>
    </w:p>
    <w:p w14:paraId="62DC21E9" w14:textId="77777777" w:rsidR="00137A44" w:rsidRDefault="00000000">
      <w:pPr>
        <w:spacing w:line="354" w:lineRule="auto"/>
        <w:ind w:left="260" w:right="266"/>
        <w:jc w:val="both"/>
        <w:rPr>
          <w:sz w:val="20"/>
          <w:szCs w:val="20"/>
        </w:rPr>
      </w:pPr>
      <w:r>
        <w:rPr>
          <w:rFonts w:ascii="Arial" w:eastAsia="Arial" w:hAnsi="Arial" w:cs="Arial"/>
        </w:rPr>
        <w:t>As PARTES acima identificadas têm, entre si, justo e acertado o presente contrato de parceria comercial, que se regerá pelas cláusulas abaixo.</w:t>
      </w:r>
    </w:p>
    <w:p w14:paraId="320DDEA2" w14:textId="77777777" w:rsidR="00137A44" w:rsidRDefault="00137A44">
      <w:pPr>
        <w:spacing w:line="342" w:lineRule="exact"/>
        <w:rPr>
          <w:sz w:val="24"/>
          <w:szCs w:val="24"/>
        </w:rPr>
      </w:pPr>
    </w:p>
    <w:p w14:paraId="5922B169" w14:textId="77777777" w:rsidR="00137A44" w:rsidRDefault="00000000">
      <w:pPr>
        <w:ind w:left="260"/>
        <w:rPr>
          <w:sz w:val="20"/>
          <w:szCs w:val="20"/>
        </w:rPr>
      </w:pPr>
      <w:r>
        <w:rPr>
          <w:rFonts w:ascii="Arial" w:eastAsia="Arial" w:hAnsi="Arial" w:cs="Arial"/>
        </w:rPr>
        <w:t>CONSIDERANDO QUE:</w:t>
      </w:r>
    </w:p>
    <w:p w14:paraId="22FCEAB4" w14:textId="77777777" w:rsidR="00137A44" w:rsidRDefault="00137A44">
      <w:pPr>
        <w:spacing w:line="163" w:lineRule="exact"/>
        <w:rPr>
          <w:sz w:val="24"/>
          <w:szCs w:val="24"/>
        </w:rPr>
      </w:pPr>
    </w:p>
    <w:p w14:paraId="5BC4C1E6" w14:textId="77777777" w:rsidR="00137A44" w:rsidRDefault="00000000">
      <w:pPr>
        <w:numPr>
          <w:ilvl w:val="0"/>
          <w:numId w:val="1"/>
        </w:numPr>
        <w:tabs>
          <w:tab w:val="left" w:pos="980"/>
        </w:tabs>
        <w:spacing w:line="242" w:lineRule="auto"/>
        <w:ind w:left="980" w:right="266" w:hanging="356"/>
        <w:rPr>
          <w:rFonts w:ascii="Arial" w:eastAsia="Arial" w:hAnsi="Arial" w:cs="Arial"/>
        </w:rPr>
      </w:pPr>
      <w:r>
        <w:rPr>
          <w:rFonts w:ascii="Arial" w:eastAsia="Arial" w:hAnsi="Arial" w:cs="Arial"/>
        </w:rPr>
        <w:t>O Segundo Parceiro é Agente de Entrega e realiza serviços de entregas rápidas;</w:t>
      </w:r>
    </w:p>
    <w:p w14:paraId="264F6B79" w14:textId="77777777" w:rsidR="00137A44" w:rsidRDefault="00137A44">
      <w:pPr>
        <w:spacing w:line="1" w:lineRule="exact"/>
        <w:rPr>
          <w:rFonts w:ascii="Arial" w:eastAsia="Arial" w:hAnsi="Arial" w:cs="Arial"/>
        </w:rPr>
      </w:pPr>
    </w:p>
    <w:p w14:paraId="4FDACF68" w14:textId="77777777" w:rsidR="00137A44" w:rsidRDefault="00000000">
      <w:pPr>
        <w:numPr>
          <w:ilvl w:val="0"/>
          <w:numId w:val="1"/>
        </w:numPr>
        <w:tabs>
          <w:tab w:val="left" w:pos="980"/>
        </w:tabs>
        <w:spacing w:line="242" w:lineRule="auto"/>
        <w:ind w:left="980" w:right="266" w:hanging="356"/>
        <w:rPr>
          <w:rFonts w:ascii="Arial" w:eastAsia="Arial" w:hAnsi="Arial" w:cs="Arial"/>
        </w:rPr>
      </w:pPr>
      <w:r>
        <w:rPr>
          <w:rFonts w:ascii="Arial" w:eastAsia="Arial" w:hAnsi="Arial" w:cs="Arial"/>
        </w:rPr>
        <w:t>O Segundo Parceiro realizou o cadastro perante a Plataforma Digital IFood para recebimento de demandas de entregas rápidas;</w:t>
      </w:r>
    </w:p>
    <w:p w14:paraId="1853A971" w14:textId="77777777" w:rsidR="00137A44" w:rsidRDefault="00137A44">
      <w:pPr>
        <w:spacing w:line="1" w:lineRule="exact"/>
        <w:rPr>
          <w:rFonts w:ascii="Arial" w:eastAsia="Arial" w:hAnsi="Arial" w:cs="Arial"/>
        </w:rPr>
      </w:pPr>
    </w:p>
    <w:p w14:paraId="5C9813AA" w14:textId="77777777" w:rsidR="00137A44" w:rsidRDefault="00000000">
      <w:pPr>
        <w:numPr>
          <w:ilvl w:val="0"/>
          <w:numId w:val="1"/>
        </w:numPr>
        <w:tabs>
          <w:tab w:val="left" w:pos="980"/>
        </w:tabs>
        <w:spacing w:line="242" w:lineRule="auto"/>
        <w:ind w:left="980" w:right="266" w:hanging="356"/>
        <w:rPr>
          <w:rFonts w:ascii="Arial" w:eastAsia="Arial" w:hAnsi="Arial" w:cs="Arial"/>
        </w:rPr>
      </w:pPr>
      <w:r>
        <w:rPr>
          <w:rFonts w:ascii="Arial" w:eastAsia="Arial" w:hAnsi="Arial" w:cs="Arial"/>
        </w:rPr>
        <w:t>O Primeiro Parceiro faz parte do ecossistema IFood e realiza a intermediação de comunicação com os Agentes de Entrega;</w:t>
      </w:r>
    </w:p>
    <w:p w14:paraId="513742C3" w14:textId="77777777" w:rsidR="00137A44" w:rsidRDefault="00137A44">
      <w:pPr>
        <w:spacing w:line="1" w:lineRule="exact"/>
        <w:rPr>
          <w:rFonts w:ascii="Arial" w:eastAsia="Arial" w:hAnsi="Arial" w:cs="Arial"/>
        </w:rPr>
      </w:pPr>
    </w:p>
    <w:p w14:paraId="50092328" w14:textId="77777777" w:rsidR="00137A44" w:rsidRDefault="00000000">
      <w:pPr>
        <w:numPr>
          <w:ilvl w:val="0"/>
          <w:numId w:val="1"/>
        </w:numPr>
        <w:tabs>
          <w:tab w:val="left" w:pos="980"/>
        </w:tabs>
        <w:spacing w:line="354" w:lineRule="auto"/>
        <w:ind w:left="980" w:right="266" w:hanging="356"/>
        <w:rPr>
          <w:rFonts w:ascii="Arial" w:eastAsia="Arial" w:hAnsi="Arial" w:cs="Arial"/>
        </w:rPr>
      </w:pPr>
      <w:r>
        <w:rPr>
          <w:rFonts w:ascii="Arial" w:eastAsia="Arial" w:hAnsi="Arial" w:cs="Arial"/>
        </w:rPr>
        <w:t>Existe o interesse mútuo entre os parceiros de compartilhamento de expertises para desenvolvimento comercial;</w:t>
      </w:r>
    </w:p>
    <w:p w14:paraId="09969A17" w14:textId="77777777" w:rsidR="00137A44" w:rsidRDefault="00137A44">
      <w:pPr>
        <w:spacing w:line="342" w:lineRule="exact"/>
        <w:rPr>
          <w:sz w:val="24"/>
          <w:szCs w:val="24"/>
        </w:rPr>
      </w:pPr>
    </w:p>
    <w:p w14:paraId="71A20EB0" w14:textId="77777777" w:rsidR="00137A44" w:rsidRDefault="00000000">
      <w:pPr>
        <w:ind w:left="260"/>
        <w:rPr>
          <w:sz w:val="20"/>
          <w:szCs w:val="20"/>
        </w:rPr>
      </w:pPr>
      <w:r>
        <w:rPr>
          <w:rFonts w:ascii="Arial" w:eastAsia="Arial" w:hAnsi="Arial" w:cs="Arial"/>
          <w:u w:val="single"/>
        </w:rPr>
        <w:t>CLÁUSULA PRIMEIRA</w:t>
      </w:r>
      <w:r>
        <w:rPr>
          <w:rFonts w:ascii="Arial" w:eastAsia="Arial" w:hAnsi="Arial" w:cs="Arial"/>
        </w:rPr>
        <w:t>: Do objeto do contrato</w:t>
      </w:r>
    </w:p>
    <w:p w14:paraId="711A67D3" w14:textId="77777777" w:rsidR="00137A44" w:rsidRDefault="00137A44">
      <w:pPr>
        <w:spacing w:line="163" w:lineRule="exact"/>
        <w:rPr>
          <w:sz w:val="24"/>
          <w:szCs w:val="24"/>
        </w:rPr>
      </w:pPr>
    </w:p>
    <w:p w14:paraId="1D0E0D74" w14:textId="77777777" w:rsidR="00137A44" w:rsidRDefault="00000000">
      <w:pPr>
        <w:spacing w:line="285" w:lineRule="auto"/>
        <w:ind w:left="260" w:right="266"/>
        <w:jc w:val="both"/>
        <w:rPr>
          <w:sz w:val="20"/>
          <w:szCs w:val="20"/>
        </w:rPr>
      </w:pPr>
      <w:r>
        <w:rPr>
          <w:rFonts w:ascii="Arial" w:eastAsia="Arial" w:hAnsi="Arial" w:cs="Arial"/>
        </w:rPr>
        <w:t>O objeto desta parceria é a intermediação de comunicação pelo PRIMEIRO PARCEIRO e a realização, pelo SEGUNDO PARCEIRO, de entregas rápidas, identificados no CNAE sob o código 5320-2/02, por meio da plataforma digital IFOOD.</w:t>
      </w:r>
    </w:p>
    <w:p w14:paraId="3F26E219" w14:textId="77777777" w:rsidR="00137A44" w:rsidRDefault="00137A44">
      <w:pPr>
        <w:spacing w:line="200" w:lineRule="exact"/>
        <w:rPr>
          <w:sz w:val="24"/>
          <w:szCs w:val="24"/>
        </w:rPr>
      </w:pPr>
    </w:p>
    <w:p w14:paraId="51BCB372" w14:textId="77777777" w:rsidR="00137A44" w:rsidRDefault="00137A44">
      <w:pPr>
        <w:spacing w:line="200" w:lineRule="exact"/>
        <w:rPr>
          <w:sz w:val="24"/>
          <w:szCs w:val="24"/>
        </w:rPr>
      </w:pPr>
    </w:p>
    <w:p w14:paraId="4F3CF880" w14:textId="77777777" w:rsidR="00137A44" w:rsidRDefault="00137A44">
      <w:pPr>
        <w:spacing w:line="299" w:lineRule="exact"/>
        <w:rPr>
          <w:sz w:val="24"/>
          <w:szCs w:val="24"/>
        </w:rPr>
      </w:pPr>
    </w:p>
    <w:p w14:paraId="71162967" w14:textId="77777777" w:rsidR="00137A44" w:rsidRDefault="00000000">
      <w:pPr>
        <w:ind w:left="260"/>
        <w:rPr>
          <w:sz w:val="20"/>
          <w:szCs w:val="20"/>
        </w:rPr>
      </w:pPr>
      <w:r>
        <w:rPr>
          <w:rFonts w:ascii="Arial" w:eastAsia="Arial" w:hAnsi="Arial" w:cs="Arial"/>
          <w:u w:val="single"/>
        </w:rPr>
        <w:t>CLÁUSULA SEGUNDA</w:t>
      </w:r>
      <w:r>
        <w:rPr>
          <w:rFonts w:ascii="Arial" w:eastAsia="Arial" w:hAnsi="Arial" w:cs="Arial"/>
        </w:rPr>
        <w:t>: Das obrigações das partes</w:t>
      </w:r>
    </w:p>
    <w:p w14:paraId="7A3F4BA0" w14:textId="77777777" w:rsidR="00137A44" w:rsidRDefault="00137A44">
      <w:pPr>
        <w:spacing w:line="163" w:lineRule="exact"/>
        <w:rPr>
          <w:sz w:val="24"/>
          <w:szCs w:val="24"/>
        </w:rPr>
      </w:pPr>
    </w:p>
    <w:p w14:paraId="69453907" w14:textId="77777777" w:rsidR="00137A44" w:rsidRDefault="00000000">
      <w:pPr>
        <w:numPr>
          <w:ilvl w:val="0"/>
          <w:numId w:val="2"/>
        </w:numPr>
        <w:tabs>
          <w:tab w:val="left" w:pos="1340"/>
        </w:tabs>
        <w:ind w:left="1340" w:hanging="716"/>
        <w:rPr>
          <w:rFonts w:ascii="Arial" w:eastAsia="Arial" w:hAnsi="Arial" w:cs="Arial"/>
        </w:rPr>
      </w:pPr>
      <w:r>
        <w:rPr>
          <w:rFonts w:ascii="Arial" w:eastAsia="Arial" w:hAnsi="Arial" w:cs="Arial"/>
        </w:rPr>
        <w:t>Das obrigações do PRIMEIRO PARCEIRO:</w:t>
      </w:r>
    </w:p>
    <w:p w14:paraId="1FA99DC8" w14:textId="77777777" w:rsidR="00137A44" w:rsidRDefault="00137A44">
      <w:pPr>
        <w:spacing w:line="3" w:lineRule="exact"/>
        <w:rPr>
          <w:rFonts w:ascii="Arial" w:eastAsia="Arial" w:hAnsi="Arial" w:cs="Arial"/>
        </w:rPr>
      </w:pPr>
    </w:p>
    <w:p w14:paraId="4916CC22" w14:textId="77777777" w:rsidR="00137A44" w:rsidRDefault="00000000">
      <w:pPr>
        <w:numPr>
          <w:ilvl w:val="1"/>
          <w:numId w:val="2"/>
        </w:numPr>
        <w:tabs>
          <w:tab w:val="left" w:pos="1700"/>
        </w:tabs>
        <w:spacing w:line="242" w:lineRule="auto"/>
        <w:ind w:left="1700" w:right="266" w:hanging="356"/>
        <w:jc w:val="both"/>
        <w:rPr>
          <w:rFonts w:ascii="Arial" w:eastAsia="Arial" w:hAnsi="Arial" w:cs="Arial"/>
        </w:rPr>
      </w:pPr>
      <w:r>
        <w:rPr>
          <w:rFonts w:ascii="Arial" w:eastAsia="Arial" w:hAnsi="Arial" w:cs="Arial"/>
        </w:rPr>
        <w:t>O PRIMEIRO PARCEIRO é responsável pela intermediação e comunicação entre a plataforma digital IFOOD e seus Agentes de Entregas, para o fiel cumprimento do presente, e fornecerá ao SEGUNDO PARCEIRO todas as informações necessárias para a realização das entregas;</w:t>
      </w:r>
    </w:p>
    <w:p w14:paraId="0AA22353" w14:textId="77777777" w:rsidR="00137A44" w:rsidRDefault="00137A44">
      <w:pPr>
        <w:spacing w:line="4" w:lineRule="exact"/>
        <w:rPr>
          <w:rFonts w:ascii="Arial" w:eastAsia="Arial" w:hAnsi="Arial" w:cs="Arial"/>
        </w:rPr>
      </w:pPr>
    </w:p>
    <w:p w14:paraId="0931DB02" w14:textId="77777777" w:rsidR="00137A44" w:rsidRDefault="00000000">
      <w:pPr>
        <w:numPr>
          <w:ilvl w:val="1"/>
          <w:numId w:val="2"/>
        </w:numPr>
        <w:tabs>
          <w:tab w:val="left" w:pos="1700"/>
        </w:tabs>
        <w:spacing w:line="242" w:lineRule="auto"/>
        <w:ind w:left="1700" w:right="266" w:hanging="356"/>
        <w:jc w:val="both"/>
        <w:rPr>
          <w:rFonts w:ascii="Arial" w:eastAsia="Arial" w:hAnsi="Arial" w:cs="Arial"/>
        </w:rPr>
      </w:pPr>
      <w:r>
        <w:rPr>
          <w:rFonts w:ascii="Arial" w:eastAsia="Arial" w:hAnsi="Arial" w:cs="Arial"/>
        </w:rPr>
        <w:t>Efetuar ao SEGUNDO PARCEIRO o repasse do pagamento pela realização das entregas, na forma e condições estabelecidas neste contrato;</w:t>
      </w:r>
    </w:p>
    <w:p w14:paraId="58AB8383" w14:textId="77777777" w:rsidR="00137A44" w:rsidRDefault="00137A44">
      <w:pPr>
        <w:spacing w:line="2" w:lineRule="exact"/>
        <w:rPr>
          <w:rFonts w:ascii="Arial" w:eastAsia="Arial" w:hAnsi="Arial" w:cs="Arial"/>
        </w:rPr>
      </w:pPr>
    </w:p>
    <w:p w14:paraId="46E123BD" w14:textId="77777777" w:rsidR="00137A44" w:rsidRDefault="00000000">
      <w:pPr>
        <w:numPr>
          <w:ilvl w:val="1"/>
          <w:numId w:val="2"/>
        </w:numPr>
        <w:tabs>
          <w:tab w:val="left" w:pos="1700"/>
        </w:tabs>
        <w:spacing w:line="242" w:lineRule="auto"/>
        <w:ind w:left="1700" w:right="266" w:hanging="356"/>
        <w:jc w:val="both"/>
        <w:rPr>
          <w:rFonts w:ascii="Arial" w:eastAsia="Arial" w:hAnsi="Arial" w:cs="Arial"/>
        </w:rPr>
      </w:pPr>
      <w:r>
        <w:rPr>
          <w:rFonts w:ascii="Arial" w:eastAsia="Arial" w:hAnsi="Arial" w:cs="Arial"/>
        </w:rPr>
        <w:t>Comunicar ao IFOOD qualquer intercorrência com o entregador durante a realização das entregas, se informadas e solicitadas pelo SEGUNDO PARCEIRO;</w:t>
      </w:r>
    </w:p>
    <w:p w14:paraId="4624D9C2" w14:textId="77777777" w:rsidR="00137A44" w:rsidRDefault="00137A44">
      <w:pPr>
        <w:spacing w:line="2" w:lineRule="exact"/>
        <w:rPr>
          <w:rFonts w:ascii="Arial" w:eastAsia="Arial" w:hAnsi="Arial" w:cs="Arial"/>
        </w:rPr>
      </w:pPr>
    </w:p>
    <w:p w14:paraId="0EC2C7FD" w14:textId="77777777" w:rsidR="00137A44" w:rsidRDefault="00000000">
      <w:pPr>
        <w:numPr>
          <w:ilvl w:val="1"/>
          <w:numId w:val="2"/>
        </w:numPr>
        <w:tabs>
          <w:tab w:val="left" w:pos="1700"/>
        </w:tabs>
        <w:spacing w:line="354" w:lineRule="auto"/>
        <w:ind w:left="1700" w:right="266" w:hanging="356"/>
        <w:jc w:val="both"/>
        <w:rPr>
          <w:rFonts w:ascii="Arial" w:eastAsia="Arial" w:hAnsi="Arial" w:cs="Arial"/>
        </w:rPr>
      </w:pPr>
      <w:r>
        <w:rPr>
          <w:rFonts w:ascii="Arial" w:eastAsia="Arial" w:hAnsi="Arial" w:cs="Arial"/>
        </w:rPr>
        <w:t>Notificar o SEGUNDO PARCEIRO, formal e tempestivamente, sobre as irregularidades observadas no cumprimento deste</w:t>
      </w:r>
    </w:p>
    <w:p w14:paraId="617EE696" w14:textId="77777777" w:rsidR="00137A44" w:rsidRDefault="00137A44">
      <w:pPr>
        <w:sectPr w:rsidR="00137A44">
          <w:pgSz w:w="11900" w:h="16838"/>
          <w:pgMar w:top="1363" w:right="1440" w:bottom="992" w:left="1440" w:header="0" w:footer="0" w:gutter="0"/>
          <w:cols w:space="720" w:equalWidth="0">
            <w:col w:w="9026"/>
          </w:cols>
        </w:sectPr>
      </w:pPr>
    </w:p>
    <w:p w14:paraId="5C60F2BD" w14:textId="77777777" w:rsidR="00137A44" w:rsidRDefault="00000000">
      <w:pPr>
        <w:spacing w:line="242" w:lineRule="auto"/>
        <w:ind w:left="1700" w:right="266"/>
        <w:rPr>
          <w:sz w:val="20"/>
          <w:szCs w:val="20"/>
        </w:rPr>
      </w:pPr>
      <w:bookmarkStart w:id="1" w:name="page2"/>
      <w:bookmarkEnd w:id="1"/>
      <w:r>
        <w:rPr>
          <w:rFonts w:ascii="Arial" w:eastAsia="Arial" w:hAnsi="Arial" w:cs="Arial"/>
        </w:rPr>
        <w:lastRenderedPageBreak/>
        <w:t>instrumento e/ou dos Termos de Uso da plataforma digital IFOOD;</w:t>
      </w:r>
    </w:p>
    <w:p w14:paraId="0E4D2C3B" w14:textId="77777777" w:rsidR="00137A44" w:rsidRDefault="00137A44">
      <w:pPr>
        <w:spacing w:line="257" w:lineRule="exact"/>
        <w:rPr>
          <w:sz w:val="20"/>
          <w:szCs w:val="20"/>
        </w:rPr>
      </w:pPr>
    </w:p>
    <w:p w14:paraId="41A698AB" w14:textId="77777777" w:rsidR="00137A44" w:rsidRDefault="00000000">
      <w:pPr>
        <w:tabs>
          <w:tab w:val="left" w:pos="1680"/>
        </w:tabs>
        <w:spacing w:line="242" w:lineRule="auto"/>
        <w:ind w:left="1700" w:right="266" w:hanging="359"/>
        <w:jc w:val="both"/>
        <w:rPr>
          <w:sz w:val="20"/>
          <w:szCs w:val="20"/>
        </w:rPr>
      </w:pPr>
      <w:r>
        <w:rPr>
          <w:rFonts w:ascii="Arial" w:eastAsia="Arial" w:hAnsi="Arial" w:cs="Arial"/>
        </w:rPr>
        <w:t>e.</w:t>
      </w:r>
      <w:r>
        <w:rPr>
          <w:rFonts w:ascii="Arial" w:eastAsia="Arial" w:hAnsi="Arial" w:cs="Arial"/>
        </w:rPr>
        <w:tab/>
        <w:t>Cumprir bem e fielmente as obrigações decorrentes do presente instrumento;</w:t>
      </w:r>
    </w:p>
    <w:p w14:paraId="2F3BABAB" w14:textId="77777777" w:rsidR="00137A44" w:rsidRDefault="00137A44">
      <w:pPr>
        <w:spacing w:line="2" w:lineRule="exact"/>
        <w:rPr>
          <w:sz w:val="20"/>
          <w:szCs w:val="20"/>
        </w:rPr>
      </w:pPr>
    </w:p>
    <w:p w14:paraId="1F3586E8" w14:textId="77777777" w:rsidR="00137A44" w:rsidRDefault="00000000">
      <w:pPr>
        <w:tabs>
          <w:tab w:val="left" w:pos="1680"/>
        </w:tabs>
        <w:ind w:left="1340"/>
        <w:rPr>
          <w:sz w:val="20"/>
          <w:szCs w:val="20"/>
        </w:rPr>
      </w:pPr>
      <w:r>
        <w:rPr>
          <w:rFonts w:ascii="Arial" w:eastAsia="Arial" w:hAnsi="Arial" w:cs="Arial"/>
        </w:rPr>
        <w:t>f.</w:t>
      </w:r>
      <w:r>
        <w:rPr>
          <w:rFonts w:ascii="Arial" w:eastAsia="Arial" w:hAnsi="Arial" w:cs="Arial"/>
        </w:rPr>
        <w:tab/>
        <w:t>Seguir as normas gerais de conduta ética-profissional.</w:t>
      </w:r>
    </w:p>
    <w:p w14:paraId="63852634" w14:textId="77777777" w:rsidR="00137A44" w:rsidRDefault="00137A44">
      <w:pPr>
        <w:spacing w:line="259" w:lineRule="exact"/>
        <w:rPr>
          <w:sz w:val="20"/>
          <w:szCs w:val="20"/>
        </w:rPr>
      </w:pPr>
    </w:p>
    <w:p w14:paraId="06179460" w14:textId="77777777" w:rsidR="00137A44" w:rsidRDefault="00000000">
      <w:pPr>
        <w:tabs>
          <w:tab w:val="left" w:pos="1320"/>
        </w:tabs>
        <w:ind w:left="620"/>
        <w:rPr>
          <w:sz w:val="20"/>
          <w:szCs w:val="20"/>
        </w:rPr>
      </w:pPr>
      <w:r>
        <w:rPr>
          <w:rFonts w:ascii="Arial" w:eastAsia="Arial" w:hAnsi="Arial" w:cs="Arial"/>
        </w:rPr>
        <w:t>II.</w:t>
      </w:r>
      <w:r>
        <w:rPr>
          <w:sz w:val="20"/>
          <w:szCs w:val="20"/>
        </w:rPr>
        <w:tab/>
      </w:r>
      <w:r>
        <w:rPr>
          <w:rFonts w:ascii="Arial" w:eastAsia="Arial" w:hAnsi="Arial" w:cs="Arial"/>
        </w:rPr>
        <w:t>Das obrigações do SEGUNDO PARCEIRO:</w:t>
      </w:r>
    </w:p>
    <w:p w14:paraId="51A3E78A" w14:textId="77777777" w:rsidR="00137A44" w:rsidRDefault="00137A44">
      <w:pPr>
        <w:spacing w:line="3" w:lineRule="exact"/>
        <w:rPr>
          <w:sz w:val="20"/>
          <w:szCs w:val="20"/>
        </w:rPr>
      </w:pPr>
    </w:p>
    <w:p w14:paraId="17F6699C" w14:textId="77777777" w:rsidR="00137A44" w:rsidRDefault="00000000">
      <w:pPr>
        <w:tabs>
          <w:tab w:val="left" w:pos="1680"/>
        </w:tabs>
        <w:spacing w:line="243" w:lineRule="auto"/>
        <w:ind w:left="1700" w:right="266" w:hanging="359"/>
        <w:jc w:val="both"/>
        <w:rPr>
          <w:sz w:val="20"/>
          <w:szCs w:val="20"/>
        </w:rPr>
      </w:pPr>
      <w:r>
        <w:rPr>
          <w:rFonts w:ascii="Arial" w:eastAsia="Arial" w:hAnsi="Arial" w:cs="Arial"/>
        </w:rPr>
        <w:t>a.</w:t>
      </w:r>
      <w:r>
        <w:rPr>
          <w:rFonts w:ascii="Arial" w:eastAsia="Arial" w:hAnsi="Arial" w:cs="Arial"/>
        </w:rPr>
        <w:tab/>
        <w:t>Executar os serviços com qualidade e em estrita conformidade com as disposições constantes no objeto deste contrato de parceria, bem como com os Termos de Uso da plataforma digital IFOOD, em atenção, ainda às normas gerais de conduta ética profissional;</w:t>
      </w:r>
    </w:p>
    <w:p w14:paraId="633E3C4B" w14:textId="77777777" w:rsidR="00137A44" w:rsidRDefault="00137A44">
      <w:pPr>
        <w:spacing w:line="255" w:lineRule="exact"/>
        <w:rPr>
          <w:sz w:val="20"/>
          <w:szCs w:val="20"/>
        </w:rPr>
      </w:pPr>
    </w:p>
    <w:p w14:paraId="659BF30B" w14:textId="77777777" w:rsidR="00137A44" w:rsidRDefault="00000000">
      <w:pPr>
        <w:tabs>
          <w:tab w:val="left" w:pos="1680"/>
        </w:tabs>
        <w:spacing w:line="242" w:lineRule="auto"/>
        <w:ind w:left="1700" w:right="266" w:hanging="359"/>
        <w:jc w:val="both"/>
        <w:rPr>
          <w:sz w:val="20"/>
          <w:szCs w:val="20"/>
        </w:rPr>
      </w:pPr>
      <w:r>
        <w:rPr>
          <w:rFonts w:ascii="Arial" w:eastAsia="Arial" w:hAnsi="Arial" w:cs="Arial"/>
        </w:rPr>
        <w:t>b.</w:t>
      </w:r>
      <w:r>
        <w:rPr>
          <w:rFonts w:ascii="Arial" w:eastAsia="Arial" w:hAnsi="Arial" w:cs="Arial"/>
        </w:rPr>
        <w:tab/>
        <w:t>Apresentar Nota Fiscal por ocasião do pagamento, bem como informar os dados bancários onde seu repasse será creditado;</w:t>
      </w:r>
    </w:p>
    <w:p w14:paraId="2AC7D91F" w14:textId="77777777" w:rsidR="00137A44" w:rsidRDefault="00137A44">
      <w:pPr>
        <w:spacing w:line="2" w:lineRule="exact"/>
        <w:rPr>
          <w:sz w:val="20"/>
          <w:szCs w:val="20"/>
        </w:rPr>
      </w:pPr>
    </w:p>
    <w:p w14:paraId="4FE131DC" w14:textId="77777777" w:rsidR="00137A44" w:rsidRDefault="00000000">
      <w:pPr>
        <w:tabs>
          <w:tab w:val="left" w:pos="1680"/>
        </w:tabs>
        <w:spacing w:line="244" w:lineRule="auto"/>
        <w:ind w:left="1700" w:right="266" w:hanging="359"/>
        <w:jc w:val="both"/>
        <w:rPr>
          <w:sz w:val="20"/>
          <w:szCs w:val="20"/>
        </w:rPr>
      </w:pPr>
      <w:r>
        <w:rPr>
          <w:rFonts w:ascii="Arial" w:eastAsia="Arial" w:hAnsi="Arial" w:cs="Arial"/>
        </w:rPr>
        <w:t>c.</w:t>
      </w:r>
      <w:r>
        <w:rPr>
          <w:rFonts w:ascii="Arial" w:eastAsia="Arial" w:hAnsi="Arial" w:cs="Arial"/>
        </w:rPr>
        <w:tab/>
        <w:t>Comprovar, quando solicitado, encontrar-se com CNPJ ativo e regularizado, inclusive junto a órgãos de classe e/ou órgãos públicos que exerçam qualquer espécie de fiscalização e controle;</w:t>
      </w:r>
    </w:p>
    <w:p w14:paraId="0D429639" w14:textId="77777777" w:rsidR="00137A44" w:rsidRDefault="00137A44">
      <w:pPr>
        <w:spacing w:line="252" w:lineRule="exact"/>
        <w:rPr>
          <w:sz w:val="20"/>
          <w:szCs w:val="20"/>
        </w:rPr>
      </w:pPr>
    </w:p>
    <w:p w14:paraId="4E89BF41" w14:textId="77777777" w:rsidR="00137A44" w:rsidRDefault="00000000">
      <w:pPr>
        <w:tabs>
          <w:tab w:val="left" w:pos="1680"/>
        </w:tabs>
        <w:spacing w:line="245" w:lineRule="auto"/>
        <w:ind w:left="1700" w:right="266" w:hanging="359"/>
        <w:jc w:val="both"/>
        <w:rPr>
          <w:sz w:val="20"/>
          <w:szCs w:val="20"/>
        </w:rPr>
      </w:pPr>
      <w:r>
        <w:rPr>
          <w:rFonts w:ascii="Arial" w:eastAsia="Arial" w:hAnsi="Arial" w:cs="Arial"/>
        </w:rPr>
        <w:t>d.</w:t>
      </w:r>
      <w:r>
        <w:rPr>
          <w:rFonts w:ascii="Arial" w:eastAsia="Arial" w:hAnsi="Arial" w:cs="Arial"/>
        </w:rPr>
        <w:tab/>
        <w:t>Informar ao PRIMEIRO PARCEIRO sobre a ocorrência de fatos que possam interferir, direta ou indiretamente, na regularidade do contrato;</w:t>
      </w:r>
    </w:p>
    <w:p w14:paraId="157B0372" w14:textId="77777777" w:rsidR="00137A44" w:rsidRDefault="00137A44">
      <w:pPr>
        <w:spacing w:line="252" w:lineRule="exact"/>
        <w:rPr>
          <w:sz w:val="20"/>
          <w:szCs w:val="20"/>
        </w:rPr>
      </w:pPr>
    </w:p>
    <w:p w14:paraId="2B3FF64C" w14:textId="77777777" w:rsidR="00137A44" w:rsidRDefault="00000000">
      <w:pPr>
        <w:tabs>
          <w:tab w:val="left" w:pos="1680"/>
        </w:tabs>
        <w:spacing w:line="242" w:lineRule="auto"/>
        <w:ind w:left="1700" w:right="266" w:hanging="359"/>
        <w:jc w:val="both"/>
        <w:rPr>
          <w:sz w:val="20"/>
          <w:szCs w:val="20"/>
        </w:rPr>
      </w:pPr>
      <w:r>
        <w:rPr>
          <w:rFonts w:ascii="Arial" w:eastAsia="Arial" w:hAnsi="Arial" w:cs="Arial"/>
        </w:rPr>
        <w:t>e.</w:t>
      </w:r>
      <w:r>
        <w:rPr>
          <w:rFonts w:ascii="Arial" w:eastAsia="Arial" w:hAnsi="Arial" w:cs="Arial"/>
        </w:rPr>
        <w:tab/>
        <w:t>Comunicar ao PRIMEIRO PARCEIRO, de forma imediata e formal, qualquer irregularidade no cumprimento deste contrato;</w:t>
      </w:r>
    </w:p>
    <w:p w14:paraId="4FD878D5" w14:textId="77777777" w:rsidR="00137A44" w:rsidRDefault="00137A44">
      <w:pPr>
        <w:spacing w:line="2" w:lineRule="exact"/>
        <w:rPr>
          <w:sz w:val="20"/>
          <w:szCs w:val="20"/>
        </w:rPr>
      </w:pPr>
    </w:p>
    <w:p w14:paraId="3EA05833" w14:textId="77777777" w:rsidR="00137A44" w:rsidRDefault="00000000">
      <w:pPr>
        <w:tabs>
          <w:tab w:val="left" w:pos="1680"/>
        </w:tabs>
        <w:spacing w:line="242" w:lineRule="auto"/>
        <w:ind w:left="1700" w:right="266" w:hanging="359"/>
        <w:jc w:val="both"/>
        <w:rPr>
          <w:sz w:val="20"/>
          <w:szCs w:val="20"/>
        </w:rPr>
      </w:pPr>
      <w:r>
        <w:rPr>
          <w:rFonts w:ascii="Arial" w:eastAsia="Arial" w:hAnsi="Arial" w:cs="Arial"/>
        </w:rPr>
        <w:t>f.</w:t>
      </w:r>
      <w:r>
        <w:rPr>
          <w:rFonts w:ascii="Arial" w:eastAsia="Arial" w:hAnsi="Arial" w:cs="Arial"/>
        </w:rPr>
        <w:tab/>
        <w:t>Realizar as entregas nos turnos solicitados ao PRIMEIRO PARCEIRO;</w:t>
      </w:r>
    </w:p>
    <w:p w14:paraId="286467AF" w14:textId="77777777" w:rsidR="00137A44" w:rsidRDefault="00137A44">
      <w:pPr>
        <w:spacing w:line="257" w:lineRule="exact"/>
        <w:rPr>
          <w:sz w:val="20"/>
          <w:szCs w:val="20"/>
        </w:rPr>
      </w:pPr>
    </w:p>
    <w:p w14:paraId="2EEA5F2B" w14:textId="77777777" w:rsidR="00137A44" w:rsidRDefault="00000000">
      <w:pPr>
        <w:tabs>
          <w:tab w:val="left" w:pos="1680"/>
        </w:tabs>
        <w:spacing w:line="242" w:lineRule="auto"/>
        <w:ind w:left="1700" w:right="266" w:hanging="359"/>
        <w:jc w:val="both"/>
        <w:rPr>
          <w:sz w:val="20"/>
          <w:szCs w:val="20"/>
        </w:rPr>
      </w:pPr>
      <w:r>
        <w:rPr>
          <w:rFonts w:ascii="Arial" w:eastAsia="Arial" w:hAnsi="Arial" w:cs="Arial"/>
        </w:rPr>
        <w:t>g.</w:t>
      </w:r>
      <w:r>
        <w:rPr>
          <w:rFonts w:ascii="Arial" w:eastAsia="Arial" w:hAnsi="Arial" w:cs="Arial"/>
        </w:rPr>
        <w:tab/>
        <w:t>Havendo algum imprevisto que impossibilite a prestação do serviço no dia e turno solicitado, conforme alínea “f”, comunicar ao PRIMEIRO PARCEIRO sobre a indisponibilidade, para que ele verifique a necessidade de substituição;</w:t>
      </w:r>
    </w:p>
    <w:p w14:paraId="7051D01B" w14:textId="77777777" w:rsidR="00137A44" w:rsidRDefault="00137A44">
      <w:pPr>
        <w:spacing w:line="4" w:lineRule="exact"/>
        <w:rPr>
          <w:sz w:val="20"/>
          <w:szCs w:val="20"/>
        </w:rPr>
      </w:pPr>
    </w:p>
    <w:p w14:paraId="0DA993B2" w14:textId="77777777" w:rsidR="00137A44" w:rsidRDefault="00000000">
      <w:pPr>
        <w:tabs>
          <w:tab w:val="left" w:pos="1680"/>
        </w:tabs>
        <w:spacing w:line="242" w:lineRule="auto"/>
        <w:ind w:left="1700" w:right="266" w:hanging="359"/>
        <w:jc w:val="both"/>
        <w:rPr>
          <w:sz w:val="20"/>
          <w:szCs w:val="20"/>
        </w:rPr>
      </w:pPr>
      <w:r>
        <w:rPr>
          <w:rFonts w:ascii="Arial" w:eastAsia="Arial" w:hAnsi="Arial" w:cs="Arial"/>
        </w:rPr>
        <w:t>h.</w:t>
      </w:r>
      <w:r>
        <w:rPr>
          <w:rFonts w:ascii="Arial" w:eastAsia="Arial" w:hAnsi="Arial" w:cs="Arial"/>
        </w:rPr>
        <w:tab/>
        <w:t>Manter absoluto sigilo sobre as operações, dados, estratégias, materiais, informações e documentos que teve conhecimento em razão da execução deste contrato, mesmo após a conclusão dos serviços ou do término da relação contratual;</w:t>
      </w:r>
    </w:p>
    <w:p w14:paraId="3D93DF1E" w14:textId="77777777" w:rsidR="00137A44" w:rsidRDefault="00137A44">
      <w:pPr>
        <w:spacing w:line="4" w:lineRule="exact"/>
        <w:rPr>
          <w:sz w:val="20"/>
          <w:szCs w:val="20"/>
        </w:rPr>
      </w:pPr>
    </w:p>
    <w:p w14:paraId="6CE3585D" w14:textId="77777777" w:rsidR="00137A44" w:rsidRDefault="00000000">
      <w:pPr>
        <w:tabs>
          <w:tab w:val="left" w:pos="1680"/>
        </w:tabs>
        <w:spacing w:line="242" w:lineRule="auto"/>
        <w:ind w:left="1700" w:right="266" w:hanging="359"/>
        <w:jc w:val="both"/>
        <w:rPr>
          <w:sz w:val="20"/>
          <w:szCs w:val="20"/>
        </w:rPr>
      </w:pPr>
      <w:r>
        <w:rPr>
          <w:rFonts w:ascii="Arial" w:eastAsia="Arial" w:hAnsi="Arial" w:cs="Arial"/>
        </w:rPr>
        <w:t>i.</w:t>
      </w:r>
      <w:r>
        <w:rPr>
          <w:rFonts w:ascii="Arial" w:eastAsia="Arial" w:hAnsi="Arial" w:cs="Arial"/>
        </w:rPr>
        <w:tab/>
        <w:t>Cumprir com todas as determinações impostas pelas autoridades públicas competentes, referentes aos serviços executados por meio da plataforma digital IFOOD;</w:t>
      </w:r>
    </w:p>
    <w:p w14:paraId="68C1D926" w14:textId="77777777" w:rsidR="00137A44" w:rsidRDefault="00137A44">
      <w:pPr>
        <w:spacing w:line="3" w:lineRule="exact"/>
        <w:rPr>
          <w:sz w:val="20"/>
          <w:szCs w:val="20"/>
        </w:rPr>
      </w:pPr>
    </w:p>
    <w:p w14:paraId="6FB48043" w14:textId="77777777" w:rsidR="00137A44" w:rsidRDefault="00000000">
      <w:pPr>
        <w:tabs>
          <w:tab w:val="left" w:pos="1680"/>
        </w:tabs>
        <w:spacing w:line="354" w:lineRule="auto"/>
        <w:ind w:left="1700" w:right="266" w:hanging="359"/>
        <w:jc w:val="both"/>
        <w:rPr>
          <w:sz w:val="20"/>
          <w:szCs w:val="20"/>
        </w:rPr>
      </w:pPr>
      <w:r>
        <w:rPr>
          <w:rFonts w:ascii="Arial" w:eastAsia="Arial" w:hAnsi="Arial" w:cs="Arial"/>
        </w:rPr>
        <w:t>j.</w:t>
      </w:r>
      <w:r>
        <w:rPr>
          <w:rFonts w:ascii="Arial" w:eastAsia="Arial" w:hAnsi="Arial" w:cs="Arial"/>
        </w:rPr>
        <w:tab/>
        <w:t>Cumprir bem e fielmente as obrigações decorrentes do presente instrumento.</w:t>
      </w:r>
    </w:p>
    <w:p w14:paraId="7AA97509" w14:textId="77777777" w:rsidR="00137A44" w:rsidRDefault="00137A44">
      <w:pPr>
        <w:spacing w:line="342" w:lineRule="exact"/>
        <w:rPr>
          <w:sz w:val="20"/>
          <w:szCs w:val="20"/>
        </w:rPr>
      </w:pPr>
    </w:p>
    <w:p w14:paraId="51FBCD49" w14:textId="77777777" w:rsidR="00137A44" w:rsidRDefault="00000000">
      <w:pPr>
        <w:ind w:left="260"/>
        <w:rPr>
          <w:sz w:val="20"/>
          <w:szCs w:val="20"/>
        </w:rPr>
      </w:pPr>
      <w:r>
        <w:rPr>
          <w:rFonts w:ascii="Arial" w:eastAsia="Arial" w:hAnsi="Arial" w:cs="Arial"/>
          <w:u w:val="single"/>
        </w:rPr>
        <w:t>CLÁUSULA TERCEIRA</w:t>
      </w:r>
    </w:p>
    <w:p w14:paraId="43FF3C77" w14:textId="77777777" w:rsidR="00137A44" w:rsidRDefault="00137A44">
      <w:pPr>
        <w:spacing w:line="163" w:lineRule="exact"/>
        <w:rPr>
          <w:sz w:val="20"/>
          <w:szCs w:val="20"/>
        </w:rPr>
      </w:pPr>
    </w:p>
    <w:p w14:paraId="31BF7DFE" w14:textId="77777777" w:rsidR="00137A44" w:rsidRDefault="00000000">
      <w:pPr>
        <w:numPr>
          <w:ilvl w:val="0"/>
          <w:numId w:val="3"/>
        </w:numPr>
        <w:tabs>
          <w:tab w:val="left" w:pos="420"/>
        </w:tabs>
        <w:spacing w:line="354" w:lineRule="auto"/>
        <w:ind w:left="260" w:right="286" w:firstLine="4"/>
        <w:rPr>
          <w:rFonts w:ascii="Arial" w:eastAsia="Arial" w:hAnsi="Arial" w:cs="Arial"/>
        </w:rPr>
      </w:pPr>
      <w:r>
        <w:rPr>
          <w:rFonts w:ascii="Arial" w:eastAsia="Arial" w:hAnsi="Arial" w:cs="Arial"/>
        </w:rPr>
        <w:t>O SEGUNDO PARCEIRO poderá prestar serviços para outras empresas e/ou plataformas de entregas, não lhe sendo exigida qualquer exclusividade.</w:t>
      </w:r>
    </w:p>
    <w:p w14:paraId="1A514E2B" w14:textId="77777777" w:rsidR="00137A44" w:rsidRDefault="00137A44">
      <w:pPr>
        <w:spacing w:line="342" w:lineRule="exact"/>
        <w:rPr>
          <w:sz w:val="20"/>
          <w:szCs w:val="20"/>
        </w:rPr>
      </w:pPr>
    </w:p>
    <w:p w14:paraId="3C3099BE" w14:textId="77777777" w:rsidR="00137A44" w:rsidRDefault="00000000">
      <w:pPr>
        <w:ind w:left="260"/>
        <w:rPr>
          <w:sz w:val="20"/>
          <w:szCs w:val="20"/>
        </w:rPr>
      </w:pPr>
      <w:r>
        <w:rPr>
          <w:rFonts w:ascii="Arial" w:eastAsia="Arial" w:hAnsi="Arial" w:cs="Arial"/>
          <w:u w:val="single"/>
        </w:rPr>
        <w:t>CLÁUSULA QUARTA</w:t>
      </w:r>
      <w:r>
        <w:rPr>
          <w:rFonts w:ascii="Arial" w:eastAsia="Arial" w:hAnsi="Arial" w:cs="Arial"/>
        </w:rPr>
        <w:t>: Do preço e das condições de pagamento</w:t>
      </w:r>
    </w:p>
    <w:p w14:paraId="2F86EADC" w14:textId="77777777" w:rsidR="00137A44" w:rsidRDefault="00137A44">
      <w:pPr>
        <w:spacing w:line="163" w:lineRule="exact"/>
        <w:rPr>
          <w:sz w:val="20"/>
          <w:szCs w:val="20"/>
        </w:rPr>
      </w:pPr>
    </w:p>
    <w:p w14:paraId="65ECD5C8" w14:textId="77777777" w:rsidR="00137A44" w:rsidRDefault="00000000">
      <w:pPr>
        <w:spacing w:line="318" w:lineRule="auto"/>
        <w:ind w:left="260" w:right="286"/>
        <w:rPr>
          <w:sz w:val="20"/>
          <w:szCs w:val="20"/>
        </w:rPr>
      </w:pPr>
      <w:r>
        <w:rPr>
          <w:rFonts w:ascii="Arial" w:eastAsia="Arial" w:hAnsi="Arial" w:cs="Arial"/>
        </w:rPr>
        <w:t>§1º. De acordo com a Parceria estabelecida, as partes assumem o risco do negócio mediante as seguintes condições:</w:t>
      </w:r>
    </w:p>
    <w:p w14:paraId="49D24E05" w14:textId="77777777" w:rsidR="00137A44" w:rsidRDefault="00137A44">
      <w:pPr>
        <w:spacing w:line="2" w:lineRule="exact"/>
        <w:rPr>
          <w:sz w:val="20"/>
          <w:szCs w:val="20"/>
        </w:rPr>
      </w:pPr>
    </w:p>
    <w:p w14:paraId="2407F307" w14:textId="77777777" w:rsidR="00137A44" w:rsidRDefault="00000000">
      <w:pPr>
        <w:tabs>
          <w:tab w:val="left" w:pos="960"/>
        </w:tabs>
        <w:spacing w:line="280" w:lineRule="auto"/>
        <w:ind w:left="980" w:right="266" w:hanging="359"/>
        <w:jc w:val="both"/>
        <w:rPr>
          <w:sz w:val="20"/>
          <w:szCs w:val="20"/>
        </w:rPr>
      </w:pPr>
      <w:r>
        <w:rPr>
          <w:rFonts w:ascii="Arial" w:eastAsia="Arial" w:hAnsi="Arial" w:cs="Arial"/>
        </w:rPr>
        <w:t>a.</w:t>
      </w:r>
      <w:r>
        <w:rPr>
          <w:rFonts w:ascii="Arial" w:eastAsia="Arial" w:hAnsi="Arial" w:cs="Arial"/>
        </w:rPr>
        <w:tab/>
        <w:t>O valor recebido pelo entregador será calculado conforme taxas enviadas através do aplicativo do IFOOD a cada rota recebida, tendo o SEGUNDO PARCEIRO ciência prévia da quantia, podendo aceitar ou recusar a solicitação de acordo com a sua conveniência;</w:t>
      </w:r>
    </w:p>
    <w:p w14:paraId="60032BE2" w14:textId="77777777" w:rsidR="00137A44" w:rsidRDefault="00137A44">
      <w:pPr>
        <w:sectPr w:rsidR="00137A44">
          <w:pgSz w:w="11900" w:h="16838"/>
          <w:pgMar w:top="1350" w:right="1440" w:bottom="846" w:left="1440" w:header="0" w:footer="0" w:gutter="0"/>
          <w:cols w:space="720" w:equalWidth="0">
            <w:col w:w="9026"/>
          </w:cols>
        </w:sectPr>
      </w:pPr>
    </w:p>
    <w:p w14:paraId="74B75CDB" w14:textId="77777777" w:rsidR="00137A44" w:rsidRDefault="00000000">
      <w:pPr>
        <w:tabs>
          <w:tab w:val="left" w:pos="960"/>
        </w:tabs>
        <w:spacing w:line="242" w:lineRule="auto"/>
        <w:ind w:left="980" w:right="266" w:hanging="359"/>
        <w:jc w:val="both"/>
        <w:rPr>
          <w:sz w:val="20"/>
          <w:szCs w:val="20"/>
        </w:rPr>
      </w:pPr>
      <w:bookmarkStart w:id="2" w:name="page3"/>
      <w:bookmarkEnd w:id="2"/>
      <w:r>
        <w:rPr>
          <w:rFonts w:ascii="Arial" w:eastAsia="Arial" w:hAnsi="Arial" w:cs="Arial"/>
        </w:rPr>
        <w:lastRenderedPageBreak/>
        <w:t>b.</w:t>
      </w:r>
      <w:r>
        <w:rPr>
          <w:rFonts w:ascii="Arial" w:eastAsia="Arial" w:hAnsi="Arial" w:cs="Arial"/>
        </w:rPr>
        <w:tab/>
        <w:t>Caso o SEGUNDO PARCEIRO receba taxas, gorjetas e promoções adicionas o PRIMEIRO PARCEIRO realizará o repasse de forma integral para o SEGUNDO PARCEIRO;</w:t>
      </w:r>
    </w:p>
    <w:p w14:paraId="39724302" w14:textId="77777777" w:rsidR="00137A44" w:rsidRDefault="00137A44">
      <w:pPr>
        <w:spacing w:line="3" w:lineRule="exact"/>
        <w:rPr>
          <w:sz w:val="20"/>
          <w:szCs w:val="20"/>
        </w:rPr>
      </w:pPr>
    </w:p>
    <w:p w14:paraId="6F816A88" w14:textId="77777777" w:rsidR="00137A44" w:rsidRDefault="00000000">
      <w:pPr>
        <w:tabs>
          <w:tab w:val="left" w:pos="960"/>
        </w:tabs>
        <w:spacing w:line="242" w:lineRule="auto"/>
        <w:ind w:left="980" w:right="266" w:hanging="359"/>
        <w:jc w:val="both"/>
        <w:rPr>
          <w:sz w:val="20"/>
          <w:szCs w:val="20"/>
        </w:rPr>
      </w:pPr>
      <w:r>
        <w:rPr>
          <w:rFonts w:ascii="Arial" w:eastAsia="Arial" w:hAnsi="Arial" w:cs="Arial"/>
        </w:rPr>
        <w:t>c.</w:t>
      </w:r>
      <w:r>
        <w:rPr>
          <w:rFonts w:ascii="Arial" w:eastAsia="Arial" w:hAnsi="Arial" w:cs="Arial"/>
        </w:rPr>
        <w:tab/>
        <w:t>Pela realização das entregas, o PRIMEIRO PARCEIRO fará a intermediação/repasse de pagamento dos valores recebidos pelo SEGUNDO PARCEIRO no uso da plataforma digital IFOOD, de acordo com os serviços objeto do presente instrumento;</w:t>
      </w:r>
    </w:p>
    <w:p w14:paraId="52E0D632" w14:textId="77777777" w:rsidR="00137A44" w:rsidRDefault="00137A44">
      <w:pPr>
        <w:spacing w:line="4" w:lineRule="exact"/>
        <w:rPr>
          <w:sz w:val="20"/>
          <w:szCs w:val="20"/>
        </w:rPr>
      </w:pPr>
    </w:p>
    <w:p w14:paraId="1686207F" w14:textId="77777777" w:rsidR="00137A44" w:rsidRDefault="00000000">
      <w:pPr>
        <w:tabs>
          <w:tab w:val="left" w:pos="960"/>
        </w:tabs>
        <w:spacing w:line="243" w:lineRule="auto"/>
        <w:ind w:left="980" w:right="266" w:hanging="359"/>
        <w:jc w:val="both"/>
        <w:rPr>
          <w:sz w:val="20"/>
          <w:szCs w:val="20"/>
        </w:rPr>
      </w:pPr>
      <w:r>
        <w:rPr>
          <w:rFonts w:ascii="Arial" w:eastAsia="Arial" w:hAnsi="Arial" w:cs="Arial"/>
        </w:rPr>
        <w:t>d.</w:t>
      </w:r>
      <w:r>
        <w:rPr>
          <w:rFonts w:ascii="Arial" w:eastAsia="Arial" w:hAnsi="Arial" w:cs="Arial"/>
        </w:rPr>
        <w:tab/>
        <w:t>Os repasses serão realizados de forma semanal e deverão consubstanciar os valores totais das entregas devidamente concluídas, aprovadas e revisadas pelo IFOOD, conforme disponibilizado na plataforma digital (app) utilizado pelo SEGUNDO PARCEIRO;</w:t>
      </w:r>
    </w:p>
    <w:p w14:paraId="329963EE" w14:textId="77777777" w:rsidR="00137A44" w:rsidRDefault="00137A44">
      <w:pPr>
        <w:spacing w:line="255" w:lineRule="exact"/>
        <w:rPr>
          <w:sz w:val="20"/>
          <w:szCs w:val="20"/>
        </w:rPr>
      </w:pPr>
    </w:p>
    <w:p w14:paraId="419B795A" w14:textId="77777777" w:rsidR="00137A44" w:rsidRDefault="00000000">
      <w:pPr>
        <w:tabs>
          <w:tab w:val="left" w:pos="960"/>
        </w:tabs>
        <w:spacing w:line="298" w:lineRule="auto"/>
        <w:ind w:left="980" w:right="266" w:hanging="359"/>
        <w:jc w:val="both"/>
        <w:rPr>
          <w:sz w:val="20"/>
          <w:szCs w:val="20"/>
        </w:rPr>
      </w:pPr>
      <w:r>
        <w:rPr>
          <w:rFonts w:ascii="Arial" w:eastAsia="Arial" w:hAnsi="Arial" w:cs="Arial"/>
        </w:rPr>
        <w:t>e.</w:t>
      </w:r>
      <w:r>
        <w:rPr>
          <w:rFonts w:ascii="Arial" w:eastAsia="Arial" w:hAnsi="Arial" w:cs="Arial"/>
        </w:rPr>
        <w:tab/>
        <w:t>Deverá o SEGUNDO PARCEIRO emitir a devida Nota Fiscal de Prestação de Serviços semanalmente (a cada 7 dias), após a execução dos serviços, com CNAE sob o código nº 26.01.01.</w:t>
      </w:r>
    </w:p>
    <w:p w14:paraId="048B4E03" w14:textId="77777777" w:rsidR="00137A44" w:rsidRDefault="00137A44">
      <w:pPr>
        <w:spacing w:line="200" w:lineRule="exact"/>
        <w:rPr>
          <w:sz w:val="20"/>
          <w:szCs w:val="20"/>
        </w:rPr>
      </w:pPr>
    </w:p>
    <w:p w14:paraId="6F3C742C" w14:textId="77777777" w:rsidR="00137A44" w:rsidRDefault="00137A44">
      <w:pPr>
        <w:spacing w:line="202" w:lineRule="exact"/>
        <w:rPr>
          <w:sz w:val="20"/>
          <w:szCs w:val="20"/>
        </w:rPr>
      </w:pPr>
    </w:p>
    <w:p w14:paraId="7D41A6D4" w14:textId="77777777" w:rsidR="00137A44" w:rsidRDefault="00000000">
      <w:pPr>
        <w:ind w:left="260"/>
        <w:rPr>
          <w:sz w:val="20"/>
          <w:szCs w:val="20"/>
        </w:rPr>
      </w:pPr>
      <w:r>
        <w:rPr>
          <w:rFonts w:ascii="Arial" w:eastAsia="Arial" w:hAnsi="Arial" w:cs="Arial"/>
          <w:u w:val="single"/>
        </w:rPr>
        <w:t>CLÁUSULA QUINTA</w:t>
      </w:r>
      <w:r>
        <w:rPr>
          <w:rFonts w:ascii="Arial" w:eastAsia="Arial" w:hAnsi="Arial" w:cs="Arial"/>
        </w:rPr>
        <w:t>: Da rescisão contratual</w:t>
      </w:r>
    </w:p>
    <w:p w14:paraId="5AAA141E" w14:textId="77777777" w:rsidR="00137A44" w:rsidRDefault="00137A44">
      <w:pPr>
        <w:spacing w:line="163" w:lineRule="exact"/>
        <w:rPr>
          <w:sz w:val="20"/>
          <w:szCs w:val="20"/>
        </w:rPr>
      </w:pPr>
    </w:p>
    <w:p w14:paraId="49D29B8A" w14:textId="77777777" w:rsidR="00137A44" w:rsidRDefault="00000000">
      <w:pPr>
        <w:spacing w:line="280" w:lineRule="auto"/>
        <w:ind w:left="260" w:right="266"/>
        <w:jc w:val="both"/>
        <w:rPr>
          <w:sz w:val="20"/>
          <w:szCs w:val="20"/>
        </w:rPr>
      </w:pPr>
      <w:r>
        <w:rPr>
          <w:rFonts w:ascii="Arial" w:eastAsia="Arial" w:hAnsi="Arial" w:cs="Arial"/>
        </w:rPr>
        <w:t>§1º. O contrato poderá ser rescindido de forma imotivada por qualquer um dos PARCEIROS, em qualquer momento, não havendo necessidade de formalização ou prazo mínimo de antecedência para comunicação do desinteresse em dar continuidade à parceria.</w:t>
      </w:r>
    </w:p>
    <w:p w14:paraId="2FA5D267" w14:textId="77777777" w:rsidR="00137A44" w:rsidRDefault="00137A44">
      <w:pPr>
        <w:spacing w:line="3" w:lineRule="exact"/>
        <w:rPr>
          <w:sz w:val="20"/>
          <w:szCs w:val="20"/>
        </w:rPr>
      </w:pPr>
    </w:p>
    <w:p w14:paraId="07858806" w14:textId="77777777" w:rsidR="00137A44" w:rsidRDefault="00000000">
      <w:pPr>
        <w:spacing w:line="262" w:lineRule="auto"/>
        <w:ind w:left="260" w:right="266"/>
        <w:jc w:val="both"/>
        <w:rPr>
          <w:sz w:val="20"/>
          <w:szCs w:val="20"/>
        </w:rPr>
      </w:pPr>
      <w:r>
        <w:rPr>
          <w:rFonts w:ascii="Arial" w:eastAsia="Arial" w:hAnsi="Arial" w:cs="Arial"/>
        </w:rPr>
        <w:t>§2°. O contrato também poderá ser rescindido em caso de violação de quaisquer das cláusulas deste contrato, pela parte prejudicada, mediante denúncia imediata, sem prejuízo de eventual indenização cabível; sendo qualquer tolerância das partes quanto ao descumprimento das cláusulas do presente contrato mera liberalidade, não configurando renúncia ou novação do contrato ou de suas cláusulas que poderão ser exigidos a qualquer tempo.</w:t>
      </w:r>
    </w:p>
    <w:p w14:paraId="28BFF00D" w14:textId="77777777" w:rsidR="00137A44" w:rsidRDefault="00137A44">
      <w:pPr>
        <w:spacing w:line="295" w:lineRule="exact"/>
        <w:rPr>
          <w:sz w:val="20"/>
          <w:szCs w:val="20"/>
        </w:rPr>
      </w:pPr>
    </w:p>
    <w:p w14:paraId="6668DA18" w14:textId="77777777" w:rsidR="00137A44" w:rsidRDefault="00000000">
      <w:pPr>
        <w:spacing w:line="354" w:lineRule="auto"/>
        <w:ind w:left="260" w:right="266"/>
        <w:jc w:val="both"/>
        <w:rPr>
          <w:sz w:val="20"/>
          <w:szCs w:val="20"/>
        </w:rPr>
      </w:pPr>
      <w:r>
        <w:rPr>
          <w:rFonts w:ascii="Arial" w:eastAsia="Arial" w:hAnsi="Arial" w:cs="Arial"/>
        </w:rPr>
        <w:t>§3º. Poderá, inclusive, ocorrer a rescisão contratual se qualquer um dos PARCEIROS descumprir os Termos de Uso da plataforma digital IFOOD.</w:t>
      </w:r>
    </w:p>
    <w:p w14:paraId="5F83AD79" w14:textId="77777777" w:rsidR="00137A44" w:rsidRDefault="00137A44">
      <w:pPr>
        <w:spacing w:line="342" w:lineRule="exact"/>
        <w:rPr>
          <w:sz w:val="20"/>
          <w:szCs w:val="20"/>
        </w:rPr>
      </w:pPr>
    </w:p>
    <w:p w14:paraId="59A2E43B" w14:textId="77777777" w:rsidR="00137A44" w:rsidRDefault="00000000">
      <w:pPr>
        <w:ind w:left="260"/>
        <w:rPr>
          <w:sz w:val="20"/>
          <w:szCs w:val="20"/>
        </w:rPr>
      </w:pPr>
      <w:r>
        <w:rPr>
          <w:rFonts w:ascii="Arial" w:eastAsia="Arial" w:hAnsi="Arial" w:cs="Arial"/>
          <w:u w:val="single"/>
        </w:rPr>
        <w:t>CLÁUSULA SEXTA</w:t>
      </w:r>
      <w:r>
        <w:rPr>
          <w:rFonts w:ascii="Arial" w:eastAsia="Arial" w:hAnsi="Arial" w:cs="Arial"/>
        </w:rPr>
        <w:t>: Da ausência de direito de representação</w:t>
      </w:r>
    </w:p>
    <w:p w14:paraId="591A8D24" w14:textId="77777777" w:rsidR="00137A44" w:rsidRDefault="00137A44">
      <w:pPr>
        <w:spacing w:line="163" w:lineRule="exact"/>
        <w:rPr>
          <w:sz w:val="20"/>
          <w:szCs w:val="20"/>
        </w:rPr>
      </w:pPr>
    </w:p>
    <w:p w14:paraId="6AA57285" w14:textId="77777777" w:rsidR="00137A44" w:rsidRDefault="00000000">
      <w:pPr>
        <w:spacing w:line="270" w:lineRule="auto"/>
        <w:ind w:left="260" w:right="266"/>
        <w:jc w:val="both"/>
        <w:rPr>
          <w:sz w:val="20"/>
          <w:szCs w:val="20"/>
        </w:rPr>
      </w:pPr>
      <w:r>
        <w:rPr>
          <w:rFonts w:ascii="Arial" w:eastAsia="Arial" w:hAnsi="Arial" w:cs="Arial"/>
        </w:rPr>
        <w:t>Este contrato não outorga ao SEGUNDO PARCEIRO nenhum direito além dos serviços ajustados, nem são ou serão seus sócios, prepostos, empregados ou mandatários do PRIMEIRO PARCEIRO e, por conseguinte, não poderão assinar acordos ou firmar compromissos e nem vincular o PRIMEIRO PARCEIRO a quaisquer responsabilidades não previstas neste contrato.</w:t>
      </w:r>
    </w:p>
    <w:p w14:paraId="68274D5A" w14:textId="77777777" w:rsidR="00137A44" w:rsidRDefault="00137A44">
      <w:pPr>
        <w:spacing w:line="200" w:lineRule="exact"/>
        <w:rPr>
          <w:sz w:val="20"/>
          <w:szCs w:val="20"/>
        </w:rPr>
      </w:pPr>
    </w:p>
    <w:p w14:paraId="46CF6B42" w14:textId="77777777" w:rsidR="00137A44" w:rsidRDefault="00137A44">
      <w:pPr>
        <w:spacing w:line="233" w:lineRule="exact"/>
        <w:rPr>
          <w:sz w:val="20"/>
          <w:szCs w:val="20"/>
        </w:rPr>
      </w:pPr>
    </w:p>
    <w:p w14:paraId="1E529C98" w14:textId="77777777" w:rsidR="00137A44" w:rsidRDefault="00000000">
      <w:pPr>
        <w:ind w:left="260"/>
        <w:rPr>
          <w:sz w:val="20"/>
          <w:szCs w:val="20"/>
        </w:rPr>
      </w:pPr>
      <w:r>
        <w:rPr>
          <w:rFonts w:ascii="Arial" w:eastAsia="Arial" w:hAnsi="Arial" w:cs="Arial"/>
          <w:u w:val="single"/>
        </w:rPr>
        <w:t>CLÁUSULA SÉTIMA</w:t>
      </w:r>
      <w:r>
        <w:rPr>
          <w:rFonts w:ascii="Arial" w:eastAsia="Arial" w:hAnsi="Arial" w:cs="Arial"/>
        </w:rPr>
        <w:t>: Da vigência contratual</w:t>
      </w:r>
    </w:p>
    <w:p w14:paraId="624E2FFC" w14:textId="77777777" w:rsidR="00137A44" w:rsidRDefault="00137A44">
      <w:pPr>
        <w:spacing w:line="163" w:lineRule="exact"/>
        <w:rPr>
          <w:sz w:val="20"/>
          <w:szCs w:val="20"/>
        </w:rPr>
      </w:pPr>
    </w:p>
    <w:p w14:paraId="6C93BC4C" w14:textId="77777777" w:rsidR="00137A44" w:rsidRDefault="00000000">
      <w:pPr>
        <w:spacing w:line="298" w:lineRule="auto"/>
        <w:ind w:left="260" w:right="266"/>
        <w:jc w:val="both"/>
        <w:rPr>
          <w:sz w:val="20"/>
          <w:szCs w:val="20"/>
        </w:rPr>
      </w:pPr>
      <w:r>
        <w:rPr>
          <w:rFonts w:ascii="Arial" w:eastAsia="Arial" w:hAnsi="Arial" w:cs="Arial"/>
        </w:rPr>
        <w:t>O presente contrato possui vigência pelo prazo de 1 (um) ano, a contar da data de sua assinatura, renovando-se automaticamente, por igual período, em caso de não demonstração de interesse de encerramento da parceria.</w:t>
      </w:r>
    </w:p>
    <w:p w14:paraId="7AABA312" w14:textId="77777777" w:rsidR="00137A44" w:rsidRDefault="00137A44">
      <w:pPr>
        <w:spacing w:line="200" w:lineRule="exact"/>
        <w:rPr>
          <w:sz w:val="20"/>
          <w:szCs w:val="20"/>
        </w:rPr>
      </w:pPr>
    </w:p>
    <w:p w14:paraId="259BE64C" w14:textId="77777777" w:rsidR="00137A44" w:rsidRDefault="00137A44">
      <w:pPr>
        <w:spacing w:line="202" w:lineRule="exact"/>
        <w:rPr>
          <w:sz w:val="20"/>
          <w:szCs w:val="20"/>
        </w:rPr>
      </w:pPr>
    </w:p>
    <w:p w14:paraId="68DEB5B8" w14:textId="77777777" w:rsidR="00137A44" w:rsidRDefault="00000000">
      <w:pPr>
        <w:ind w:left="260"/>
        <w:rPr>
          <w:sz w:val="20"/>
          <w:szCs w:val="20"/>
        </w:rPr>
      </w:pPr>
      <w:r>
        <w:rPr>
          <w:rFonts w:ascii="Arial" w:eastAsia="Arial" w:hAnsi="Arial" w:cs="Arial"/>
          <w:u w:val="single"/>
        </w:rPr>
        <w:t>CLÁUSULA OITAVA</w:t>
      </w:r>
      <w:r>
        <w:rPr>
          <w:rFonts w:ascii="Arial" w:eastAsia="Arial" w:hAnsi="Arial" w:cs="Arial"/>
        </w:rPr>
        <w:t>: Da ausência de subordinação</w:t>
      </w:r>
    </w:p>
    <w:p w14:paraId="42EE31F4" w14:textId="77777777" w:rsidR="00137A44" w:rsidRDefault="00137A44">
      <w:pPr>
        <w:sectPr w:rsidR="00137A44">
          <w:pgSz w:w="11900" w:h="16838"/>
          <w:pgMar w:top="1350" w:right="1440" w:bottom="1440" w:left="1440" w:header="0" w:footer="0" w:gutter="0"/>
          <w:cols w:space="720" w:equalWidth="0">
            <w:col w:w="9026"/>
          </w:cols>
        </w:sectPr>
      </w:pPr>
    </w:p>
    <w:p w14:paraId="46FF3CE0" w14:textId="77777777" w:rsidR="00137A44" w:rsidRDefault="00000000">
      <w:pPr>
        <w:spacing w:line="298" w:lineRule="auto"/>
        <w:ind w:left="260" w:right="266"/>
        <w:jc w:val="both"/>
        <w:rPr>
          <w:sz w:val="20"/>
          <w:szCs w:val="20"/>
        </w:rPr>
      </w:pPr>
      <w:bookmarkStart w:id="3" w:name="page4"/>
      <w:bookmarkEnd w:id="3"/>
      <w:r>
        <w:rPr>
          <w:rFonts w:ascii="Arial" w:eastAsia="Arial" w:hAnsi="Arial" w:cs="Arial"/>
        </w:rPr>
        <w:lastRenderedPageBreak/>
        <w:t>Fica estabelecida a inexistência de subordinação e/ou hierarquia entre as partes, que gozam de plena autonomia para desempenhar os seus serviços, respeitando o bom andamento e fiel observância ao contrato firmado.</w:t>
      </w:r>
    </w:p>
    <w:p w14:paraId="48CF320B" w14:textId="77777777" w:rsidR="00137A44" w:rsidRDefault="00137A44">
      <w:pPr>
        <w:spacing w:line="200" w:lineRule="exact"/>
        <w:rPr>
          <w:sz w:val="20"/>
          <w:szCs w:val="20"/>
        </w:rPr>
      </w:pPr>
    </w:p>
    <w:p w14:paraId="4FBFB393" w14:textId="77777777" w:rsidR="00137A44" w:rsidRDefault="00137A44">
      <w:pPr>
        <w:spacing w:line="202" w:lineRule="exact"/>
        <w:rPr>
          <w:sz w:val="20"/>
          <w:szCs w:val="20"/>
        </w:rPr>
      </w:pPr>
    </w:p>
    <w:p w14:paraId="0858F79B" w14:textId="77777777" w:rsidR="00137A44" w:rsidRDefault="00000000">
      <w:pPr>
        <w:ind w:left="260"/>
        <w:rPr>
          <w:sz w:val="20"/>
          <w:szCs w:val="20"/>
        </w:rPr>
      </w:pPr>
      <w:r>
        <w:rPr>
          <w:rFonts w:ascii="Arial" w:eastAsia="Arial" w:hAnsi="Arial" w:cs="Arial"/>
          <w:u w:val="single"/>
        </w:rPr>
        <w:t>CLÁUSULA NONA</w:t>
      </w:r>
      <w:r>
        <w:rPr>
          <w:rFonts w:ascii="Arial" w:eastAsia="Arial" w:hAnsi="Arial" w:cs="Arial"/>
        </w:rPr>
        <w:t>: Da não exclusividade</w:t>
      </w:r>
    </w:p>
    <w:p w14:paraId="581FA9AF" w14:textId="77777777" w:rsidR="00137A44" w:rsidRDefault="00137A44">
      <w:pPr>
        <w:spacing w:line="163" w:lineRule="exact"/>
        <w:rPr>
          <w:sz w:val="20"/>
          <w:szCs w:val="20"/>
        </w:rPr>
      </w:pPr>
    </w:p>
    <w:p w14:paraId="51BD7724" w14:textId="77777777" w:rsidR="00137A44" w:rsidRDefault="00000000">
      <w:pPr>
        <w:spacing w:line="298" w:lineRule="auto"/>
        <w:ind w:left="260" w:right="266"/>
        <w:jc w:val="both"/>
        <w:rPr>
          <w:sz w:val="20"/>
          <w:szCs w:val="20"/>
        </w:rPr>
      </w:pPr>
      <w:r>
        <w:rPr>
          <w:rFonts w:ascii="Arial" w:eastAsia="Arial" w:hAnsi="Arial" w:cs="Arial"/>
        </w:rPr>
        <w:t>Fica estabelecida a ausência de exclusividade entre os PARCEIROS, de modo que ambos possam realizar demais parcerias comerciais, inclusive com outras plataformas digitais de entregas rápidas.</w:t>
      </w:r>
    </w:p>
    <w:p w14:paraId="6C906E60" w14:textId="77777777" w:rsidR="00137A44" w:rsidRDefault="00137A44">
      <w:pPr>
        <w:spacing w:line="200" w:lineRule="exact"/>
        <w:rPr>
          <w:sz w:val="20"/>
          <w:szCs w:val="20"/>
        </w:rPr>
      </w:pPr>
    </w:p>
    <w:p w14:paraId="7BE751F5" w14:textId="77777777" w:rsidR="00137A44" w:rsidRDefault="00137A44">
      <w:pPr>
        <w:spacing w:line="202" w:lineRule="exact"/>
        <w:rPr>
          <w:sz w:val="20"/>
          <w:szCs w:val="20"/>
        </w:rPr>
      </w:pPr>
    </w:p>
    <w:p w14:paraId="74401238" w14:textId="77777777" w:rsidR="00137A44" w:rsidRDefault="00000000">
      <w:pPr>
        <w:ind w:left="260"/>
        <w:rPr>
          <w:sz w:val="20"/>
          <w:szCs w:val="20"/>
        </w:rPr>
      </w:pPr>
      <w:r>
        <w:rPr>
          <w:rFonts w:ascii="Arial" w:eastAsia="Arial" w:hAnsi="Arial" w:cs="Arial"/>
          <w:u w:val="single"/>
        </w:rPr>
        <w:t>CLÁUSULA DÉCIMA</w:t>
      </w:r>
      <w:r>
        <w:rPr>
          <w:rFonts w:ascii="Arial" w:eastAsia="Arial" w:hAnsi="Arial" w:cs="Arial"/>
        </w:rPr>
        <w:t>: Das considerações finais</w:t>
      </w:r>
    </w:p>
    <w:p w14:paraId="5907F60A" w14:textId="77777777" w:rsidR="00137A44" w:rsidRDefault="00137A44">
      <w:pPr>
        <w:spacing w:line="163" w:lineRule="exact"/>
        <w:rPr>
          <w:sz w:val="20"/>
          <w:szCs w:val="20"/>
        </w:rPr>
      </w:pPr>
    </w:p>
    <w:p w14:paraId="2176B5AD" w14:textId="77777777" w:rsidR="00137A44" w:rsidRDefault="00000000">
      <w:pPr>
        <w:spacing w:line="318" w:lineRule="auto"/>
        <w:ind w:left="260" w:right="266"/>
        <w:jc w:val="both"/>
        <w:rPr>
          <w:sz w:val="20"/>
          <w:szCs w:val="20"/>
        </w:rPr>
      </w:pPr>
      <w:r>
        <w:rPr>
          <w:rFonts w:ascii="Arial" w:eastAsia="Arial" w:hAnsi="Arial" w:cs="Arial"/>
        </w:rPr>
        <w:t>Os PARCEIROS se comprometem a cumprir os estritos termos do presente contrato de parceria.</w:t>
      </w:r>
    </w:p>
    <w:p w14:paraId="622471BB" w14:textId="77777777" w:rsidR="00137A44" w:rsidRDefault="00137A44">
      <w:pPr>
        <w:spacing w:line="2" w:lineRule="exact"/>
        <w:rPr>
          <w:sz w:val="20"/>
          <w:szCs w:val="20"/>
        </w:rPr>
      </w:pPr>
    </w:p>
    <w:p w14:paraId="2B2C0281" w14:textId="77777777" w:rsidR="00137A44" w:rsidRDefault="00000000">
      <w:pPr>
        <w:spacing w:line="272" w:lineRule="auto"/>
        <w:ind w:left="260" w:right="266"/>
        <w:jc w:val="both"/>
        <w:rPr>
          <w:sz w:val="20"/>
          <w:szCs w:val="20"/>
        </w:rPr>
      </w:pPr>
      <w:r>
        <w:rPr>
          <w:rFonts w:ascii="Arial" w:eastAsia="Arial" w:hAnsi="Arial" w:cs="Arial"/>
        </w:rPr>
        <w:t>§1º. Registra-se que o SEGUNDO PARCEIRO, na qualidade de Agente de Entrega, deve cumprir os Termos de Uso do IFOOD, não lhe sendo exigida outra regra de conduta na realização das entregas por parte do PRIMEIRO PARCEIRO, por não possuir qualquer ingerência ou controle sobre a plataforma digital IFOOD.</w:t>
      </w:r>
    </w:p>
    <w:p w14:paraId="5268D419" w14:textId="77777777" w:rsidR="00137A44" w:rsidRDefault="00137A44">
      <w:pPr>
        <w:spacing w:line="200" w:lineRule="exact"/>
        <w:rPr>
          <w:sz w:val="20"/>
          <w:szCs w:val="20"/>
        </w:rPr>
      </w:pPr>
    </w:p>
    <w:p w14:paraId="1A9D96A1" w14:textId="77777777" w:rsidR="00137A44" w:rsidRDefault="00137A44">
      <w:pPr>
        <w:spacing w:line="200" w:lineRule="exact"/>
        <w:rPr>
          <w:sz w:val="20"/>
          <w:szCs w:val="20"/>
        </w:rPr>
      </w:pPr>
    </w:p>
    <w:p w14:paraId="2AA86645" w14:textId="77777777" w:rsidR="00137A44" w:rsidRDefault="00137A44">
      <w:pPr>
        <w:spacing w:line="309" w:lineRule="exact"/>
        <w:rPr>
          <w:sz w:val="20"/>
          <w:szCs w:val="20"/>
        </w:rPr>
      </w:pPr>
    </w:p>
    <w:p w14:paraId="19683F5C" w14:textId="77777777" w:rsidR="00137A44" w:rsidRDefault="00000000">
      <w:pPr>
        <w:ind w:left="260"/>
        <w:rPr>
          <w:sz w:val="20"/>
          <w:szCs w:val="20"/>
        </w:rPr>
      </w:pPr>
      <w:r>
        <w:rPr>
          <w:rFonts w:ascii="Arial" w:eastAsia="Arial" w:hAnsi="Arial" w:cs="Arial"/>
          <w:u w:val="single"/>
        </w:rPr>
        <w:t>CLÁUSULA DÉCIMA PRIMEIRA</w:t>
      </w:r>
      <w:r>
        <w:rPr>
          <w:rFonts w:ascii="Arial" w:eastAsia="Arial" w:hAnsi="Arial" w:cs="Arial"/>
        </w:rPr>
        <w:t>: Do foro competente</w:t>
      </w:r>
    </w:p>
    <w:p w14:paraId="4F535B2D" w14:textId="77777777" w:rsidR="00137A44" w:rsidRDefault="00137A44">
      <w:pPr>
        <w:spacing w:line="163" w:lineRule="exact"/>
        <w:rPr>
          <w:sz w:val="20"/>
          <w:szCs w:val="20"/>
        </w:rPr>
      </w:pPr>
    </w:p>
    <w:p w14:paraId="4BDDB460" w14:textId="77777777" w:rsidR="00137A44" w:rsidRDefault="00000000">
      <w:pPr>
        <w:spacing w:line="318" w:lineRule="auto"/>
        <w:ind w:left="260" w:right="266"/>
        <w:jc w:val="both"/>
        <w:rPr>
          <w:sz w:val="20"/>
          <w:szCs w:val="20"/>
        </w:rPr>
      </w:pPr>
      <w:r>
        <w:rPr>
          <w:rFonts w:ascii="Arial" w:eastAsia="Arial" w:hAnsi="Arial" w:cs="Arial"/>
        </w:rPr>
        <w:t>Para dirimir quaisquer controvérsias oriundas do presente contrato, as partes elegem o foro da Comarca de RIO DE JANEIRO/RJ.</w:t>
      </w:r>
    </w:p>
    <w:p w14:paraId="135D975A" w14:textId="77777777" w:rsidR="00137A44" w:rsidRDefault="00137A44">
      <w:pPr>
        <w:spacing w:line="2" w:lineRule="exact"/>
        <w:rPr>
          <w:sz w:val="20"/>
          <w:szCs w:val="20"/>
        </w:rPr>
      </w:pPr>
    </w:p>
    <w:p w14:paraId="08840E52" w14:textId="77777777" w:rsidR="00137A44" w:rsidRDefault="00000000">
      <w:pPr>
        <w:spacing w:line="354" w:lineRule="auto"/>
        <w:ind w:left="260" w:right="266"/>
        <w:jc w:val="both"/>
        <w:rPr>
          <w:sz w:val="20"/>
          <w:szCs w:val="20"/>
        </w:rPr>
      </w:pPr>
      <w:r>
        <w:rPr>
          <w:rFonts w:ascii="Arial" w:eastAsia="Arial" w:hAnsi="Arial" w:cs="Arial"/>
        </w:rPr>
        <w:t>Firmam o presente instrumento, em duas vias de igual teor, juntamente com 2 (duas) testemunhas.</w:t>
      </w:r>
    </w:p>
    <w:p w14:paraId="4D262339" w14:textId="77777777" w:rsidR="00137A44" w:rsidRDefault="00137A44">
      <w:pPr>
        <w:spacing w:line="342" w:lineRule="exact"/>
        <w:rPr>
          <w:sz w:val="20"/>
          <w:szCs w:val="20"/>
        </w:rPr>
      </w:pPr>
    </w:p>
    <w:p w14:paraId="4B222DD4" w14:textId="77777777" w:rsidR="00137A44" w:rsidRDefault="00000000">
      <w:pPr>
        <w:ind w:right="-13"/>
        <w:jc w:val="center"/>
        <w:rPr>
          <w:sz w:val="20"/>
          <w:szCs w:val="20"/>
        </w:rPr>
      </w:pPr>
      <w:r>
        <w:rPr>
          <w:rFonts w:ascii="Arial" w:eastAsia="Arial" w:hAnsi="Arial" w:cs="Arial"/>
        </w:rPr>
        <w:t xml:space="preserve">RIO DE JANEIRO, 15 de </w:t>
      </w:r>
      <w:proofErr w:type="gramStart"/>
      <w:r>
        <w:rPr>
          <w:rFonts w:ascii="Arial" w:eastAsia="Arial" w:hAnsi="Arial" w:cs="Arial"/>
        </w:rPr>
        <w:t>Janeiro</w:t>
      </w:r>
      <w:proofErr w:type="gramEnd"/>
      <w:r>
        <w:rPr>
          <w:rFonts w:ascii="Arial" w:eastAsia="Arial" w:hAnsi="Arial" w:cs="Arial"/>
        </w:rPr>
        <w:t xml:space="preserve"> de 2025.</w:t>
      </w:r>
    </w:p>
    <w:p w14:paraId="7944FBF9" w14:textId="77777777" w:rsidR="00137A44" w:rsidRDefault="00000000">
      <w:pPr>
        <w:spacing w:line="20" w:lineRule="exact"/>
        <w:rPr>
          <w:sz w:val="20"/>
          <w:szCs w:val="20"/>
        </w:rPr>
      </w:pPr>
      <w:r>
        <w:rPr>
          <w:noProof/>
          <w:sz w:val="20"/>
          <w:szCs w:val="20"/>
        </w:rPr>
        <w:drawing>
          <wp:anchor distT="0" distB="0" distL="114300" distR="114300" simplePos="0" relativeHeight="251657216" behindDoc="1" locked="0" layoutInCell="0" allowOverlap="1" wp14:anchorId="41417886" wp14:editId="07B97FA1">
            <wp:simplePos x="0" y="0"/>
            <wp:positionH relativeFrom="column">
              <wp:posOffset>164465</wp:posOffset>
            </wp:positionH>
            <wp:positionV relativeFrom="paragraph">
              <wp:posOffset>672465</wp:posOffset>
            </wp:positionV>
            <wp:extent cx="2440305" cy="12211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440305" cy="1221105"/>
                    </a:xfrm>
                    <a:prstGeom prst="rect">
                      <a:avLst/>
                    </a:prstGeom>
                    <a:noFill/>
                  </pic:spPr>
                </pic:pic>
              </a:graphicData>
            </a:graphic>
          </wp:anchor>
        </w:drawing>
      </w:r>
    </w:p>
    <w:p w14:paraId="6683771E" w14:textId="77777777" w:rsidR="00137A44" w:rsidRDefault="00137A44">
      <w:pPr>
        <w:spacing w:line="200" w:lineRule="exact"/>
        <w:rPr>
          <w:sz w:val="20"/>
          <w:szCs w:val="20"/>
        </w:rPr>
      </w:pPr>
    </w:p>
    <w:p w14:paraId="5C7D96E2" w14:textId="77777777" w:rsidR="00137A44" w:rsidRDefault="00137A44">
      <w:pPr>
        <w:spacing w:line="200" w:lineRule="exact"/>
        <w:rPr>
          <w:sz w:val="20"/>
          <w:szCs w:val="20"/>
        </w:rPr>
      </w:pPr>
    </w:p>
    <w:p w14:paraId="591245E6" w14:textId="77777777" w:rsidR="00137A44" w:rsidRDefault="00137A44">
      <w:pPr>
        <w:spacing w:line="200" w:lineRule="exact"/>
        <w:rPr>
          <w:sz w:val="20"/>
          <w:szCs w:val="20"/>
        </w:rPr>
      </w:pPr>
    </w:p>
    <w:p w14:paraId="2D1074AD" w14:textId="77777777" w:rsidR="00137A44" w:rsidRDefault="00137A44">
      <w:pPr>
        <w:spacing w:line="200" w:lineRule="exact"/>
        <w:rPr>
          <w:sz w:val="20"/>
          <w:szCs w:val="20"/>
        </w:rPr>
      </w:pPr>
    </w:p>
    <w:p w14:paraId="6B58EECE" w14:textId="77777777" w:rsidR="00137A44" w:rsidRDefault="00137A44">
      <w:pPr>
        <w:spacing w:line="200" w:lineRule="exact"/>
        <w:rPr>
          <w:sz w:val="20"/>
          <w:szCs w:val="20"/>
        </w:rPr>
      </w:pPr>
    </w:p>
    <w:p w14:paraId="4DCE4C7F" w14:textId="77777777" w:rsidR="00137A44" w:rsidRDefault="00137A44">
      <w:pPr>
        <w:spacing w:line="200" w:lineRule="exact"/>
        <w:rPr>
          <w:sz w:val="20"/>
          <w:szCs w:val="20"/>
        </w:rPr>
      </w:pPr>
    </w:p>
    <w:p w14:paraId="7E59811F" w14:textId="77777777" w:rsidR="00137A44" w:rsidRDefault="00137A44">
      <w:pPr>
        <w:spacing w:line="200" w:lineRule="exact"/>
        <w:rPr>
          <w:sz w:val="20"/>
          <w:szCs w:val="20"/>
        </w:rPr>
      </w:pPr>
    </w:p>
    <w:p w14:paraId="4ABB6C0F" w14:textId="77777777" w:rsidR="00137A44" w:rsidRDefault="00137A44">
      <w:pPr>
        <w:spacing w:line="254" w:lineRule="exact"/>
        <w:rPr>
          <w:sz w:val="20"/>
          <w:szCs w:val="20"/>
        </w:rPr>
      </w:pPr>
    </w:p>
    <w:p w14:paraId="132D6793" w14:textId="77777777" w:rsidR="00137A44" w:rsidRDefault="00000000">
      <w:pPr>
        <w:ind w:left="400"/>
        <w:rPr>
          <w:sz w:val="20"/>
          <w:szCs w:val="20"/>
        </w:rPr>
      </w:pPr>
      <w:r>
        <w:rPr>
          <w:rFonts w:ascii="Arial" w:eastAsia="Arial" w:hAnsi="Arial" w:cs="Arial"/>
          <w:sz w:val="38"/>
          <w:szCs w:val="38"/>
        </w:rPr>
        <w:t>X</w:t>
      </w:r>
    </w:p>
    <w:p w14:paraId="4FEB2A00" w14:textId="77777777" w:rsidR="00137A44" w:rsidRDefault="00137A44">
      <w:pPr>
        <w:spacing w:line="85" w:lineRule="exact"/>
        <w:rPr>
          <w:sz w:val="20"/>
          <w:szCs w:val="20"/>
        </w:rPr>
      </w:pPr>
    </w:p>
    <w:p w14:paraId="0BB7134D" w14:textId="77777777" w:rsidR="00137A44" w:rsidRDefault="00000000">
      <w:pPr>
        <w:ind w:left="440"/>
        <w:rPr>
          <w:sz w:val="20"/>
          <w:szCs w:val="20"/>
        </w:rPr>
      </w:pPr>
      <w:r>
        <w:rPr>
          <w:rFonts w:ascii="Arial" w:eastAsia="Arial" w:hAnsi="Arial" w:cs="Arial"/>
          <w:sz w:val="16"/>
          <w:szCs w:val="16"/>
        </w:rPr>
        <w:t>ABJP SERVIÇOS DE ENTREGAS RAPIDAS LTDA</w:t>
      </w:r>
    </w:p>
    <w:p w14:paraId="096C2786" w14:textId="77777777" w:rsidR="00137A44" w:rsidRDefault="00000000">
      <w:pPr>
        <w:spacing w:line="20" w:lineRule="exact"/>
        <w:rPr>
          <w:sz w:val="20"/>
          <w:szCs w:val="20"/>
        </w:rPr>
      </w:pPr>
      <w:r>
        <w:rPr>
          <w:noProof/>
          <w:sz w:val="20"/>
          <w:szCs w:val="20"/>
        </w:rPr>
        <w:drawing>
          <wp:anchor distT="0" distB="0" distL="114300" distR="114300" simplePos="0" relativeHeight="251658240" behindDoc="1" locked="0" layoutInCell="0" allowOverlap="1" wp14:anchorId="7261F9E2" wp14:editId="33BC4E5C">
            <wp:simplePos x="0" y="0"/>
            <wp:positionH relativeFrom="column">
              <wp:posOffset>164465</wp:posOffset>
            </wp:positionH>
            <wp:positionV relativeFrom="paragraph">
              <wp:posOffset>482600</wp:posOffset>
            </wp:positionV>
            <wp:extent cx="2440305" cy="12211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440305" cy="1221105"/>
                    </a:xfrm>
                    <a:prstGeom prst="rect">
                      <a:avLst/>
                    </a:prstGeom>
                    <a:noFill/>
                  </pic:spPr>
                </pic:pic>
              </a:graphicData>
            </a:graphic>
          </wp:anchor>
        </w:drawing>
      </w:r>
    </w:p>
    <w:p w14:paraId="1534FC26" w14:textId="77777777" w:rsidR="00137A44" w:rsidRDefault="00137A44">
      <w:pPr>
        <w:spacing w:line="200" w:lineRule="exact"/>
        <w:rPr>
          <w:sz w:val="20"/>
          <w:szCs w:val="20"/>
        </w:rPr>
      </w:pPr>
    </w:p>
    <w:p w14:paraId="2CBA07AF" w14:textId="77777777" w:rsidR="00137A44" w:rsidRDefault="00137A44">
      <w:pPr>
        <w:spacing w:line="200" w:lineRule="exact"/>
        <w:rPr>
          <w:sz w:val="20"/>
          <w:szCs w:val="20"/>
        </w:rPr>
      </w:pPr>
    </w:p>
    <w:p w14:paraId="77C5A228" w14:textId="77777777" w:rsidR="00137A44" w:rsidRDefault="00137A44">
      <w:pPr>
        <w:spacing w:line="200" w:lineRule="exact"/>
        <w:rPr>
          <w:sz w:val="20"/>
          <w:szCs w:val="20"/>
        </w:rPr>
      </w:pPr>
    </w:p>
    <w:p w14:paraId="73EAD3B6" w14:textId="77777777" w:rsidR="00137A44" w:rsidRDefault="00137A44">
      <w:pPr>
        <w:spacing w:line="200" w:lineRule="exact"/>
        <w:rPr>
          <w:sz w:val="20"/>
          <w:szCs w:val="20"/>
        </w:rPr>
      </w:pPr>
    </w:p>
    <w:p w14:paraId="12C8DEA3" w14:textId="77777777" w:rsidR="00137A44" w:rsidRDefault="00137A44">
      <w:pPr>
        <w:spacing w:line="284" w:lineRule="exact"/>
        <w:rPr>
          <w:sz w:val="20"/>
          <w:szCs w:val="20"/>
        </w:rPr>
      </w:pPr>
    </w:p>
    <w:p w14:paraId="3F11CDE2" w14:textId="64DC1370" w:rsidR="00137A44" w:rsidRDefault="00000000">
      <w:pPr>
        <w:ind w:left="400"/>
        <w:rPr>
          <w:sz w:val="20"/>
          <w:szCs w:val="20"/>
        </w:rPr>
      </w:pPr>
      <w:r>
        <w:rPr>
          <w:rFonts w:ascii="Arial" w:eastAsia="Arial" w:hAnsi="Arial" w:cs="Arial"/>
          <w:sz w:val="38"/>
          <w:szCs w:val="38"/>
        </w:rPr>
        <w:t xml:space="preserve">X </w:t>
      </w:r>
      <w:r>
        <w:rPr>
          <w:noProof/>
          <w:sz w:val="1"/>
          <w:szCs w:val="1"/>
        </w:rPr>
        <w:drawing>
          <wp:inline distT="0" distB="0" distL="0" distR="0" wp14:anchorId="5A16F19E" wp14:editId="3D401E34">
            <wp:extent cx="1990725" cy="451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990725" cy="451485"/>
                    </a:xfrm>
                    <a:prstGeom prst="rect">
                      <a:avLst/>
                    </a:prstGeom>
                    <a:noFill/>
                    <a:ln>
                      <a:noFill/>
                    </a:ln>
                  </pic:spPr>
                </pic:pic>
              </a:graphicData>
            </a:graphic>
          </wp:inline>
        </w:drawing>
      </w:r>
    </w:p>
    <w:p w14:paraId="2914398F" w14:textId="77777777" w:rsidR="00137A44" w:rsidRDefault="00137A44">
      <w:pPr>
        <w:sectPr w:rsidR="00137A44">
          <w:pgSz w:w="11900" w:h="16838"/>
          <w:pgMar w:top="1350" w:right="1440" w:bottom="1440" w:left="1440" w:header="0" w:footer="0" w:gutter="0"/>
          <w:cols w:space="720" w:equalWidth="0">
            <w:col w:w="9026"/>
          </w:cols>
        </w:sectPr>
      </w:pPr>
    </w:p>
    <w:p w14:paraId="07F0F05B" w14:textId="77777777" w:rsidR="00137A44" w:rsidRDefault="00000000">
      <w:pPr>
        <w:ind w:left="440"/>
        <w:rPr>
          <w:sz w:val="20"/>
          <w:szCs w:val="20"/>
        </w:rPr>
      </w:pPr>
      <w:r>
        <w:rPr>
          <w:rFonts w:ascii="Arial" w:eastAsia="Arial" w:hAnsi="Arial" w:cs="Arial"/>
          <w:sz w:val="13"/>
          <w:szCs w:val="13"/>
        </w:rPr>
        <w:t>BRENO OLIVEIRA LESSA</w:t>
      </w:r>
    </w:p>
    <w:sectPr w:rsidR="00137A44">
      <w:type w:val="continuous"/>
      <w:pgSz w:w="11900" w:h="16838"/>
      <w:pgMar w:top="1350"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5CFF"/>
    <w:multiLevelType w:val="hybridMultilevel"/>
    <w:tmpl w:val="007E389A"/>
    <w:lvl w:ilvl="0" w:tplc="B3149560">
      <w:start w:val="1"/>
      <w:numFmt w:val="bullet"/>
      <w:lvlText w:val="-"/>
      <w:lvlJc w:val="left"/>
    </w:lvl>
    <w:lvl w:ilvl="1" w:tplc="19A2E422">
      <w:numFmt w:val="decimal"/>
      <w:lvlText w:val=""/>
      <w:lvlJc w:val="left"/>
    </w:lvl>
    <w:lvl w:ilvl="2" w:tplc="A3220012">
      <w:numFmt w:val="decimal"/>
      <w:lvlText w:val=""/>
      <w:lvlJc w:val="left"/>
    </w:lvl>
    <w:lvl w:ilvl="3" w:tplc="21181FEE">
      <w:numFmt w:val="decimal"/>
      <w:lvlText w:val=""/>
      <w:lvlJc w:val="left"/>
    </w:lvl>
    <w:lvl w:ilvl="4" w:tplc="4E08F080">
      <w:numFmt w:val="decimal"/>
      <w:lvlText w:val=""/>
      <w:lvlJc w:val="left"/>
    </w:lvl>
    <w:lvl w:ilvl="5" w:tplc="0E040F5C">
      <w:numFmt w:val="decimal"/>
      <w:lvlText w:val=""/>
      <w:lvlJc w:val="left"/>
    </w:lvl>
    <w:lvl w:ilvl="6" w:tplc="8DB25184">
      <w:numFmt w:val="decimal"/>
      <w:lvlText w:val=""/>
      <w:lvlJc w:val="left"/>
    </w:lvl>
    <w:lvl w:ilvl="7" w:tplc="92B6DC5C">
      <w:numFmt w:val="decimal"/>
      <w:lvlText w:val=""/>
      <w:lvlJc w:val="left"/>
    </w:lvl>
    <w:lvl w:ilvl="8" w:tplc="56C2A36E">
      <w:numFmt w:val="decimal"/>
      <w:lvlText w:val=""/>
      <w:lvlJc w:val="left"/>
    </w:lvl>
  </w:abstractNum>
  <w:abstractNum w:abstractNumId="1" w15:restartNumberingAfterBreak="0">
    <w:nsid w:val="66334873"/>
    <w:multiLevelType w:val="hybridMultilevel"/>
    <w:tmpl w:val="A2E0F580"/>
    <w:lvl w:ilvl="0" w:tplc="BF7C987E">
      <w:start w:val="1"/>
      <w:numFmt w:val="upperLetter"/>
      <w:lvlText w:val="%1)"/>
      <w:lvlJc w:val="left"/>
    </w:lvl>
    <w:lvl w:ilvl="1" w:tplc="81563006">
      <w:numFmt w:val="decimal"/>
      <w:lvlText w:val=""/>
      <w:lvlJc w:val="left"/>
    </w:lvl>
    <w:lvl w:ilvl="2" w:tplc="E59087E0">
      <w:numFmt w:val="decimal"/>
      <w:lvlText w:val=""/>
      <w:lvlJc w:val="left"/>
    </w:lvl>
    <w:lvl w:ilvl="3" w:tplc="049E960C">
      <w:numFmt w:val="decimal"/>
      <w:lvlText w:val=""/>
      <w:lvlJc w:val="left"/>
    </w:lvl>
    <w:lvl w:ilvl="4" w:tplc="E1B8E46A">
      <w:numFmt w:val="decimal"/>
      <w:lvlText w:val=""/>
      <w:lvlJc w:val="left"/>
    </w:lvl>
    <w:lvl w:ilvl="5" w:tplc="3290321A">
      <w:numFmt w:val="decimal"/>
      <w:lvlText w:val=""/>
      <w:lvlJc w:val="left"/>
    </w:lvl>
    <w:lvl w:ilvl="6" w:tplc="7870BDD4">
      <w:numFmt w:val="decimal"/>
      <w:lvlText w:val=""/>
      <w:lvlJc w:val="left"/>
    </w:lvl>
    <w:lvl w:ilvl="7" w:tplc="288872C8">
      <w:numFmt w:val="decimal"/>
      <w:lvlText w:val=""/>
      <w:lvlJc w:val="left"/>
    </w:lvl>
    <w:lvl w:ilvl="8" w:tplc="CFFC7852">
      <w:numFmt w:val="decimal"/>
      <w:lvlText w:val=""/>
      <w:lvlJc w:val="left"/>
    </w:lvl>
  </w:abstractNum>
  <w:abstractNum w:abstractNumId="2" w15:restartNumberingAfterBreak="0">
    <w:nsid w:val="74B0DC51"/>
    <w:multiLevelType w:val="hybridMultilevel"/>
    <w:tmpl w:val="73BA24D0"/>
    <w:lvl w:ilvl="0" w:tplc="87DEEE46">
      <w:start w:val="9"/>
      <w:numFmt w:val="upperLetter"/>
      <w:lvlText w:val="%1."/>
      <w:lvlJc w:val="left"/>
    </w:lvl>
    <w:lvl w:ilvl="1" w:tplc="8E98DFE0">
      <w:start w:val="1"/>
      <w:numFmt w:val="lowerLetter"/>
      <w:lvlText w:val="%2."/>
      <w:lvlJc w:val="left"/>
    </w:lvl>
    <w:lvl w:ilvl="2" w:tplc="53D0D502">
      <w:numFmt w:val="decimal"/>
      <w:lvlText w:val=""/>
      <w:lvlJc w:val="left"/>
    </w:lvl>
    <w:lvl w:ilvl="3" w:tplc="6A06F7DC">
      <w:numFmt w:val="decimal"/>
      <w:lvlText w:val=""/>
      <w:lvlJc w:val="left"/>
    </w:lvl>
    <w:lvl w:ilvl="4" w:tplc="7332C762">
      <w:numFmt w:val="decimal"/>
      <w:lvlText w:val=""/>
      <w:lvlJc w:val="left"/>
    </w:lvl>
    <w:lvl w:ilvl="5" w:tplc="96248912">
      <w:numFmt w:val="decimal"/>
      <w:lvlText w:val=""/>
      <w:lvlJc w:val="left"/>
    </w:lvl>
    <w:lvl w:ilvl="6" w:tplc="F27E7D50">
      <w:numFmt w:val="decimal"/>
      <w:lvlText w:val=""/>
      <w:lvlJc w:val="left"/>
    </w:lvl>
    <w:lvl w:ilvl="7" w:tplc="C39E0730">
      <w:numFmt w:val="decimal"/>
      <w:lvlText w:val=""/>
      <w:lvlJc w:val="left"/>
    </w:lvl>
    <w:lvl w:ilvl="8" w:tplc="FB14BE8E">
      <w:numFmt w:val="decimal"/>
      <w:lvlText w:val=""/>
      <w:lvlJc w:val="left"/>
    </w:lvl>
  </w:abstractNum>
  <w:num w:numId="1" w16cid:durableId="1250886670">
    <w:abstractNumId w:val="1"/>
  </w:num>
  <w:num w:numId="2" w16cid:durableId="1214198531">
    <w:abstractNumId w:val="2"/>
  </w:num>
  <w:num w:numId="3" w16cid:durableId="1793132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7A44"/>
    <w:rsid w:val="00137A44"/>
    <w:rsid w:val="004935E9"/>
    <w:rsid w:val="007D5945"/>
    <w:rsid w:val="00D3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F3C2"/>
  <w15:docId w15:val="{CD63D568-0C86-4391-B135-403E2DA8B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79560">
      <w:bodyDiv w:val="1"/>
      <w:marLeft w:val="0"/>
      <w:marRight w:val="0"/>
      <w:marTop w:val="0"/>
      <w:marBottom w:val="0"/>
      <w:divBdr>
        <w:top w:val="none" w:sz="0" w:space="0" w:color="auto"/>
        <w:left w:val="none" w:sz="0" w:space="0" w:color="auto"/>
        <w:bottom w:val="none" w:sz="0" w:space="0" w:color="auto"/>
        <w:right w:val="none" w:sz="0" w:space="0" w:color="auto"/>
      </w:divBdr>
    </w:div>
    <w:div w:id="55906475">
      <w:bodyDiv w:val="1"/>
      <w:marLeft w:val="0"/>
      <w:marRight w:val="0"/>
      <w:marTop w:val="0"/>
      <w:marBottom w:val="0"/>
      <w:divBdr>
        <w:top w:val="none" w:sz="0" w:space="0" w:color="auto"/>
        <w:left w:val="none" w:sz="0" w:space="0" w:color="auto"/>
        <w:bottom w:val="none" w:sz="0" w:space="0" w:color="auto"/>
        <w:right w:val="none" w:sz="0" w:space="0" w:color="auto"/>
      </w:divBdr>
    </w:div>
    <w:div w:id="331689633">
      <w:bodyDiv w:val="1"/>
      <w:marLeft w:val="0"/>
      <w:marRight w:val="0"/>
      <w:marTop w:val="0"/>
      <w:marBottom w:val="0"/>
      <w:divBdr>
        <w:top w:val="none" w:sz="0" w:space="0" w:color="auto"/>
        <w:left w:val="none" w:sz="0" w:space="0" w:color="auto"/>
        <w:bottom w:val="none" w:sz="0" w:space="0" w:color="auto"/>
        <w:right w:val="none" w:sz="0" w:space="0" w:color="auto"/>
      </w:divBdr>
    </w:div>
    <w:div w:id="474100955">
      <w:bodyDiv w:val="1"/>
      <w:marLeft w:val="0"/>
      <w:marRight w:val="0"/>
      <w:marTop w:val="0"/>
      <w:marBottom w:val="0"/>
      <w:divBdr>
        <w:top w:val="none" w:sz="0" w:space="0" w:color="auto"/>
        <w:left w:val="none" w:sz="0" w:space="0" w:color="auto"/>
        <w:bottom w:val="none" w:sz="0" w:space="0" w:color="auto"/>
        <w:right w:val="none" w:sz="0" w:space="0" w:color="auto"/>
      </w:divBdr>
    </w:div>
    <w:div w:id="527138006">
      <w:bodyDiv w:val="1"/>
      <w:marLeft w:val="0"/>
      <w:marRight w:val="0"/>
      <w:marTop w:val="0"/>
      <w:marBottom w:val="0"/>
      <w:divBdr>
        <w:top w:val="none" w:sz="0" w:space="0" w:color="auto"/>
        <w:left w:val="none" w:sz="0" w:space="0" w:color="auto"/>
        <w:bottom w:val="none" w:sz="0" w:space="0" w:color="auto"/>
        <w:right w:val="none" w:sz="0" w:space="0" w:color="auto"/>
      </w:divBdr>
    </w:div>
    <w:div w:id="656498463">
      <w:bodyDiv w:val="1"/>
      <w:marLeft w:val="0"/>
      <w:marRight w:val="0"/>
      <w:marTop w:val="0"/>
      <w:marBottom w:val="0"/>
      <w:divBdr>
        <w:top w:val="none" w:sz="0" w:space="0" w:color="auto"/>
        <w:left w:val="none" w:sz="0" w:space="0" w:color="auto"/>
        <w:bottom w:val="none" w:sz="0" w:space="0" w:color="auto"/>
        <w:right w:val="none" w:sz="0" w:space="0" w:color="auto"/>
      </w:divBdr>
    </w:div>
    <w:div w:id="748888738">
      <w:bodyDiv w:val="1"/>
      <w:marLeft w:val="0"/>
      <w:marRight w:val="0"/>
      <w:marTop w:val="0"/>
      <w:marBottom w:val="0"/>
      <w:divBdr>
        <w:top w:val="none" w:sz="0" w:space="0" w:color="auto"/>
        <w:left w:val="none" w:sz="0" w:space="0" w:color="auto"/>
        <w:bottom w:val="none" w:sz="0" w:space="0" w:color="auto"/>
        <w:right w:val="none" w:sz="0" w:space="0" w:color="auto"/>
      </w:divBdr>
    </w:div>
    <w:div w:id="859315672">
      <w:bodyDiv w:val="1"/>
      <w:marLeft w:val="0"/>
      <w:marRight w:val="0"/>
      <w:marTop w:val="0"/>
      <w:marBottom w:val="0"/>
      <w:divBdr>
        <w:top w:val="none" w:sz="0" w:space="0" w:color="auto"/>
        <w:left w:val="none" w:sz="0" w:space="0" w:color="auto"/>
        <w:bottom w:val="none" w:sz="0" w:space="0" w:color="auto"/>
        <w:right w:val="none" w:sz="0" w:space="0" w:color="auto"/>
      </w:divBdr>
    </w:div>
    <w:div w:id="944966318">
      <w:bodyDiv w:val="1"/>
      <w:marLeft w:val="0"/>
      <w:marRight w:val="0"/>
      <w:marTop w:val="0"/>
      <w:marBottom w:val="0"/>
      <w:divBdr>
        <w:top w:val="none" w:sz="0" w:space="0" w:color="auto"/>
        <w:left w:val="none" w:sz="0" w:space="0" w:color="auto"/>
        <w:bottom w:val="none" w:sz="0" w:space="0" w:color="auto"/>
        <w:right w:val="none" w:sz="0" w:space="0" w:color="auto"/>
      </w:divBdr>
    </w:div>
    <w:div w:id="969474805">
      <w:bodyDiv w:val="1"/>
      <w:marLeft w:val="0"/>
      <w:marRight w:val="0"/>
      <w:marTop w:val="0"/>
      <w:marBottom w:val="0"/>
      <w:divBdr>
        <w:top w:val="none" w:sz="0" w:space="0" w:color="auto"/>
        <w:left w:val="none" w:sz="0" w:space="0" w:color="auto"/>
        <w:bottom w:val="none" w:sz="0" w:space="0" w:color="auto"/>
        <w:right w:val="none" w:sz="0" w:space="0" w:color="auto"/>
      </w:divBdr>
    </w:div>
    <w:div w:id="1038625238">
      <w:bodyDiv w:val="1"/>
      <w:marLeft w:val="0"/>
      <w:marRight w:val="0"/>
      <w:marTop w:val="0"/>
      <w:marBottom w:val="0"/>
      <w:divBdr>
        <w:top w:val="none" w:sz="0" w:space="0" w:color="auto"/>
        <w:left w:val="none" w:sz="0" w:space="0" w:color="auto"/>
        <w:bottom w:val="none" w:sz="0" w:space="0" w:color="auto"/>
        <w:right w:val="none" w:sz="0" w:space="0" w:color="auto"/>
      </w:divBdr>
    </w:div>
    <w:div w:id="1047295718">
      <w:bodyDiv w:val="1"/>
      <w:marLeft w:val="0"/>
      <w:marRight w:val="0"/>
      <w:marTop w:val="0"/>
      <w:marBottom w:val="0"/>
      <w:divBdr>
        <w:top w:val="none" w:sz="0" w:space="0" w:color="auto"/>
        <w:left w:val="none" w:sz="0" w:space="0" w:color="auto"/>
        <w:bottom w:val="none" w:sz="0" w:space="0" w:color="auto"/>
        <w:right w:val="none" w:sz="0" w:space="0" w:color="auto"/>
      </w:divBdr>
    </w:div>
    <w:div w:id="1198860287">
      <w:bodyDiv w:val="1"/>
      <w:marLeft w:val="0"/>
      <w:marRight w:val="0"/>
      <w:marTop w:val="0"/>
      <w:marBottom w:val="0"/>
      <w:divBdr>
        <w:top w:val="none" w:sz="0" w:space="0" w:color="auto"/>
        <w:left w:val="none" w:sz="0" w:space="0" w:color="auto"/>
        <w:bottom w:val="none" w:sz="0" w:space="0" w:color="auto"/>
        <w:right w:val="none" w:sz="0" w:space="0" w:color="auto"/>
      </w:divBdr>
    </w:div>
    <w:div w:id="1362437244">
      <w:bodyDiv w:val="1"/>
      <w:marLeft w:val="0"/>
      <w:marRight w:val="0"/>
      <w:marTop w:val="0"/>
      <w:marBottom w:val="0"/>
      <w:divBdr>
        <w:top w:val="none" w:sz="0" w:space="0" w:color="auto"/>
        <w:left w:val="none" w:sz="0" w:space="0" w:color="auto"/>
        <w:bottom w:val="none" w:sz="0" w:space="0" w:color="auto"/>
        <w:right w:val="none" w:sz="0" w:space="0" w:color="auto"/>
      </w:divBdr>
    </w:div>
    <w:div w:id="1518077680">
      <w:bodyDiv w:val="1"/>
      <w:marLeft w:val="0"/>
      <w:marRight w:val="0"/>
      <w:marTop w:val="0"/>
      <w:marBottom w:val="0"/>
      <w:divBdr>
        <w:top w:val="none" w:sz="0" w:space="0" w:color="auto"/>
        <w:left w:val="none" w:sz="0" w:space="0" w:color="auto"/>
        <w:bottom w:val="none" w:sz="0" w:space="0" w:color="auto"/>
        <w:right w:val="none" w:sz="0" w:space="0" w:color="auto"/>
      </w:divBdr>
    </w:div>
    <w:div w:id="1539392093">
      <w:bodyDiv w:val="1"/>
      <w:marLeft w:val="0"/>
      <w:marRight w:val="0"/>
      <w:marTop w:val="0"/>
      <w:marBottom w:val="0"/>
      <w:divBdr>
        <w:top w:val="none" w:sz="0" w:space="0" w:color="auto"/>
        <w:left w:val="none" w:sz="0" w:space="0" w:color="auto"/>
        <w:bottom w:val="none" w:sz="0" w:space="0" w:color="auto"/>
        <w:right w:val="none" w:sz="0" w:space="0" w:color="auto"/>
      </w:divBdr>
    </w:div>
    <w:div w:id="1857421947">
      <w:bodyDiv w:val="1"/>
      <w:marLeft w:val="0"/>
      <w:marRight w:val="0"/>
      <w:marTop w:val="0"/>
      <w:marBottom w:val="0"/>
      <w:divBdr>
        <w:top w:val="none" w:sz="0" w:space="0" w:color="auto"/>
        <w:left w:val="none" w:sz="0" w:space="0" w:color="auto"/>
        <w:bottom w:val="none" w:sz="0" w:space="0" w:color="auto"/>
        <w:right w:val="none" w:sz="0" w:space="0" w:color="auto"/>
      </w:divBdr>
    </w:div>
    <w:div w:id="1932543127">
      <w:bodyDiv w:val="1"/>
      <w:marLeft w:val="0"/>
      <w:marRight w:val="0"/>
      <w:marTop w:val="0"/>
      <w:marBottom w:val="0"/>
      <w:divBdr>
        <w:top w:val="none" w:sz="0" w:space="0" w:color="auto"/>
        <w:left w:val="none" w:sz="0" w:space="0" w:color="auto"/>
        <w:bottom w:val="none" w:sz="0" w:space="0" w:color="auto"/>
        <w:right w:val="none" w:sz="0" w:space="0" w:color="auto"/>
      </w:divBdr>
    </w:div>
    <w:div w:id="2000694528">
      <w:bodyDiv w:val="1"/>
      <w:marLeft w:val="0"/>
      <w:marRight w:val="0"/>
      <w:marTop w:val="0"/>
      <w:marBottom w:val="0"/>
      <w:divBdr>
        <w:top w:val="none" w:sz="0" w:space="0" w:color="auto"/>
        <w:left w:val="none" w:sz="0" w:space="0" w:color="auto"/>
        <w:bottom w:val="none" w:sz="0" w:space="0" w:color="auto"/>
        <w:right w:val="none" w:sz="0" w:space="0" w:color="auto"/>
      </w:divBdr>
    </w:div>
    <w:div w:id="208602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1300</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Ana Beatriz Maia da Mota</cp:lastModifiedBy>
  <cp:revision>3</cp:revision>
  <dcterms:created xsi:type="dcterms:W3CDTF">2025-01-15T15:56:00Z</dcterms:created>
  <dcterms:modified xsi:type="dcterms:W3CDTF">2025-01-15T15:53:00Z</dcterms:modified>
</cp:coreProperties>
</file>