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F513" w14:textId="77777777" w:rsidR="00D051F9" w:rsidRDefault="00B24926" w:rsidP="00D051F9">
      <w:pPr>
        <w:pStyle w:val="a0"/>
        <w:spacing w:beforeLines="0" w:before="0"/>
        <w:ind w:firstLine="240"/>
        <w:rPr>
          <w:lang w:eastAsia="ja-JP"/>
        </w:rPr>
      </w:pPr>
      <w:r>
        <w:rPr>
          <w:lang w:eastAsia="ja-JP"/>
        </w:rPr>
        <w:t>田中小実昌「ポロポロ」論</w:t>
      </w:r>
    </w:p>
    <w:p w14:paraId="0097CBB9" w14:textId="77777777" w:rsidR="00585AFB" w:rsidRDefault="00D051F9" w:rsidP="00ED278E">
      <w:pPr>
        <w:pStyle w:val="a7"/>
        <w:ind w:firstLine="240"/>
        <w:rPr>
          <w:lang w:eastAsia="ja-JP"/>
        </w:rPr>
      </w:pPr>
      <w:r w:rsidRPr="008217DC">
        <w:rPr>
          <w:rFonts w:hint="eastAsia"/>
          <w:lang w:eastAsia="ja-JP"/>
        </w:rPr>
        <w:t>―</w:t>
      </w:r>
      <w:r w:rsidR="00B24926">
        <w:rPr>
          <w:lang w:eastAsia="ja-JP"/>
        </w:rPr>
        <w:t xml:space="preserve"> </w:t>
      </w:r>
      <w:r w:rsidR="00B24926">
        <w:rPr>
          <w:lang w:eastAsia="ja-JP"/>
        </w:rPr>
        <w:t>黙説法とポロポロ</w:t>
      </w:r>
      <w:r w:rsidRPr="008217DC">
        <w:rPr>
          <w:rFonts w:hint="eastAsia"/>
          <w:lang w:eastAsia="ja-JP"/>
        </w:rPr>
        <w:t>―</w:t>
      </w: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pPr>
      <w:r>
        <w:rPr>
          <w:lang w:eastAsia="ja-JP"/>
        </w:rPr>
        <w:t>要旨</w:t>
      </w:r>
    </w:p>
    <w:p w14:paraId="78D4E48C" w14:textId="6EF13A5E" w:rsidR="00585AFB" w:rsidRDefault="00B24926" w:rsidP="00CA5BFC">
      <w:pPr>
        <w:pStyle w:val="a4"/>
        <w:spacing w:before="0" w:after="0"/>
        <w:ind w:firstLine="200"/>
        <w:rPr>
          <w:lang w:eastAsia="ja-JP"/>
        </w:rPr>
      </w:pPr>
      <w:r>
        <w:rPr>
          <w:lang w:eastAsia="ja-JP"/>
        </w:rPr>
        <w:t>田中小実昌の戦争体験に基づいた連作短編集『ポロポロ』（</w:t>
      </w:r>
      <w:r>
        <w:rPr>
          <w:lang w:eastAsia="ja-JP"/>
        </w:rPr>
        <w:t>1979</w:t>
      </w:r>
      <w:r>
        <w:rPr>
          <w:lang w:eastAsia="ja-JP"/>
        </w:rPr>
        <w:t>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w:t>
      </w:r>
    </w:p>
    <w:p w14:paraId="375926A1" w14:textId="77777777" w:rsidR="00B93084" w:rsidRDefault="00B93084" w:rsidP="00CA5BFC">
      <w:pPr>
        <w:pStyle w:val="a4"/>
        <w:spacing w:before="0" w:after="0"/>
        <w:ind w:firstLine="200"/>
        <w:rPr>
          <w:lang w:eastAsia="ja-JP"/>
        </w:rPr>
      </w:pPr>
    </w:p>
    <w:p w14:paraId="1A50D176" w14:textId="07E5866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田中小実昌，ポロポロ，黙説法，物語論</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9C1B64">
      <w:pPr>
        <w:pStyle w:val="af9"/>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77DBA6EE"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w:t>
      </w:r>
      <w:r w:rsidR="00063EC5">
        <w:rPr>
          <w:rFonts w:hint="eastAsia"/>
          <w:lang w:eastAsia="ja-JP"/>
        </w:rPr>
        <w:t>連作</w:t>
      </w:r>
      <w:r>
        <w:rPr>
          <w:lang w:eastAsia="ja-JP"/>
        </w:rPr>
        <w:t>短編小説集だ</w:t>
      </w:r>
      <w:r w:rsidR="00ED278E">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月。語り手「ぼく」は、広島の呉にある山の斜面に築かれた住宅を独立教会として運営する父の定例の祈祷会で信者に振る舞う「おセンベか何か</w:t>
      </w:r>
      <w:r w:rsidR="00ED278E">
        <w:rPr>
          <w:rStyle w:val="14"/>
        </w:rPr>
        <w:endnoteReference w:id="3"/>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7A7DA922" w:rsidR="00CA5BFC" w:rsidRDefault="00ED278E" w:rsidP="00EC530F">
      <w:pPr>
        <w:pStyle w:val="a4"/>
        <w:spacing w:before="0" w:after="0"/>
        <w:ind w:firstLineChars="100"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w:t>
      </w:r>
      <w:commentRangeStart w:id="0"/>
      <w:r>
        <w:rPr>
          <w:lang w:eastAsia="ja-JP"/>
        </w:rPr>
        <w:t>私たちは、</w:t>
      </w:r>
      <w:r>
        <w:rPr>
          <w:lang w:eastAsia="ja-JP"/>
        </w:rPr>
        <w:t>2</w:t>
      </w:r>
      <w:r>
        <w:rPr>
          <w:lang w:eastAsia="ja-JP"/>
        </w:rPr>
        <w:t>節で「ポロポロ」の先行研究での共通した主張をまとめ、それを物語論の枠組みで論じる際に、作中の語り手と小実昌をある程度同一視する前提を確認する。</w:t>
      </w:r>
      <w:r>
        <w:rPr>
          <w:lang w:eastAsia="ja-JP"/>
        </w:rPr>
        <w:t>3</w:t>
      </w:r>
      <w:r>
        <w:rPr>
          <w:lang w:eastAsia="ja-JP"/>
        </w:rPr>
        <w:t>節で、その前提に基づき、小実昌の父種助と異言「ポロポロ」に関して虚実の確認作業を行い、それに伴って異言「ポロポロ」の具体的な意味を定義する。</w:t>
      </w:r>
      <w:r>
        <w:rPr>
          <w:lang w:eastAsia="ja-JP"/>
        </w:rPr>
        <w:t>4</w:t>
      </w:r>
      <w:r>
        <w:rPr>
          <w:lang w:eastAsia="ja-JP"/>
        </w:rPr>
        <w:t>節で、黙説法による語りと共同体からの排除という主題が対になっており、それが異言「ポロポロ」のもつ構造に対応しているという指摘をする。</w:t>
      </w:r>
      <w:commentRangeEnd w:id="0"/>
      <w:r w:rsidR="001912B0">
        <w:rPr>
          <w:rStyle w:val="aff3"/>
        </w:rPr>
        <w:commentReference w:id="0"/>
      </w:r>
    </w:p>
    <w:p w14:paraId="644288A8" w14:textId="77777777"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w:t>
      </w:r>
      <w:r>
        <w:rPr>
          <w:lang w:eastAsia="ja-JP"/>
        </w:rPr>
        <w:lastRenderedPageBreak/>
        <w:t>はそれぞれこれらのうちの</w:t>
      </w:r>
      <w:r>
        <w:rPr>
          <w:lang w:eastAsia="ja-JP"/>
        </w:rPr>
        <w:t>1</w:t>
      </w:r>
      <w:r>
        <w:rPr>
          <w:lang w:eastAsia="ja-JP"/>
        </w:rPr>
        <w:t>つを推薦している</w:t>
      </w:r>
      <w:r>
        <w:rPr>
          <w:rStyle w:val="14"/>
        </w:rPr>
        <w:endnoteReference w:id="4"/>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5"/>
      </w:r>
      <w:r>
        <w:rPr>
          <w:lang w:eastAsia="ja-JP"/>
        </w:rPr>
        <w:t>」と述べている。大岡昇平は「寝台の穴」における、語り手が、物語が事実と常に異なってしまっていると内省する箇所を引きつつ</w:t>
      </w:r>
      <w:r>
        <w:rPr>
          <w:rStyle w:val="14"/>
        </w:rPr>
        <w:endnoteReference w:id="6"/>
      </w:r>
      <w:r>
        <w:rPr>
          <w:lang w:eastAsia="ja-JP"/>
        </w:rPr>
        <w:t>、「このような文学の本質に触れた言説が、物語の中に混じっている</w:t>
      </w:r>
      <w:r>
        <w:rPr>
          <w:rStyle w:val="14"/>
        </w:rPr>
        <w:endnoteReference w:id="7"/>
      </w:r>
      <w:r>
        <w:rPr>
          <w:lang w:eastAsia="ja-JP"/>
        </w:rPr>
        <w:t>」と評価している。丹羽文雄は、「ポロポロ」に「宗教的感動</w:t>
      </w:r>
      <w:r>
        <w:rPr>
          <w:rStyle w:val="14"/>
        </w:rPr>
        <w:endnoteReference w:id="8"/>
      </w:r>
      <w:r>
        <w:rPr>
          <w:lang w:eastAsia="ja-JP"/>
        </w:rPr>
        <w:t>」を覚え、「この小説は日本文学に新しい一頁を加えた</w:t>
      </w:r>
      <w:r>
        <w:rPr>
          <w:rStyle w:val="14"/>
        </w:rPr>
        <w:endnoteReference w:id="9"/>
      </w:r>
      <w:r>
        <w:rPr>
          <w:lang w:eastAsia="ja-JP"/>
        </w:rPr>
        <w:t>」と激賞している。吉行淳之介は「大尾のこと」を取り上げ、人生の終始を描くことができるのは神だけであるという内容の一節を取り上げながら</w:t>
      </w:r>
      <w:r>
        <w:rPr>
          <w:rStyle w:val="14"/>
        </w:rPr>
        <w:endnoteReference w:id="10"/>
      </w:r>
      <w:r>
        <w:rPr>
          <w:lang w:eastAsia="ja-JP"/>
        </w:rPr>
        <w:t>、「文学上のポロポロ</w:t>
      </w:r>
      <w:r>
        <w:rPr>
          <w:rStyle w:val="14"/>
        </w:rPr>
        <w:endnoteReference w:id="11"/>
      </w:r>
      <w:r>
        <w:rPr>
          <w:lang w:eastAsia="ja-JP"/>
        </w:rPr>
        <w:t>」なる言葉で小実昌の連作を総括している。以上のように、『ポロポロ』全体は、物語という表現に対する内省や、語り手の宗教的な体験をふまえた表現が高く評価されている。</w:t>
      </w:r>
    </w:p>
    <w:p w14:paraId="6781778F" w14:textId="77777777"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w:t>
      </w:r>
      <w:r w:rsidR="002179F0">
        <w:rPr>
          <w:rStyle w:val="14"/>
        </w:rPr>
        <w:endnoteReference w:id="12"/>
      </w:r>
      <w:r>
        <w:rPr>
          <w:lang w:eastAsia="ja-JP"/>
        </w:rPr>
        <w:t>を編纂した伊藤義孝は、「ポロポロ」を含めた、戦争体験に基づいた後期の軍隊連作小説の分析を行なっている。伊藤は軍隊連作小説のプロットと描写に注目し、次のように述べている。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rPr>
          <w:lang w:eastAsia="ja-JP"/>
        </w:rPr>
      </w:pPr>
    </w:p>
    <w:p w14:paraId="34983848" w14:textId="77777777" w:rsidR="00CA5BFC" w:rsidRDefault="00ED278E" w:rsidP="003C3C37">
      <w:pPr>
        <w:ind w:leftChars="200" w:left="40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3"/>
      </w:r>
      <w:r>
        <w:rPr>
          <w:lang w:eastAsia="ja-JP"/>
        </w:rPr>
        <w:t>。</w:t>
      </w:r>
    </w:p>
    <w:p w14:paraId="4EB3F58D" w14:textId="77777777" w:rsidR="00804684" w:rsidRPr="00CA5BFC" w:rsidRDefault="00804684" w:rsidP="005D17AA">
      <w:pPr>
        <w:pStyle w:val="a4"/>
        <w:spacing w:before="0" w:after="0"/>
        <w:ind w:firstLine="0"/>
        <w:rPr>
          <w:lang w:eastAsia="ja-JP"/>
        </w:rPr>
      </w:pPr>
    </w:p>
    <w:p w14:paraId="68E0026E" w14:textId="77777777"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3C3C37">
      <w:pPr>
        <w:pStyle w:val="FirstParagraph"/>
        <w:spacing w:before="0" w:after="0"/>
        <w:ind w:leftChars="196" w:left="392"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4"/>
      </w:r>
      <w:r w:rsidR="00ED278E">
        <w:rPr>
          <w:lang w:eastAsia="ja-JP"/>
        </w:rPr>
        <w:t>。</w:t>
      </w:r>
    </w:p>
    <w:p w14:paraId="7900494B" w14:textId="77777777" w:rsidR="00804684" w:rsidRPr="00804684" w:rsidRDefault="00804684" w:rsidP="005D17AA">
      <w:pPr>
        <w:pStyle w:val="a4"/>
        <w:spacing w:before="0" w:after="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rPr>
          <w:lang w:eastAsia="ja-JP"/>
        </w:rPr>
      </w:pPr>
    </w:p>
    <w:p w14:paraId="7F51D315" w14:textId="77777777" w:rsidR="0052258C" w:rsidRDefault="00ED278E" w:rsidP="003C3C37">
      <w:pPr>
        <w:pStyle w:val="ab"/>
        <w:spacing w:before="0" w:after="0"/>
        <w:ind w:leftChars="204" w:left="408"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w:t>
      </w:r>
      <w:r>
        <w:rPr>
          <w:lang w:eastAsia="ja-JP"/>
        </w:rPr>
        <w:lastRenderedPageBreak/>
        <w:t>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5"/>
      </w:r>
      <w:r>
        <w:rPr>
          <w:lang w:eastAsia="ja-JP"/>
        </w:rPr>
        <w:t>。</w:t>
      </w:r>
    </w:p>
    <w:p w14:paraId="011BB7B5" w14:textId="77777777" w:rsidR="00804684" w:rsidRPr="00804684" w:rsidRDefault="00804684" w:rsidP="005D17AA">
      <w:pPr>
        <w:pStyle w:val="a4"/>
        <w:spacing w:before="0" w:after="0"/>
        <w:rPr>
          <w:lang w:eastAsia="ja-JP"/>
        </w:rPr>
      </w:pPr>
    </w:p>
    <w:p w14:paraId="1F633D99" w14:textId="77777777"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6"/>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）が信仰をめぐる経験と結びつけられていることから、志賀浪が「「ポロポロ」は純粋な神への賛美たり得た」と指摘するのは、それが賛美たり</w:t>
      </w:r>
      <w:r w:rsidR="0052258C">
        <w:rPr>
          <w:rFonts w:hint="eastAsia"/>
          <w:lang w:eastAsia="ja-JP"/>
        </w:rPr>
        <w:t>え</w:t>
      </w:r>
      <w:r>
        <w:rPr>
          <w:lang w:eastAsia="ja-JP"/>
        </w:rPr>
        <w:t>ているのかの疑問はひとまず措くとして、信仰と物語への不信を結び付けて考えている点で正しいように思われる。</w:t>
      </w:r>
    </w:p>
    <w:p w14:paraId="2F83BFF9" w14:textId="4E899781" w:rsidR="00ED278E" w:rsidRDefault="00ED278E" w:rsidP="00155056">
      <w:pPr>
        <w:pStyle w:val="a4"/>
        <w:spacing w:before="0" w:after="0"/>
        <w:ind w:firstLineChars="100" w:firstLine="200"/>
        <w:rPr>
          <w:lang w:eastAsia="ja-JP"/>
        </w:rPr>
      </w:pPr>
      <w:r>
        <w:rPr>
          <w:lang w:eastAsia="ja-JP"/>
        </w:rPr>
        <w:t>志賀浪と同じく、「北川はぼくに」を取り上げる小説家の堀江敏幸は、『ポロポロ』の中でも、とりわけ「北川はぼくに」こそ、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7"/>
      </w:r>
      <w:r w:rsidR="00940788">
        <w:rPr>
          <w:rFonts w:hint="eastAsia"/>
          <w:lang w:eastAsia="ja-JP"/>
        </w:rPr>
        <w:t>」と述べている</w:t>
      </w:r>
      <w:r>
        <w:rPr>
          <w:lang w:eastAsia="ja-JP"/>
        </w:rPr>
        <w:t>。同じく小実昌作品全体</w:t>
      </w:r>
      <w:r w:rsidR="00155056">
        <w:rPr>
          <w:rFonts w:hint="eastAsia"/>
          <w:lang w:eastAsia="ja-JP"/>
        </w:rPr>
        <w:t>の中で</w:t>
      </w:r>
      <w:r>
        <w:rPr>
          <w:lang w:eastAsia="ja-JP"/>
        </w:rPr>
        <w:t>『ポロポロ』</w:t>
      </w:r>
      <w:r w:rsidR="00155056">
        <w:rPr>
          <w:rFonts w:hint="eastAsia"/>
          <w:lang w:eastAsia="ja-JP"/>
        </w:rPr>
        <w:t>の重要性を強調する</w:t>
      </w:r>
      <w:r>
        <w:rPr>
          <w:lang w:eastAsia="ja-JP"/>
        </w:rPr>
        <w:t>小説家の保坂和志は、それぞれの作品に共通する語り手の態度について、「荒っぽく言うと、小実昌さんは子どものように「見る人」「見てばかりいる人」だった</w:t>
      </w:r>
      <w:r>
        <w:rPr>
          <w:rStyle w:val="14"/>
        </w:rPr>
        <w:endnoteReference w:id="18"/>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からに他ならない。</w:t>
      </w:r>
    </w:p>
    <w:p w14:paraId="6C6889EC" w14:textId="77777777"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19"/>
      </w:r>
      <w:r>
        <w:rPr>
          <w:lang w:eastAsia="ja-JP"/>
        </w:rPr>
        <w:t>、『アメン父』の出版後に小実昌と対談し、小実昌は以下のように、伝記の父と「ポロポロ」の父を描く態度が変わらなかったと発言している。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43339A">
      <w:pPr>
        <w:pStyle w:val="ab"/>
        <w:spacing w:before="0" w:after="0"/>
        <w:ind w:leftChars="100" w:left="8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43339A">
      <w:pPr>
        <w:pStyle w:val="ab"/>
        <w:spacing w:before="0" w:after="0"/>
        <w:ind w:leftChars="100" w:left="8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0"/>
      </w:r>
      <w:r>
        <w:rPr>
          <w:lang w:eastAsia="ja-JP"/>
        </w:rPr>
        <w:t>。</w:t>
      </w:r>
    </w:p>
    <w:p w14:paraId="6609D788" w14:textId="77777777" w:rsidR="0052258C" w:rsidRPr="0052258C" w:rsidRDefault="0052258C" w:rsidP="005D17AA">
      <w:pPr>
        <w:pStyle w:val="a4"/>
        <w:spacing w:before="0" w:after="0"/>
        <w:rPr>
          <w:lang w:eastAsia="ja-JP"/>
        </w:rPr>
      </w:pPr>
    </w:p>
    <w:p w14:paraId="229E5DED" w14:textId="058FD7FF" w:rsidR="00ED278E" w:rsidRDefault="00ED278E" w:rsidP="001912B0">
      <w:pPr>
        <w:pStyle w:val="ab"/>
        <w:spacing w:before="0" w:after="0"/>
        <w:ind w:firstLineChars="100" w:firstLine="200"/>
        <w:rPr>
          <w:lang w:eastAsia="ja-JP"/>
        </w:rPr>
      </w:pPr>
      <w:r>
        <w:rPr>
          <w:lang w:eastAsia="ja-JP"/>
        </w:rPr>
        <w:lastRenderedPageBreak/>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1"/>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「ポロポロ」以降の田中作品において重要であり、同じ主題が扱われている短編集『ポロポロ』中の唯一の作品である表題作「ポロポロ」は、</w:t>
      </w:r>
      <w:r w:rsidR="003226CA">
        <w:rPr>
          <w:rFonts w:hint="eastAsia"/>
          <w:lang w:eastAsia="ja-JP"/>
        </w:rPr>
        <w:t>小実昌</w:t>
      </w:r>
      <w:r>
        <w:rPr>
          <w:lang w:eastAsia="ja-JP"/>
        </w:rPr>
        <w:t>のライトモチーフを扱っているとみなせる。</w:t>
      </w:r>
    </w:p>
    <w:p w14:paraId="74CCF552" w14:textId="3672B8C6" w:rsidR="001912B0" w:rsidRDefault="00ED278E" w:rsidP="001912B0">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rPr>
          <w:lang w:eastAsia="ja-JP"/>
        </w:rPr>
      </w:pPr>
    </w:p>
    <w:p w14:paraId="5A9824FF" w14:textId="2702CECC" w:rsidR="00EC530F" w:rsidRDefault="00960599" w:rsidP="009C1B64">
      <w:pPr>
        <w:pStyle w:val="af9"/>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3BED6F7C" w:rsidR="00960599" w:rsidRDefault="00970A82" w:rsidP="00EC530F">
      <w:pPr>
        <w:pStyle w:val="a4"/>
        <w:spacing w:before="0" w:after="0"/>
        <w:ind w:firstLine="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次のように独自の言葉によってその内省を説明している。</w:t>
      </w:r>
    </w:p>
    <w:p w14:paraId="06A352FD" w14:textId="77777777" w:rsidR="00970A82" w:rsidRPr="00960599" w:rsidRDefault="00970A82" w:rsidP="00EC530F">
      <w:pPr>
        <w:pStyle w:val="a4"/>
        <w:spacing w:before="0" w:after="0"/>
        <w:ind w:firstLine="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Pr>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1" w:name="_Hlk37398761"/>
      <w:r w:rsidRPr="0052258C">
        <w:rPr>
          <w:u w:val="single"/>
          <w:lang w:eastAsia="ja-JP"/>
        </w:rPr>
        <w:t>今まで通りの書き方だと、物語がウソとは言いませんけど、すぐ物語になっちゃうし</w:t>
      </w:r>
      <w:bookmarkEnd w:id="1"/>
      <w:r w:rsidRPr="0052258C">
        <w:rPr>
          <w:u w:val="single"/>
          <w:lang w:eastAsia="ja-JP"/>
        </w:rPr>
        <w:t>、それじゃ違うんじゃないかと。ウソになっちゃ、もちろんいけないしということでね</w:t>
      </w:r>
      <w:r>
        <w:rPr>
          <w:rStyle w:val="14"/>
        </w:rPr>
        <w:endnoteReference w:id="22"/>
      </w:r>
      <w:r>
        <w:rPr>
          <w:lang w:eastAsia="ja-JP"/>
        </w:rPr>
        <w:t>。（下線部は筆者による）</w:t>
      </w:r>
    </w:p>
    <w:p w14:paraId="79FBB491" w14:textId="77777777" w:rsidR="0052258C" w:rsidRPr="0052258C" w:rsidRDefault="0052258C" w:rsidP="005D17AA">
      <w:pPr>
        <w:pStyle w:val="a4"/>
        <w:spacing w:before="0" w:after="0"/>
        <w:rPr>
          <w:lang w:eastAsia="ja-JP"/>
        </w:rPr>
      </w:pPr>
    </w:p>
    <w:p w14:paraId="484B09F9" w14:textId="4F25A4B6" w:rsidR="00ED278E" w:rsidRDefault="00ED278E" w:rsidP="00077AC3">
      <w:pPr>
        <w:pStyle w:val="FirstParagraph"/>
        <w:spacing w:before="0" w:after="0"/>
        <w:ind w:firstLine="200"/>
        <w:rPr>
          <w:lang w:eastAsia="ja-JP"/>
        </w:rPr>
      </w:pPr>
      <w:r>
        <w:rPr>
          <w:lang w:eastAsia="ja-JP"/>
        </w:rPr>
        <w:t>引用下線部に注目することで、以下のことが指摘できる。『アメン父』では「体裁をつくってない」と小実昌は述べていることから、『アメン父』と対比されている「ポロポロ」は、小実昌が「体裁」と呼ぶものをもっているとわかる。次に、小実昌が「体裁」を「今まで通りの書き方」と言い換えている箇所に注目したい。その箇所で、小実昌は「物語がウソとは言いませんけど、すぐ物語になっちゃう」と述べ</w:t>
      </w:r>
      <w:r w:rsidR="00403999">
        <w:rPr>
          <w:rFonts w:hint="eastAsia"/>
          <w:lang w:eastAsia="ja-JP"/>
        </w:rPr>
        <w:t>て</w:t>
      </w:r>
      <w:r>
        <w:rPr>
          <w:lang w:eastAsia="ja-JP"/>
        </w:rPr>
        <w:t>、「体裁」を『アメン父』では採用しなかった理由が、彼が表現しようとしている内容と</w:t>
      </w:r>
      <w:r w:rsidR="00403999">
        <w:rPr>
          <w:rFonts w:hint="eastAsia"/>
          <w:lang w:eastAsia="ja-JP"/>
        </w:rPr>
        <w:t>語りによる</w:t>
      </w:r>
      <w:r>
        <w:rPr>
          <w:lang w:eastAsia="ja-JP"/>
        </w:rPr>
        <w:t>「ウソ」から要請されているためである</w:t>
      </w:r>
      <w:r w:rsidR="00403999">
        <w:rPr>
          <w:rFonts w:hint="eastAsia"/>
          <w:lang w:eastAsia="ja-JP"/>
        </w:rPr>
        <w:t>と</w:t>
      </w:r>
      <w:r>
        <w:rPr>
          <w:lang w:eastAsia="ja-JP"/>
        </w:rPr>
        <w:t>示している。従来の研究で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いを表現されていると指摘されてきた</w:t>
      </w:r>
      <w:r w:rsidR="00077AC3">
        <w:rPr>
          <w:rFonts w:hint="eastAsia"/>
          <w:lang w:eastAsia="ja-JP"/>
        </w:rPr>
        <w:lastRenderedPageBreak/>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、ここで小実昌が「ウソ」という言葉で、現実と虚構の差異に注意を促している点も重要である。『ポロポロ』に所収されている</w:t>
      </w:r>
      <w:r w:rsidR="00077AC3">
        <w:rPr>
          <w:rFonts w:hint="eastAsia"/>
          <w:lang w:eastAsia="ja-JP"/>
        </w:rPr>
        <w:t>短編</w:t>
      </w:r>
      <w:r>
        <w:rPr>
          <w:lang w:eastAsia="ja-JP"/>
        </w:rPr>
        <w:t>「大尾のこと」では、「ウソ」について事実そのものを疑うという形で、次のように述べられている。</w:t>
      </w:r>
    </w:p>
    <w:p w14:paraId="01CA737F" w14:textId="77777777" w:rsidR="0052258C" w:rsidRPr="0052258C" w:rsidRDefault="0052258C" w:rsidP="005D17AA">
      <w:pPr>
        <w:pStyle w:val="a4"/>
        <w:spacing w:before="0" w:after="0"/>
        <w:rPr>
          <w:lang w:eastAsia="ja-JP"/>
        </w:rPr>
      </w:pPr>
    </w:p>
    <w:p w14:paraId="4EBD810A" w14:textId="77777777" w:rsidR="00ED278E" w:rsidRDefault="00ED278E" w:rsidP="00403999">
      <w:pPr>
        <w:pStyle w:val="ab"/>
        <w:spacing w:before="0" w:after="0"/>
        <w:ind w:leftChars="200" w:left="400" w:firstLine="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3"/>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rPr>
          <w:lang w:eastAsia="ja-JP"/>
        </w:rPr>
      </w:pPr>
    </w:p>
    <w:p w14:paraId="69025DC5" w14:textId="3C461DF2" w:rsidR="00A50BA8" w:rsidRDefault="00ED278E" w:rsidP="00A50BA8">
      <w:pPr>
        <w:pStyle w:val="FirstParagraph"/>
        <w:spacing w:before="0" w:after="0"/>
        <w:ind w:firstLine="200"/>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い、物語の中で事実を表現することはできないと語り手は表明している</w:t>
      </w:r>
      <w:r w:rsidR="00A50BA8">
        <w:rPr>
          <w:rFonts w:hint="eastAsia"/>
          <w:lang w:eastAsia="ja-JP"/>
        </w:rPr>
        <w:t>。</w:t>
      </w:r>
    </w:p>
    <w:p w14:paraId="73A4AA36" w14:textId="77777777" w:rsidR="00A50BA8" w:rsidRPr="00A50BA8" w:rsidRDefault="00A50BA8" w:rsidP="00334EC4">
      <w:pPr>
        <w:pStyle w:val="a4"/>
        <w:spacing w:before="0" w:after="0"/>
        <w:jc w:val="left"/>
        <w:rPr>
          <w:lang w:eastAsia="ja-JP"/>
        </w:rPr>
      </w:pPr>
    </w:p>
    <w:p w14:paraId="640C8B3B" w14:textId="091402D1" w:rsidR="00B24AEB" w:rsidRDefault="001912B0" w:rsidP="00C9091A">
      <w:pPr>
        <w:pStyle w:val="af9"/>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504634FE" w14:textId="77777777" w:rsidR="00ED278E" w:rsidRDefault="00ED278E" w:rsidP="005D17AA">
      <w:pPr>
        <w:ind w:firstLine="200"/>
        <w:rPr>
          <w:lang w:eastAsia="ja-JP"/>
        </w:rPr>
      </w:pPr>
      <w:r>
        <w:rPr>
          <w:lang w:eastAsia="ja-JP"/>
        </w:rPr>
        <w:t>前節では、小実昌の伝記的事実と「ポロポロ」に対する小実昌自身の説明を取り上げた。本節では、「ポロポロ」の語りと主題を分析の準備のために、まず父についてさらに敷衍する。</w:t>
      </w:r>
    </w:p>
    <w:p w14:paraId="306BD6F5" w14:textId="1D6B124D" w:rsidR="00ED278E" w:rsidRDefault="00ED278E" w:rsidP="005D17AA">
      <w:pPr>
        <w:ind w:firstLine="200"/>
        <w:rPr>
          <w:lang w:eastAsia="ja-JP"/>
        </w:rPr>
      </w:pPr>
      <w:r>
        <w:rPr>
          <w:lang w:eastAsia="ja-JP"/>
        </w:rPr>
        <w:t>「ポロポロ」で中心的に言及される語り手の父のモデルは、小実昌の父種助である。『アメン父』によれば、種助は</w:t>
      </w:r>
      <w:r>
        <w:rPr>
          <w:lang w:eastAsia="ja-JP"/>
        </w:rPr>
        <w:t>1908</w:t>
      </w:r>
      <w:r>
        <w:rPr>
          <w:lang w:eastAsia="ja-JP"/>
        </w:rPr>
        <w:t>年（明治</w:t>
      </w:r>
      <w:r>
        <w:rPr>
          <w:lang w:eastAsia="ja-JP"/>
        </w:rPr>
        <w:t>41</w:t>
      </w:r>
      <w:r>
        <w:rPr>
          <w:lang w:eastAsia="ja-JP"/>
        </w:rPr>
        <w:t>年）に渡米し、シアトルにて久布白直勝牧師より洗礼を受け、キリスト教徒となった</w:t>
      </w:r>
      <w:r>
        <w:rPr>
          <w:rStyle w:val="14"/>
        </w:rPr>
        <w:endnoteReference w:id="24"/>
      </w:r>
      <w:r>
        <w:rPr>
          <w:lang w:eastAsia="ja-JP"/>
        </w:rPr>
        <w:t>。大正</w:t>
      </w:r>
      <w:r>
        <w:rPr>
          <w:lang w:eastAsia="ja-JP"/>
        </w:rPr>
        <w:t>9</w:t>
      </w:r>
      <w:r>
        <w:rPr>
          <w:lang w:eastAsia="ja-JP"/>
        </w:rPr>
        <w:t>年</w:t>
      </w:r>
      <w:r>
        <w:rPr>
          <w:lang w:eastAsia="ja-JP"/>
        </w:rPr>
        <w:t>(1920)</w:t>
      </w:r>
      <w:r>
        <w:rPr>
          <w:lang w:eastAsia="ja-JP"/>
        </w:rPr>
        <w:t>、落城した東京府豊多摩郡千駄ヶ谷の東京市民協会</w:t>
      </w:r>
      <w:r>
        <w:rPr>
          <w:lang w:eastAsia="ja-JP"/>
        </w:rPr>
        <w:t>(</w:t>
      </w:r>
      <w:r>
        <w:rPr>
          <w:lang w:eastAsia="ja-JP"/>
        </w:rPr>
        <w:t>現東京都世田谷区代田東京都民教会）で、亡くなった久布白の代わりに牧師に就任し、その後、九州小倉のシオン教会の牧師になるものの、すぐに辞した。昭和</w:t>
      </w:r>
      <w:r>
        <w:rPr>
          <w:lang w:eastAsia="ja-JP"/>
        </w:rPr>
        <w:t>2</w:t>
      </w:r>
      <w:r>
        <w:rPr>
          <w:lang w:eastAsia="ja-JP"/>
        </w:rPr>
        <w:t>年</w:t>
      </w:r>
      <w:r>
        <w:rPr>
          <w:lang w:eastAsia="ja-JP"/>
        </w:rPr>
        <w:t>(1927)</w:t>
      </w:r>
      <w:r>
        <w:rPr>
          <w:lang w:eastAsia="ja-JP"/>
        </w:rPr>
        <w:t>、アサ会の設立と、遵聖への改名を決意し、昭和</w:t>
      </w:r>
      <w:r>
        <w:rPr>
          <w:lang w:eastAsia="ja-JP"/>
        </w:rPr>
        <w:t>4</w:t>
      </w:r>
      <w:r>
        <w:rPr>
          <w:lang w:eastAsia="ja-JP"/>
        </w:rPr>
        <w:t>年</w:t>
      </w:r>
      <w:r>
        <w:rPr>
          <w:lang w:eastAsia="ja-JP"/>
        </w:rPr>
        <w:t>(1929)</w:t>
      </w:r>
      <w:r>
        <w:rPr>
          <w:lang w:eastAsia="ja-JP"/>
        </w:rPr>
        <w:t>、広島県呉市本通の呉バプテスト教会の牧師が欠員したために、その任に就いた。</w:t>
      </w:r>
      <w:r>
        <w:rPr>
          <w:lang w:eastAsia="ja-JP"/>
        </w:rPr>
        <w:t>1920</w:t>
      </w:r>
      <w:r>
        <w:rPr>
          <w:lang w:eastAsia="ja-JP"/>
        </w:rPr>
        <w:t>年よりアサ会に入信していたセーラー万年筆阪田久五郎から教会が買い上げた別荘を集会所としていた。昭和</w:t>
      </w:r>
      <w:r>
        <w:rPr>
          <w:lang w:eastAsia="ja-JP"/>
        </w:rPr>
        <w:t>6</w:t>
      </w:r>
      <w:r>
        <w:rPr>
          <w:lang w:eastAsia="ja-JP"/>
        </w:rPr>
        <w:t>年</w:t>
      </w:r>
      <w:r>
        <w:rPr>
          <w:lang w:eastAsia="ja-JP"/>
        </w:rPr>
        <w:t>(1931)</w:t>
      </w:r>
      <w:r>
        <w:rPr>
          <w:lang w:eastAsia="ja-JP"/>
        </w:rPr>
        <w:t>、実質的にアサ会となっていた呉バプテスト教会は西部組合と分裂し、西南学院のボールデン院長解任事件の原因にもなり</w:t>
      </w:r>
      <w:r>
        <w:rPr>
          <w:rStyle w:val="14"/>
        </w:rPr>
        <w:endnoteReference w:id="25"/>
      </w:r>
      <w:r>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Pr>
          <w:lang w:eastAsia="ja-JP"/>
        </w:rPr>
        <w:t>ない</w:t>
      </w:r>
      <w:r>
        <w:rPr>
          <w:rStyle w:val="14"/>
        </w:rPr>
        <w:endnoteReference w:id="26"/>
      </w:r>
      <w:r>
        <w:rPr>
          <w:lang w:eastAsia="ja-JP"/>
        </w:rPr>
        <w:t>」とあるように、周囲から疎まれていた。</w:t>
      </w:r>
    </w:p>
    <w:p w14:paraId="4C44D10B" w14:textId="7A72AA85"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7"/>
      </w:r>
      <w:r>
        <w:rPr>
          <w:lang w:eastAsia="ja-JP"/>
        </w:rPr>
        <w:t>」とある。</w:t>
      </w:r>
      <w:r w:rsidR="00DC7B60">
        <w:rPr>
          <w:rFonts w:hint="eastAsia"/>
          <w:lang w:eastAsia="ja-JP"/>
        </w:rPr>
        <w:t>現実には、</w:t>
      </w:r>
      <w:r>
        <w:rPr>
          <w:lang w:eastAsia="ja-JP"/>
        </w:rPr>
        <w:t>山の側面には平屋が一番下にあり、種助が「中段」と呼んだ旧阪田別荘</w:t>
      </w:r>
      <w:r>
        <w:rPr>
          <w:rStyle w:val="14"/>
        </w:rPr>
        <w:endnoteReference w:id="28"/>
      </w:r>
      <w:r>
        <w:rPr>
          <w:lang w:eastAsia="ja-JP"/>
        </w:rPr>
        <w:t>の集会所が、山の尾根にあった一番高いところの家との間にあった</w:t>
      </w:r>
      <w:r>
        <w:rPr>
          <w:rStyle w:val="14"/>
        </w:rPr>
        <w:endnoteReference w:id="29"/>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0"/>
      </w:r>
      <w:r>
        <w:rPr>
          <w:lang w:eastAsia="ja-JP"/>
        </w:rPr>
        <w:t>、一番下の家が生活の拠点だったことがうかがえるので、「ポロポロ」の作中で居住空間と礼拝する場所が一致している点は現実と同様だ</w:t>
      </w:r>
      <w:r>
        <w:rPr>
          <w:rStyle w:val="14"/>
        </w:rPr>
        <w:endnoteReference w:id="31"/>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旧制中等部の頃に小実昌が洗礼を受けていた自伝的事実があり</w:t>
      </w:r>
      <w:r w:rsidR="00DC7B60">
        <w:rPr>
          <w:rStyle w:val="14"/>
        </w:rPr>
        <w:endnoteReference w:id="32"/>
      </w:r>
      <w:r w:rsidR="00DC7B60">
        <w:rPr>
          <w:lang w:eastAsia="ja-JP"/>
        </w:rPr>
        <w:t>、本人の意思とは無関係に、生活の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4CBF9C4A" w14:textId="30BB0C56" w:rsidR="00BD464D" w:rsidRDefault="00BD464D" w:rsidP="00BD464D">
      <w:pPr>
        <w:ind w:firstLine="200"/>
        <w:rPr>
          <w:rFonts w:hint="eastAsia"/>
          <w:lang w:eastAsia="ja-JP"/>
        </w:rPr>
      </w:pPr>
      <w:r>
        <w:rPr>
          <w:rFonts w:hint="eastAsia"/>
          <w:lang w:eastAsia="ja-JP"/>
        </w:rPr>
        <w:t>1</w:t>
      </w:r>
      <w:r>
        <w:rPr>
          <w:rFonts w:hint="eastAsia"/>
          <w:lang w:eastAsia="ja-JP"/>
        </w:rPr>
        <w:t>節では先行研究に基づいて「ポロポロ」の論点を、小実昌が「体裁」という言葉を用いて物語の形式を自覚していたことと小実昌の父の伝記的事実（あるいは本人が述懐する自伝的事実）に置いた。続く</w:t>
      </w:r>
      <w:r>
        <w:rPr>
          <w:rFonts w:hint="eastAsia"/>
          <w:lang w:eastAsia="ja-JP"/>
        </w:rPr>
        <w:t>2</w:t>
      </w:r>
      <w:r>
        <w:rPr>
          <w:rFonts w:hint="eastAsia"/>
          <w:lang w:eastAsia="ja-JP"/>
        </w:rPr>
        <w:t>節では</w:t>
      </w:r>
      <w:r>
        <w:rPr>
          <w:rFonts w:hint="eastAsia"/>
          <w:lang w:eastAsia="ja-JP"/>
        </w:rPr>
        <w:t>、この</w:t>
      </w:r>
      <w:r>
        <w:rPr>
          <w:rFonts w:hint="eastAsia"/>
          <w:lang w:eastAsia="ja-JP"/>
        </w:rPr>
        <w:t>2</w:t>
      </w:r>
      <w:r>
        <w:rPr>
          <w:rFonts w:hint="eastAsia"/>
          <w:lang w:eastAsia="ja-JP"/>
        </w:rPr>
        <w:t>つの論点を節に分けて順に追っていく。</w:t>
      </w:r>
    </w:p>
    <w:p w14:paraId="08A7A2A7" w14:textId="77777777" w:rsidR="004A6FE0" w:rsidRDefault="004A6FE0" w:rsidP="005D17AA">
      <w:pPr>
        <w:ind w:firstLine="200"/>
        <w:rPr>
          <w:lang w:eastAsia="ja-JP"/>
        </w:rPr>
      </w:pPr>
    </w:p>
    <w:p w14:paraId="3821A516" w14:textId="6894787A" w:rsidR="00F20F75" w:rsidRDefault="004A6FE0" w:rsidP="00F20F75">
      <w:pPr>
        <w:pStyle w:val="af9"/>
        <w:rPr>
          <w:rFonts w:hint="eastAsia"/>
          <w:lang w:eastAsia="ja-JP"/>
        </w:rPr>
      </w:pPr>
      <w:r>
        <w:rPr>
          <w:rFonts w:hint="eastAsia"/>
          <w:lang w:eastAsia="ja-JP"/>
        </w:rPr>
        <w:t>2</w:t>
      </w:r>
      <w:r>
        <w:rPr>
          <w:lang w:eastAsia="ja-JP"/>
        </w:rPr>
        <w:t xml:space="preserve">. </w:t>
      </w:r>
      <w:r w:rsidR="00BD464D">
        <w:rPr>
          <w:lang w:eastAsia="ja-JP"/>
        </w:rPr>
        <w:t>黙説法と共同体からの排除</w:t>
      </w:r>
    </w:p>
    <w:p w14:paraId="0DCD47BC" w14:textId="6F21D6A6" w:rsidR="00F20F75" w:rsidRPr="00AF1210" w:rsidRDefault="00F20F75" w:rsidP="00BD464D">
      <w:pPr>
        <w:pStyle w:val="a4"/>
        <w:spacing w:before="0" w:after="0"/>
        <w:ind w:firstLine="200"/>
        <w:rPr>
          <w:rFonts w:hint="eastAsia"/>
          <w:lang w:eastAsia="ja-JP"/>
        </w:rPr>
      </w:pPr>
      <w:r>
        <w:rPr>
          <w:rFonts w:hint="eastAsia"/>
          <w:lang w:eastAsia="ja-JP"/>
        </w:rPr>
        <w:t>小実昌が物語の「体裁」と呼んでいる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は、「体裁」を作ることによって</w:t>
      </w:r>
      <w:r w:rsidR="00D05F30">
        <w:rPr>
          <w:rFonts w:hint="eastAsia"/>
          <w:lang w:eastAsia="ja-JP"/>
        </w:rPr>
        <w:t>「</w:t>
      </w:r>
      <w:r w:rsidR="00D05F30" w:rsidRPr="00D05F30">
        <w:rPr>
          <w:rFonts w:hint="eastAsia"/>
          <w:lang w:eastAsia="ja-JP"/>
        </w:rPr>
        <w:t>何もかも</w:t>
      </w:r>
      <w:r w:rsidR="00D05F30">
        <w:rPr>
          <w:rFonts w:hint="eastAsia"/>
          <w:lang w:eastAsia="ja-JP"/>
        </w:rPr>
        <w:t>」</w:t>
      </w:r>
      <w:r w:rsidR="00AF1210">
        <w:rPr>
          <w:rFonts w:hint="eastAsia"/>
          <w:lang w:eastAsia="ja-JP"/>
        </w:rPr>
        <w:t>すなわち事実</w:t>
      </w:r>
      <w:r w:rsidR="00D05F30">
        <w:rPr>
          <w:rFonts w:hint="eastAsia"/>
          <w:lang w:eastAsia="ja-JP"/>
        </w:rPr>
        <w:t>を表現</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。小実昌はここで「体裁」に独自の定義を与えているわけではないので、語義通りに外観や一定の形式が物語にはあ</w:t>
      </w:r>
      <w:r w:rsidR="006715D2">
        <w:rPr>
          <w:rFonts w:hint="eastAsia"/>
          <w:lang w:eastAsia="ja-JP"/>
        </w:rPr>
        <w:t>り、形式にあてはめられた結果物語は事実を表現できない</w:t>
      </w:r>
      <w:r w:rsidR="005F5214">
        <w:rPr>
          <w:rFonts w:hint="eastAsia"/>
          <w:lang w:eastAsia="ja-JP"/>
        </w:rPr>
        <w:t>と考えているようだ</w:t>
      </w:r>
      <w:r w:rsidR="005F5214">
        <w:rPr>
          <w:rStyle w:val="aff"/>
          <w:lang w:eastAsia="ja-JP"/>
        </w:rPr>
        <w:endnoteReference w:id="33"/>
      </w:r>
      <w:r w:rsidR="005F5214">
        <w:rPr>
          <w:rFonts w:hint="eastAsia"/>
          <w:lang w:eastAsia="ja-JP"/>
        </w:rPr>
        <w:t>。</w:t>
      </w:r>
      <w:r w:rsidR="006715D2">
        <w:rPr>
          <w:rFonts w:hint="eastAsia"/>
          <w:lang w:eastAsia="ja-JP"/>
        </w:rPr>
        <w:t>これまでの研究では物語と事実の距離を小実昌が意識していたことが論じられていたのに対して、このように物語が形式をもつと小実昌が考えていた点には注意が向けられてこなかった。</w:t>
      </w:r>
      <w:r w:rsidR="008B46DA">
        <w:rPr>
          <w:rFonts w:hint="eastAsia"/>
          <w:lang w:eastAsia="ja-JP"/>
        </w:rPr>
        <w:t>そこで本節では「ポロポロ」における「体裁」について論じる。</w:t>
      </w:r>
    </w:p>
    <w:p w14:paraId="66406743" w14:textId="5EE8466F" w:rsidR="00BD464D" w:rsidRDefault="00BD464D" w:rsidP="00BD464D">
      <w:pPr>
        <w:pStyle w:val="a4"/>
        <w:spacing w:before="0" w:after="0"/>
        <w:ind w:firstLine="200"/>
        <w:rPr>
          <w:lang w:eastAsia="ja-JP"/>
        </w:rPr>
      </w:pPr>
      <w:r>
        <w:rPr>
          <w:lang w:eastAsia="ja-JP"/>
        </w:rPr>
        <w:t>ジェラール・ジュネットは、その物語論の中で、物語を語っている語り手のあり方、すなわち語り（</w:t>
      </w:r>
      <w:r>
        <w:rPr>
          <w:lang w:eastAsia="ja-JP"/>
        </w:rPr>
        <w:t>narration</w:t>
      </w:r>
      <w:r>
        <w:rPr>
          <w:lang w:eastAsia="ja-JP"/>
        </w:rPr>
        <w:t>）に注目した</w:t>
      </w:r>
      <w:r w:rsidR="007972F9">
        <w:rPr>
          <w:rStyle w:val="aff"/>
          <w:lang w:eastAsia="ja-JP"/>
        </w:rPr>
        <w:endnoteReference w:id="34"/>
      </w:r>
      <w:r>
        <w:rPr>
          <w:lang w:eastAsia="ja-JP"/>
        </w:rPr>
        <w:t>。ジュネットが主著『物語のディスクール』（</w:t>
      </w:r>
      <w:r>
        <w:rPr>
          <w:i/>
          <w:lang w:eastAsia="ja-JP"/>
        </w:rPr>
        <w:t>Figure 3</w:t>
      </w:r>
      <w:r>
        <w:rPr>
          <w:lang w:eastAsia="ja-JP"/>
        </w:rPr>
        <w:t xml:space="preserve"> , 1973</w:t>
      </w:r>
      <w:r>
        <w:rPr>
          <w:lang w:eastAsia="ja-JP"/>
        </w:rPr>
        <w:t>）で集中的に取り上げる『失われた時を求めて』では、物語の中で流れる時間が複層的になっている。出来事の省略、時間を止めたままの風景の描写、ある時点から未来に起きることを示す語り、あるいはその逆に物語の中で起きてしまった出来事から前の時点へ戻るといった語りが様々な形で見受けられる。「ポロポロ」では、語りの手法として黙説法（</w:t>
      </w:r>
      <w:proofErr w:type="spellStart"/>
      <w:r>
        <w:rPr>
          <w:lang w:eastAsia="ja-JP"/>
        </w:rPr>
        <w:t>paralipse</w:t>
      </w:r>
      <w:proofErr w:type="spellEnd"/>
      <w:r>
        <w:rPr>
          <w:lang w:eastAsia="ja-JP"/>
        </w:rPr>
        <w:t>）が用いられている。ジュネットによれば、修辞学でも知られた古典的な用法であり、例えば一人称視点であれば、語り手はその「重要な行為や思考を省略する</w:t>
      </w:r>
      <w:r>
        <w:rPr>
          <w:rStyle w:val="14"/>
        </w:rPr>
        <w:endnoteReference w:id="35"/>
      </w:r>
      <w:r>
        <w:rPr>
          <w:lang w:eastAsia="ja-JP"/>
        </w:rPr>
        <w:t>」。そして、語り手は、その時点で省略した内容を、後のある時点で語る。以下で、「ポロポロ」における黙説法を説明するにあたって、まず省略された内容を指摘してから、それがどのように省略されているかを確認する。</w:t>
      </w:r>
    </w:p>
    <w:p w14:paraId="4FC66163" w14:textId="77777777" w:rsidR="00BD464D" w:rsidRDefault="00BD464D" w:rsidP="00BD464D">
      <w:pPr>
        <w:pStyle w:val="a4"/>
        <w:spacing w:before="0" w:after="0"/>
        <w:ind w:firstLine="200"/>
        <w:rPr>
          <w:lang w:eastAsia="ja-JP"/>
        </w:rPr>
      </w:pPr>
      <w:r>
        <w:rPr>
          <w:lang w:eastAsia="ja-JP"/>
        </w:rPr>
        <w:t>3</w:t>
      </w:r>
      <w:r>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Pr>
          <w:rStyle w:val="14"/>
        </w:rPr>
        <w:endnoteReference w:id="36"/>
      </w:r>
      <w:r>
        <w:rPr>
          <w:lang w:eastAsia="ja-JP"/>
        </w:rPr>
        <w:t>」や「太平洋戦争</w:t>
      </w:r>
      <w:r>
        <w:rPr>
          <w:rStyle w:val="14"/>
        </w:rPr>
        <w:endnoteReference w:id="37"/>
      </w:r>
      <w:r>
        <w:rPr>
          <w:lang w:eastAsia="ja-JP"/>
        </w:rPr>
        <w:t>」の後、「信者のなかには召集されたりして、遠くにいってる者もあった</w:t>
      </w:r>
      <w:r>
        <w:rPr>
          <w:rStyle w:val="14"/>
        </w:rPr>
        <w:endnoteReference w:id="38"/>
      </w:r>
      <w:r>
        <w:rPr>
          <w:lang w:eastAsia="ja-JP"/>
        </w:rPr>
        <w:t>」のに加え、「世間は日本精神の声が高く、ヤソは、もともと、西洋種のアーメン・ソーメン</w:t>
      </w:r>
      <w:r>
        <w:rPr>
          <w:rStyle w:val="14"/>
        </w:rPr>
        <w:endnoteReference w:id="39"/>
      </w:r>
      <w:r>
        <w:rPr>
          <w:lang w:eastAsia="ja-JP"/>
        </w:rPr>
        <w:t>」と忌避され、「憲兵隊や特高から、実際にどれほどの圧迫があったかは、子供だったぼくにはわからないけど、そんな教会には、人々はいきにくかったろう</w:t>
      </w:r>
      <w:r>
        <w:rPr>
          <w:rStyle w:val="14"/>
        </w:rPr>
        <w:endnoteReference w:id="40"/>
      </w:r>
      <w:r>
        <w:rPr>
          <w:lang w:eastAsia="ja-JP"/>
        </w:rPr>
        <w:t>」という事情や、独立教会は「きちがいヤソ</w:t>
      </w:r>
      <w:r>
        <w:rPr>
          <w:rStyle w:val="14"/>
        </w:rPr>
        <w:endnoteReference w:id="41"/>
      </w:r>
      <w:r>
        <w:rPr>
          <w:lang w:eastAsia="ja-JP"/>
        </w:rPr>
        <w:t>」だとみなされていたことがあり、公に活動をすることができなくなっていた。そこで、次のような挿話が語られる。</w:t>
      </w:r>
    </w:p>
    <w:p w14:paraId="0892E9F6" w14:textId="77777777" w:rsidR="00BD464D" w:rsidRDefault="00BD464D" w:rsidP="00BD464D">
      <w:pPr>
        <w:pStyle w:val="a4"/>
        <w:spacing w:before="0" w:after="0"/>
        <w:ind w:firstLine="200"/>
        <w:rPr>
          <w:lang w:eastAsia="ja-JP"/>
        </w:rPr>
      </w:pPr>
    </w:p>
    <w:p w14:paraId="0726316D" w14:textId="77777777" w:rsidR="00BD464D" w:rsidRDefault="00BD464D" w:rsidP="007972F9">
      <w:pPr>
        <w:pStyle w:val="ab"/>
        <w:spacing w:before="0" w:after="0"/>
        <w:ind w:leftChars="200" w:left="400" w:firstLine="0"/>
        <w:rPr>
          <w:lang w:eastAsia="ja-JP"/>
        </w:rPr>
      </w:pPr>
      <w:r>
        <w:rPr>
          <w:lang w:eastAsia="ja-JP"/>
        </w:rPr>
        <w:lastRenderedPageBreak/>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2"/>
      </w:r>
      <w:r>
        <w:rPr>
          <w:lang w:eastAsia="ja-JP"/>
        </w:rPr>
        <w:t>。</w:t>
      </w:r>
    </w:p>
    <w:p w14:paraId="5F42D8C5" w14:textId="77777777" w:rsidR="00BD464D" w:rsidRPr="00591F31" w:rsidRDefault="00BD464D" w:rsidP="00BD464D">
      <w:pPr>
        <w:pStyle w:val="a4"/>
        <w:spacing w:before="0" w:after="0"/>
        <w:rPr>
          <w:lang w:eastAsia="ja-JP"/>
        </w:rPr>
      </w:pPr>
    </w:p>
    <w:p w14:paraId="2282E3EC" w14:textId="77777777" w:rsidR="00BD464D" w:rsidRDefault="00BD464D" w:rsidP="00BD464D">
      <w:pPr>
        <w:pStyle w:val="FirstParagraph"/>
        <w:spacing w:before="0" w:after="0"/>
        <w:ind w:firstLine="200"/>
        <w:rPr>
          <w:lang w:eastAsia="ja-JP"/>
        </w:rPr>
      </w:pPr>
      <w:r>
        <w:rPr>
          <w:lang w:eastAsia="ja-JP"/>
        </w:rPr>
        <w:t>さらに、周囲から土地が奪われる挿話は続く。</w:t>
      </w:r>
    </w:p>
    <w:p w14:paraId="126E8CDC" w14:textId="77777777" w:rsidR="00BD464D" w:rsidRDefault="00BD464D" w:rsidP="00BD464D">
      <w:pPr>
        <w:pStyle w:val="ab"/>
        <w:spacing w:before="0" w:after="0"/>
        <w:ind w:firstLine="20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3"/>
      </w:r>
      <w:r>
        <w:rPr>
          <w:lang w:eastAsia="ja-JP"/>
        </w:rPr>
        <w:t>。</w:t>
      </w:r>
    </w:p>
    <w:p w14:paraId="361E8946" w14:textId="77777777" w:rsidR="00BD464D" w:rsidRPr="00500BB7" w:rsidRDefault="00BD464D" w:rsidP="00BD464D">
      <w:pPr>
        <w:pStyle w:val="a4"/>
        <w:spacing w:before="0" w:after="0"/>
        <w:ind w:firstLine="200"/>
        <w:rPr>
          <w:lang w:eastAsia="ja-JP"/>
        </w:rPr>
      </w:pPr>
    </w:p>
    <w:p w14:paraId="4C85027E" w14:textId="77777777" w:rsidR="00BD464D"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が生活している父の教会は、キリスト教徒からも迫害され、憲兵隊や特高にも警戒されていたことと合わせて、地域共同体からも排除されていたと考えられる。本論では、種助は現実にキリスト教の共同体からは排除されていたことはすでに確認した。しかし、こうした主題は『アメン父』のような自伝的かつ伝記的事実では確認できない、「ポロポロ」独自の主題、すなわち小実昌が語りによって作り上げた主題だとみなされる</w:t>
      </w:r>
      <w:r>
        <w:rPr>
          <w:rStyle w:val="14"/>
        </w:rPr>
        <w:endnoteReference w:id="44"/>
      </w:r>
      <w:r>
        <w:rPr>
          <w:lang w:eastAsia="ja-JP"/>
        </w:rPr>
        <w:t>。そして、この共同体からの排除の主題こそ、黙説法的に明らかにされた内容なのだ。では、この内容が省略されている描写を検討したい。以下に、「ポロポロ」の冒頭を示す。</w:t>
      </w:r>
    </w:p>
    <w:p w14:paraId="25BD813A" w14:textId="77777777" w:rsidR="00BD464D" w:rsidRPr="00591F31" w:rsidRDefault="00BD464D" w:rsidP="00BD464D">
      <w:pPr>
        <w:pStyle w:val="a4"/>
        <w:spacing w:before="0" w:after="0"/>
        <w:rPr>
          <w:lang w:eastAsia="ja-JP"/>
        </w:rPr>
      </w:pPr>
    </w:p>
    <w:p w14:paraId="721365A9" w14:textId="77777777" w:rsidR="00BD464D" w:rsidRDefault="00BD464D" w:rsidP="005F5214">
      <w:pPr>
        <w:pStyle w:val="ab"/>
        <w:spacing w:before="0" w:after="0"/>
        <w:ind w:leftChars="200" w:left="400" w:firstLine="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5"/>
      </w:r>
      <w:r>
        <w:rPr>
          <w:lang w:eastAsia="ja-JP"/>
        </w:rPr>
        <w:t>。（下線部は筆者による）</w:t>
      </w:r>
    </w:p>
    <w:p w14:paraId="6D2FEB32" w14:textId="77777777" w:rsidR="00BD464D" w:rsidRPr="00591F31" w:rsidRDefault="00BD464D" w:rsidP="00BD464D">
      <w:pPr>
        <w:pStyle w:val="a4"/>
        <w:spacing w:before="0" w:after="0"/>
        <w:rPr>
          <w:lang w:eastAsia="ja-JP"/>
        </w:rPr>
      </w:pPr>
    </w:p>
    <w:p w14:paraId="625EBF18" w14:textId="77777777" w:rsidR="00BD464D" w:rsidRDefault="00BD464D" w:rsidP="00BD464D">
      <w:pPr>
        <w:pStyle w:val="FirstParagraph"/>
        <w:spacing w:before="0" w:after="0"/>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つの家屋のうち、最も手前の家であり、そこで祈祷が行われているのはすでに述べた通りだ。語り手は、段々畑の細道を通って、家路を辿</w:t>
      </w:r>
      <w:r>
        <w:rPr>
          <w:lang w:eastAsia="ja-JP"/>
        </w:rPr>
        <w:lastRenderedPageBreak/>
        <w:t>る。ところで、この段々畑とは、まさに</w:t>
      </w:r>
      <w:r>
        <w:rPr>
          <w:lang w:eastAsia="ja-JP"/>
        </w:rPr>
        <w:t>2</w:t>
      </w:r>
      <w:r>
        <w:rPr>
          <w:lang w:eastAsia="ja-JP"/>
        </w:rPr>
        <w:t>つの私有地の収奪の舞台となった場所だ。つまり、家路までの描写で、語り手は明らかに、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父の「ユーレイ</w:t>
      </w:r>
      <w:r>
        <w:rPr>
          <w:rStyle w:val="14"/>
        </w:rPr>
        <w:endnoteReference w:id="46"/>
      </w:r>
      <w:r>
        <w:rPr>
          <w:lang w:eastAsia="ja-JP"/>
        </w:rPr>
        <w:t>」（以下、「幽霊」と記す）が現れた場所であることも、私有地の収奪の挿話によって遡及的に明かされる。地域共同体から排除されていた記憶が提示されることで、語り手がどのような意味のある場所で幽霊と出会ったかが明らかになるという仕掛けになっているのだ。また、この黙説法の語りは、地域共同体からの排除と幽霊が結びついていることを示してもいる。というのも、語り手が墓の存在を省略している時、幽霊を一木だと考えていたが、墓の存在や排除の記憶が想起された後、語り手は次のような結論を下す。</w:t>
      </w:r>
    </w:p>
    <w:p w14:paraId="67D5E524" w14:textId="77777777" w:rsidR="00BD464D" w:rsidRPr="00591F31" w:rsidRDefault="00BD464D" w:rsidP="00BD464D">
      <w:pPr>
        <w:pStyle w:val="a4"/>
        <w:spacing w:before="0" w:after="0"/>
        <w:ind w:firstLine="102"/>
        <w:rPr>
          <w:lang w:eastAsia="ja-JP"/>
        </w:rPr>
      </w:pPr>
    </w:p>
    <w:p w14:paraId="13C485B9" w14:textId="77777777" w:rsidR="00BD464D" w:rsidRDefault="00BD464D" w:rsidP="005F5214">
      <w:pPr>
        <w:pStyle w:val="ab"/>
        <w:spacing w:before="0" w:after="0"/>
        <w:ind w:leftChars="200" w:left="400" w:firstLine="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47"/>
      </w:r>
      <w:r>
        <w:rPr>
          <w:lang w:eastAsia="ja-JP"/>
        </w:rPr>
        <w:t>。</w:t>
      </w:r>
    </w:p>
    <w:p w14:paraId="754AD668" w14:textId="77777777" w:rsidR="00BD464D" w:rsidRPr="00591F31" w:rsidRDefault="00BD464D" w:rsidP="00BD464D">
      <w:pPr>
        <w:pStyle w:val="a4"/>
        <w:spacing w:before="0" w:after="0"/>
        <w:rPr>
          <w:lang w:eastAsia="ja-JP"/>
        </w:rPr>
      </w:pPr>
    </w:p>
    <w:p w14:paraId="53104991" w14:textId="77777777" w:rsidR="00BD464D" w:rsidRDefault="00BD464D" w:rsidP="00BD464D">
      <w:pPr>
        <w:pStyle w:val="FirstParagraph"/>
        <w:spacing w:before="0" w:after="0"/>
        <w:ind w:firstLine="200"/>
        <w:rPr>
          <w:lang w:eastAsia="ja-JP"/>
        </w:rPr>
      </w:pPr>
      <w:r>
        <w:rPr>
          <w:lang w:eastAsia="ja-JP"/>
        </w:rPr>
        <w:t>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は、父にとって、生きている人間のことではなくて、誰の「人魂」か</w:t>
      </w:r>
      <w:r>
        <w:rPr>
          <w:rFonts w:hint="eastAsia"/>
          <w:lang w:eastAsia="ja-JP"/>
        </w:rPr>
        <w:t>は</w:t>
      </w:r>
      <w:r>
        <w:rPr>
          <w:lang w:eastAsia="ja-JP"/>
        </w:rPr>
        <w:t>同定できないが、幽霊を指すのだ。まとめれば、語り手は、幽霊の存在を認め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w:t>
      </w:r>
      <w:r>
        <w:rPr>
          <w:lang w:eastAsia="ja-JP"/>
        </w:rPr>
        <w:t>3</w:t>
      </w:r>
      <w:r>
        <w:rPr>
          <w:lang w:eastAsia="ja-JP"/>
        </w:rPr>
        <w:t>つの重要な主題を提示する過程で異言に漸近していく。物語の末尾にて「父にとっては」と父の代弁であることを示しつつ語り手が異言を唱えるように思われるのは、その制約</w:t>
      </w:r>
      <w:r>
        <w:rPr>
          <w:rFonts w:hint="eastAsia"/>
          <w:lang w:eastAsia="ja-JP"/>
        </w:rPr>
        <w:t>のため</w:t>
      </w:r>
      <w:r>
        <w:rPr>
          <w:lang w:eastAsia="ja-JP"/>
        </w:rPr>
        <w:t>なのだ。</w:t>
      </w:r>
    </w:p>
    <w:p w14:paraId="79372408" w14:textId="567F096E" w:rsidR="00DC7B60" w:rsidRPr="00BD464D" w:rsidRDefault="00DC7B60" w:rsidP="005D17AA">
      <w:pPr>
        <w:ind w:firstLine="200"/>
        <w:rPr>
          <w:lang w:eastAsia="ja-JP"/>
        </w:rPr>
      </w:pPr>
    </w:p>
    <w:p w14:paraId="0ED85782" w14:textId="20D478FA" w:rsidR="00ED278E" w:rsidRPr="00BD464D" w:rsidRDefault="00BD464D" w:rsidP="00C9091A">
      <w:pPr>
        <w:pStyle w:val="af9"/>
        <w:rPr>
          <w:rFonts w:hint="eastAsia"/>
          <w:lang w:eastAsia="ja-JP"/>
        </w:rPr>
      </w:pPr>
      <w:r>
        <w:rPr>
          <w:lang w:eastAsia="ja-JP"/>
        </w:rPr>
        <w:t>3</w:t>
      </w:r>
      <w:r w:rsidR="00ED278E">
        <w:rPr>
          <w:lang w:eastAsia="ja-JP"/>
        </w:rPr>
        <w:t xml:space="preserve">. </w:t>
      </w:r>
      <w:r>
        <w:rPr>
          <w:rFonts w:hint="eastAsia"/>
          <w:lang w:eastAsia="ja-JP"/>
        </w:rPr>
        <w:t>異言「ポロポロ」は何を意味しているのか</w:t>
      </w:r>
    </w:p>
    <w:p w14:paraId="4D19BC35" w14:textId="77777777" w:rsidR="00BD464D" w:rsidRDefault="00BD464D" w:rsidP="00BD464D">
      <w:pPr>
        <w:ind w:firstLine="200"/>
        <w:rPr>
          <w:lang w:eastAsia="ja-JP"/>
        </w:rPr>
      </w:pPr>
      <w:r>
        <w:rPr>
          <w:lang w:eastAsia="ja-JP"/>
        </w:rPr>
        <w:lastRenderedPageBreak/>
        <w:t>では、「ポロポロ」の語り手にとって信仰は、まさに異言「ポロポロ」を唱える人々を中心にして語られている。</w:t>
      </w:r>
    </w:p>
    <w:p w14:paraId="6F561B5C" w14:textId="77777777" w:rsidR="00BD464D" w:rsidRDefault="00BD464D" w:rsidP="00BD464D">
      <w:pPr>
        <w:ind w:firstLine="200"/>
        <w:rPr>
          <w:lang w:eastAsia="ja-JP"/>
        </w:rPr>
      </w:pPr>
    </w:p>
    <w:p w14:paraId="55649E05" w14:textId="77777777" w:rsidR="00BD464D" w:rsidRDefault="00BD464D" w:rsidP="00BD464D">
      <w:pPr>
        <w:ind w:firstLine="200"/>
        <w:rPr>
          <w:lang w:eastAsia="ja-JP"/>
        </w:rPr>
      </w:pPr>
      <w:r>
        <w:rPr>
          <w:lang w:eastAsia="ja-JP"/>
        </w:rPr>
        <w:t>異言「ポロポロ」は父の独立教会の信者たちが唱えている文句である。語り手は、信者たちの異言が具体的にどのようなものであったかを次のように説明している。</w:t>
      </w:r>
    </w:p>
    <w:p w14:paraId="100EFA90" w14:textId="77777777" w:rsidR="00BD464D" w:rsidRDefault="00BD464D" w:rsidP="00BD464D">
      <w:pPr>
        <w:ind w:firstLine="200"/>
        <w:rPr>
          <w:lang w:eastAsia="ja-JP"/>
        </w:rPr>
      </w:pPr>
    </w:p>
    <w:p w14:paraId="29AF2A80" w14:textId="77777777" w:rsidR="00BD464D" w:rsidRDefault="00BD464D" w:rsidP="00BD464D">
      <w:pPr>
        <w:ind w:leftChars="200" w:left="400" w:firstLine="0"/>
        <w:rPr>
          <w:lang w:eastAsia="ja-JP"/>
        </w:rPr>
      </w:pPr>
      <w:r>
        <w:rPr>
          <w:lang w:eastAsia="ja-JP"/>
        </w:rPr>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48"/>
      </w:r>
      <w:r>
        <w:rPr>
          <w:lang w:eastAsia="ja-JP"/>
        </w:rPr>
        <w:t>。（傍点は原文ママ）</w:t>
      </w:r>
    </w:p>
    <w:p w14:paraId="3FFE2F37" w14:textId="77777777" w:rsidR="00BD464D" w:rsidRDefault="00BD464D" w:rsidP="00BD464D">
      <w:pPr>
        <w:ind w:firstLine="200"/>
        <w:rPr>
          <w:lang w:eastAsia="ja-JP"/>
        </w:rPr>
      </w:pPr>
    </w:p>
    <w:p w14:paraId="15662C19" w14:textId="77777777" w:rsidR="00BD464D" w:rsidRDefault="00BD464D" w:rsidP="00BD464D">
      <w:pPr>
        <w:ind w:firstLine="200"/>
        <w:rPr>
          <w:lang w:eastAsia="ja-JP"/>
        </w:rPr>
      </w:pPr>
      <w:r>
        <w:rPr>
          <w:lang w:eastAsia="ja-JP"/>
        </w:rPr>
        <w:t>語り手は、異言「ポロポロ」について、聖書を参照にしつつさらに考察を進める。</w:t>
      </w:r>
    </w:p>
    <w:p w14:paraId="0BB669C4" w14:textId="77777777" w:rsidR="00BD464D" w:rsidRDefault="00BD464D" w:rsidP="00BD464D">
      <w:pPr>
        <w:ind w:firstLine="200"/>
        <w:rPr>
          <w:lang w:eastAsia="ja-JP"/>
        </w:rPr>
      </w:pPr>
    </w:p>
    <w:p w14:paraId="70043DE5" w14:textId="77777777" w:rsidR="00BD464D" w:rsidRDefault="00BD464D" w:rsidP="00BD464D">
      <w:pPr>
        <w:ind w:leftChars="200" w:left="40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49"/>
      </w:r>
      <w:r>
        <w:rPr>
          <w:lang w:eastAsia="ja-JP"/>
        </w:rPr>
        <w:t>。（傍点は原文ママ）</w:t>
      </w:r>
    </w:p>
    <w:p w14:paraId="6DC77525" w14:textId="77777777" w:rsidR="00BD464D" w:rsidRDefault="00BD464D" w:rsidP="00BD464D">
      <w:pPr>
        <w:ind w:firstLine="200"/>
        <w:rPr>
          <w:lang w:eastAsia="ja-JP"/>
        </w:rPr>
      </w:pPr>
    </w:p>
    <w:p w14:paraId="17E60F7E" w14:textId="77777777"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ように、異言「ポロポロ」は「言葉」ならざるものとみなされている。父の教会の祈祷会が終わるときには、次のように指摘される。</w:t>
      </w:r>
    </w:p>
    <w:p w14:paraId="6FED22C5" w14:textId="77777777" w:rsidR="00BD464D" w:rsidRDefault="00BD464D" w:rsidP="00BD464D">
      <w:pPr>
        <w:ind w:firstLine="20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50"/>
      </w:r>
      <w:r>
        <w:rPr>
          <w:lang w:eastAsia="ja-JP"/>
        </w:rPr>
        <w:t>。</w:t>
      </w:r>
    </w:p>
    <w:p w14:paraId="775BE323" w14:textId="77777777"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BD464D">
      <w:pPr>
        <w:ind w:firstLine="200"/>
        <w:rPr>
          <w:lang w:eastAsia="ja-JP"/>
        </w:rPr>
      </w:pPr>
    </w:p>
    <w:p w14:paraId="31967B72" w14:textId="77777777" w:rsidR="00BD464D" w:rsidRDefault="00BD464D" w:rsidP="00BD464D">
      <w:pPr>
        <w:ind w:leftChars="100" w:left="200" w:firstLine="20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Pr>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w:t>
      </w:r>
      <w:r w:rsidRPr="00B24AEB">
        <w:rPr>
          <w:u w:val="single"/>
          <w:lang w:eastAsia="ja-JP"/>
        </w:rPr>
        <w:lastRenderedPageBreak/>
        <w:t>それこそ世間の言葉で祈ったとおもいこんでいるのが、おかしい</w:t>
      </w:r>
      <w:r>
        <w:rPr>
          <w:rStyle w:val="14"/>
        </w:rPr>
        <w:endnoteReference w:id="51"/>
      </w:r>
      <w:r>
        <w:rPr>
          <w:lang w:eastAsia="ja-JP"/>
        </w:rPr>
        <w:t>。</w:t>
      </w:r>
      <w:r>
        <w:rPr>
          <w:lang w:eastAsia="ja-JP"/>
        </w:rPr>
        <w:t>(</w:t>
      </w:r>
      <w:r>
        <w:rPr>
          <w:lang w:eastAsia="ja-JP"/>
        </w:rPr>
        <w:t>傍点は原文ママ</w:t>
      </w:r>
      <w:r>
        <w:rPr>
          <w:rFonts w:hint="eastAsia"/>
          <w:lang w:eastAsia="ja-JP"/>
        </w:rPr>
        <w:t>、</w:t>
      </w:r>
      <w:r>
        <w:rPr>
          <w:lang w:eastAsia="ja-JP"/>
        </w:rPr>
        <w:t>下線部は筆者による</w:t>
      </w:r>
      <w:r>
        <w:rPr>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77777777" w:rsidR="00BD464D" w:rsidRDefault="00BD464D" w:rsidP="00BD464D">
      <w:pPr>
        <w:ind w:leftChars="100" w:left="200" w:firstLine="20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52"/>
      </w:r>
      <w:r>
        <w:rPr>
          <w:lang w:eastAsia="ja-JP"/>
        </w:rPr>
        <w:t>。（番号・下線は筆者による）</w:t>
      </w:r>
    </w:p>
    <w:p w14:paraId="6D86DC60" w14:textId="77777777" w:rsidR="00BD464D" w:rsidRDefault="00BD464D" w:rsidP="00BD464D">
      <w:pPr>
        <w:ind w:firstLine="200"/>
        <w:rPr>
          <w:lang w:eastAsia="ja-JP"/>
        </w:rPr>
      </w:pPr>
    </w:p>
    <w:p w14:paraId="69C12E2E" w14:textId="77777777" w:rsidR="00BD464D" w:rsidRDefault="00BD464D" w:rsidP="00BD464D">
      <w:pPr>
        <w:ind w:firstLine="200"/>
        <w:rPr>
          <w:lang w:eastAsia="ja-JP"/>
        </w:rPr>
      </w:pPr>
      <w:r>
        <w:rPr>
          <w:lang w:eastAsia="ja-JP"/>
        </w:rPr>
        <w:t>［１］と［２］は、事実を言葉にする物語への内省と先行研究で指摘されている点に相当する。下線部は、「イエスは、それこそ世間の言葉で祈ったとおもいこんでいるのが、おかしい」の「世間の言葉」に相当している。『ポロポロ』では、「世間」と「言葉」が結びつけられ、「世間」は批判の対象となっている。同様の考えは「北川はぼくに」でも示されている。</w:t>
      </w:r>
    </w:p>
    <w:p w14:paraId="33159CB6" w14:textId="77777777" w:rsidR="00BD464D" w:rsidRDefault="00BD464D" w:rsidP="00BD464D">
      <w:pPr>
        <w:ind w:firstLine="200"/>
        <w:rPr>
          <w:lang w:eastAsia="ja-JP"/>
        </w:rPr>
      </w:pPr>
    </w:p>
    <w:p w14:paraId="5F29D193" w14:textId="77777777" w:rsidR="00BD464D" w:rsidRDefault="00BD464D" w:rsidP="00BD464D">
      <w:pPr>
        <w:ind w:leftChars="200" w:left="400" w:firstLine="0"/>
        <w:rPr>
          <w:lang w:eastAsia="ja-JP"/>
        </w:rPr>
      </w:pPr>
      <w:r w:rsidRPr="00B24AEB">
        <w:rPr>
          <w:u w:val="single"/>
          <w:lang w:eastAsia="ja-JP"/>
        </w:rPr>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53"/>
      </w:r>
      <w:r>
        <w:rPr>
          <w:lang w:eastAsia="ja-JP"/>
        </w:rPr>
        <w:t>。（下線は筆者による、傍点は原文ママ）</w:t>
      </w:r>
    </w:p>
    <w:p w14:paraId="6259DDF9" w14:textId="77777777" w:rsidR="00BD464D" w:rsidRDefault="00BD464D" w:rsidP="00BD464D">
      <w:pPr>
        <w:ind w:firstLine="200"/>
        <w:rPr>
          <w:lang w:eastAsia="ja-JP"/>
        </w:rPr>
      </w:pPr>
    </w:p>
    <w:p w14:paraId="2CA5970A" w14:textId="77777777" w:rsidR="00BD464D" w:rsidRDefault="00BD464D" w:rsidP="00BD464D">
      <w:pPr>
        <w:ind w:firstLine="200"/>
        <w:rPr>
          <w:lang w:eastAsia="ja-JP"/>
        </w:rPr>
      </w:pPr>
      <w:r>
        <w:rPr>
          <w:lang w:eastAsia="ja-JP"/>
        </w:rPr>
        <w:t>下線部では、「世間では言」われている「言葉」に対して、語り手が反駁している。引用の後半では、さらに反駁が繰りかえされ、語り手の言及する「北川」もまた、「世間」の考えとは異なる立ち位置にいることが強調されている。</w:t>
      </w:r>
    </w:p>
    <w:p w14:paraId="67A01E97" w14:textId="77777777" w:rsidR="00BD464D" w:rsidRDefault="00BD464D" w:rsidP="00BD464D">
      <w:pPr>
        <w:ind w:firstLine="200"/>
        <w:rPr>
          <w:lang w:eastAsia="ja-JP"/>
        </w:rPr>
      </w:pPr>
      <w:r>
        <w:rPr>
          <w:lang w:eastAsia="ja-JP"/>
        </w:rPr>
        <w:t>ここまでの分析から、「言葉」は「世間」と「自分」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w:t>
      </w:r>
      <w:r>
        <w:rPr>
          <w:lang w:eastAsia="ja-JP"/>
        </w:rPr>
        <w:lastRenderedPageBreak/>
        <w:t>り手が「世間」と対立する主体的な自己の想念を表現するものだ。「ポロポロ」での「言葉」は、連作短編小説の別の作品と合わせて考えることで、以上のように構成されていることが明らかになった。</w:t>
      </w:r>
    </w:p>
    <w:p w14:paraId="04C27D65" w14:textId="77777777" w:rsidR="00BD464D" w:rsidRDefault="00BD464D" w:rsidP="00BD464D">
      <w:pPr>
        <w:ind w:firstLine="200"/>
        <w:rPr>
          <w:lang w:eastAsia="ja-JP"/>
        </w:rPr>
      </w:pPr>
      <w:r>
        <w:rPr>
          <w:lang w:eastAsia="ja-JP"/>
        </w:rPr>
        <w:t>異言「ポロポロ」は否定形でしか語られていないため、これまで否定されている「言葉」の分析を行ってきた。そして、「言葉」は、「世間」と「自分」の</w:t>
      </w:r>
      <w:r>
        <w:rPr>
          <w:lang w:eastAsia="ja-JP"/>
        </w:rPr>
        <w:t>2</w:t>
      </w:r>
      <w:r>
        <w:rPr>
          <w:lang w:eastAsia="ja-JP"/>
        </w:rPr>
        <w:t>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w:t>
      </w:r>
      <w:r>
        <w:rPr>
          <w:rStyle w:val="14"/>
        </w:rPr>
        <w:endnoteReference w:id="54"/>
      </w:r>
      <w:r>
        <w:rPr>
          <w:lang w:eastAsia="ja-JP"/>
        </w:rPr>
        <w:t>」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14:paraId="34514CCE" w14:textId="77777777" w:rsidR="00BD464D" w:rsidRDefault="00BD464D" w:rsidP="00BD464D">
      <w:pPr>
        <w:ind w:firstLine="200"/>
        <w:rPr>
          <w:lang w:eastAsia="ja-JP"/>
        </w:rPr>
      </w:pPr>
      <w:r>
        <w:rPr>
          <w:lang w:eastAsia="ja-JP"/>
        </w:rPr>
        <w:t>ところで、本論ではハンブルガーの「「私」</w:t>
      </w:r>
      <w:r>
        <w:rPr>
          <w:lang w:eastAsia="ja-JP"/>
        </w:rPr>
        <w:t>—</w:t>
      </w:r>
      <w:r>
        <w:rPr>
          <w:lang w:eastAsia="ja-JP"/>
        </w:rPr>
        <w:t>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平岡篤頼との対談で小実昌自身が次のように証言している。</w:t>
      </w:r>
    </w:p>
    <w:p w14:paraId="2DFC4EC2" w14:textId="77777777" w:rsidR="00BD464D" w:rsidRDefault="00BD464D" w:rsidP="00BD464D">
      <w:pPr>
        <w:ind w:firstLine="200"/>
        <w:rPr>
          <w:lang w:eastAsia="ja-JP"/>
        </w:rPr>
      </w:pPr>
    </w:p>
    <w:p w14:paraId="43662CBD" w14:textId="77777777" w:rsidR="00BD464D" w:rsidRDefault="00BD464D" w:rsidP="00BD464D">
      <w:pPr>
        <w:ind w:leftChars="200" w:left="400" w:firstLine="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55"/>
      </w:r>
      <w:r>
        <w:rPr>
          <w:lang w:eastAsia="ja-JP"/>
        </w:rPr>
        <w:t>。</w:t>
      </w:r>
    </w:p>
    <w:p w14:paraId="41CF1458" w14:textId="77777777" w:rsidR="00BD464D" w:rsidRDefault="00BD464D" w:rsidP="00BD464D">
      <w:pPr>
        <w:ind w:firstLine="200"/>
        <w:rPr>
          <w:lang w:eastAsia="ja-JP"/>
        </w:rPr>
      </w:pPr>
    </w:p>
    <w:p w14:paraId="164935CE" w14:textId="404C4AF6" w:rsidR="00C9091A" w:rsidRDefault="00BD464D" w:rsidP="00BD464D">
      <w:pPr>
        <w:pStyle w:val="a4"/>
        <w:spacing w:before="0" w:after="0"/>
        <w:ind w:firstLine="0"/>
        <w:rPr>
          <w:lang w:eastAsia="ja-JP"/>
        </w:rPr>
      </w:pPr>
      <w:r>
        <w:rPr>
          <w:lang w:eastAsia="ja-JP"/>
        </w:rPr>
        <w:t>すなわち、異言「ポロポロ」は、現実には由来がない。しかし、作中ではパウロという名前が由来として示されている。これは</w:t>
      </w:r>
      <w:r>
        <w:rPr>
          <w:lang w:eastAsia="ja-JP"/>
        </w:rPr>
        <w:t>2</w:t>
      </w:r>
      <w:r>
        <w:rPr>
          <w:lang w:eastAsia="ja-JP"/>
        </w:rPr>
        <w:t>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ていったと考えられる。次の節では、小実昌が語りを通じて作り上げた異言「ポロポロ」の効果を具体的な語りの分析を通じて確認する。</w:t>
      </w:r>
    </w:p>
    <w:p w14:paraId="11A1E9B8" w14:textId="77777777" w:rsidR="00C9091A" w:rsidRDefault="00C9091A" w:rsidP="00C9091A">
      <w:pPr>
        <w:pStyle w:val="a4"/>
        <w:spacing w:before="0" w:after="0"/>
        <w:ind w:firstLine="200"/>
        <w:rPr>
          <w:lang w:eastAsia="ja-JP"/>
        </w:rPr>
      </w:pPr>
    </w:p>
    <w:p w14:paraId="0B8FEF12" w14:textId="77777777" w:rsidR="00585AFB" w:rsidRDefault="00B24926" w:rsidP="00C9091A">
      <w:pPr>
        <w:pStyle w:val="af9"/>
        <w:rPr>
          <w:lang w:eastAsia="ja-JP"/>
        </w:rPr>
      </w:pPr>
      <w:r>
        <w:rPr>
          <w:lang w:eastAsia="ja-JP"/>
        </w:rPr>
        <w:t xml:space="preserve">6. </w:t>
      </w:r>
      <w:r>
        <w:rPr>
          <w:lang w:eastAsia="ja-JP"/>
        </w:rPr>
        <w:t>結論と課題</w:t>
      </w:r>
    </w:p>
    <w:p w14:paraId="2BD333FF" w14:textId="77777777" w:rsidR="00585AFB" w:rsidRDefault="00B24926" w:rsidP="005D17AA">
      <w:pPr>
        <w:pStyle w:val="a4"/>
        <w:spacing w:before="0" w:after="0"/>
        <w:ind w:firstLine="200"/>
        <w:rPr>
          <w:lang w:eastAsia="ja-JP"/>
        </w:rPr>
      </w:pPr>
      <w:r>
        <w:rPr>
          <w:lang w:eastAsia="ja-JP"/>
        </w:rPr>
        <w:t>私たちは、本論で「ポロポロ」の先行研究の内容を物語論の</w:t>
      </w:r>
      <w:r>
        <w:rPr>
          <w:lang w:eastAsia="ja-JP"/>
        </w:rPr>
        <w:t>3</w:t>
      </w:r>
      <w:r>
        <w:rPr>
          <w:lang w:eastAsia="ja-JP"/>
        </w:rPr>
        <w:t>つのカテゴリーにおいて捉え直すことで作品分析することを提案した。</w:t>
      </w:r>
      <w:r>
        <w:rPr>
          <w:lang w:eastAsia="ja-JP"/>
        </w:rPr>
        <w:t>2</w:t>
      </w:r>
      <w:r>
        <w:rPr>
          <w:lang w:eastAsia="ja-JP"/>
        </w:rPr>
        <w:t>節では、小実昌も物語言説と物語行為に自覚的である発言を取り上げ、そこで小実昌が問題視していた物語における虚実の問題をハンブルガーの一人称視点小説の分析を前提に、「ポロポロ」での非現実的な出来事が語り手にとっての現実であるとみなし</w:t>
      </w:r>
      <w:r>
        <w:rPr>
          <w:lang w:eastAsia="ja-JP"/>
        </w:rPr>
        <w:lastRenderedPageBreak/>
        <w:t>た。また、田中が自覚的に語りを作り上げている点から、伝記的事実を私たちの解釈で部分的に参照することにした。</w:t>
      </w:r>
      <w:r>
        <w:rPr>
          <w:lang w:eastAsia="ja-JP"/>
        </w:rPr>
        <w:t>3</w:t>
      </w:r>
      <w:r>
        <w:rPr>
          <w:lang w:eastAsia="ja-JP"/>
        </w:rPr>
        <w:t>節では、こうした前提に基づき、小実昌の父種助と異言「ポロポロ」の伝記的事実を確認した。次に、異言「ポロポロ」が「言葉」を否定する形で記述されている点に注目して、「言葉」を構成している「世間」と「自分」という要素から異言「ポロポロ」を「世間」と「自分」に属していない状態だと定義した。</w:t>
      </w:r>
      <w:r>
        <w:rPr>
          <w:lang w:eastAsia="ja-JP"/>
        </w:rPr>
        <w:t>4</w:t>
      </w:r>
      <w:r>
        <w:rPr>
          <w:lang w:eastAsia="ja-JP"/>
        </w:rPr>
        <w:t>節で、黙説法による語りと共同体からの排除という主題が対になっていることを</w:t>
      </w:r>
      <w:r w:rsidR="005C2873">
        <w:rPr>
          <w:rFonts w:hint="eastAsia"/>
          <w:lang w:eastAsia="ja-JP"/>
        </w:rPr>
        <w:t>、</w:t>
      </w:r>
      <w:r>
        <w:rPr>
          <w:lang w:eastAsia="ja-JP"/>
        </w:rPr>
        <w:t>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究で取り上げられている短編にしか焦点を当てることができなかった。また、</w:t>
      </w:r>
      <w:r>
        <w:rPr>
          <w:lang w:eastAsia="ja-JP"/>
        </w:rPr>
        <w:t>1970</w:t>
      </w:r>
      <w:r>
        <w:rPr>
          <w:lang w:eastAsia="ja-JP"/>
        </w:rPr>
        <w:t>年代末の日本文学において小実昌のような従軍経験を題材にした小説の立ち位置を確認することができなかった。</w:t>
      </w:r>
      <w:r w:rsidR="005C2873">
        <w:t>今後の研究</w:t>
      </w:r>
      <w:r>
        <w:t>課題としたい。</w:t>
      </w:r>
    </w:p>
    <w:p w14:paraId="063FAC52" w14:textId="77777777" w:rsidR="00717310" w:rsidRDefault="00717310">
      <w:pPr>
        <w:pStyle w:val="a4"/>
        <w:ind w:firstLine="200"/>
      </w:pPr>
    </w:p>
    <w:p w14:paraId="71528E56" w14:textId="77777777" w:rsidR="00585AFB" w:rsidRPr="00507BC7" w:rsidRDefault="00507BC7" w:rsidP="00717310">
      <w:pPr>
        <w:pStyle w:val="af9"/>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on.sato" w:date="2020-04-08T08:33:00Z" w:initials="d">
    <w:p w14:paraId="2C035B3F" w14:textId="21C40B22" w:rsidR="001912B0" w:rsidRDefault="001912B0">
      <w:pPr>
        <w:pStyle w:val="aff4"/>
      </w:pPr>
      <w:r>
        <w:rPr>
          <w:rStyle w:val="aff3"/>
        </w:rPr>
        <w:annotationRef/>
      </w:r>
      <w:r>
        <w:rPr>
          <w:rFonts w:hint="eastAsia"/>
          <w:lang w:eastAsia="ja-JP"/>
        </w:rPr>
        <w:t>見直し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035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035B3F" w16cid:durableId="22380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7C065" w14:textId="77777777" w:rsidR="00FA4C67" w:rsidRPr="00507BC7" w:rsidRDefault="00FA4C67" w:rsidP="00507BC7">
      <w:pPr>
        <w:pStyle w:val="aff1"/>
        <w:ind w:firstLine="200"/>
      </w:pPr>
    </w:p>
  </w:endnote>
  <w:endnote w:type="continuationSeparator" w:id="0">
    <w:p w14:paraId="3FB88652" w14:textId="77777777" w:rsidR="00FA4C67" w:rsidRDefault="00FA4C67">
      <w:pPr>
        <w:ind w:firstLine="200"/>
      </w:pPr>
    </w:p>
  </w:endnote>
  <w:endnote w:type="continuationNotice" w:id="1">
    <w:p w14:paraId="6B4D9EE6" w14:textId="77777777" w:rsidR="00FA4C67" w:rsidRDefault="00FA4C67">
      <w:pPr>
        <w:spacing w:line="240" w:lineRule="auto"/>
      </w:pPr>
    </w:p>
  </w:endnote>
  <w:endnote w:id="2">
    <w:p w14:paraId="5B1DA977" w14:textId="4F42EF52" w:rsidR="00ED278E" w:rsidRPr="00500BB7" w:rsidRDefault="00ED278E" w:rsidP="00717310">
      <w:pPr>
        <w:pStyle w:val="15"/>
        <w:ind w:left="270" w:hanging="270"/>
        <w:rPr>
          <w:lang w:eastAsia="ja-JP"/>
        </w:rPr>
      </w:pPr>
      <w:r>
        <w:rPr>
          <w:rStyle w:val="14"/>
        </w:rPr>
        <w:endnoteRef/>
      </w:r>
      <w:r w:rsidR="00717310">
        <w:rPr>
          <w:rFonts w:hint="eastAsia"/>
          <w:lang w:eastAsia="ja-JP"/>
        </w:rPr>
        <w:t xml:space="preserve"> </w:t>
      </w:r>
      <w:r w:rsidR="00717310">
        <w:rPr>
          <w:lang w:eastAsia="ja-JP"/>
        </w:rPr>
        <w:t xml:space="preserve"> </w:t>
      </w:r>
      <w:r w:rsidRPr="00500BB7">
        <w:rPr>
          <w:lang w:eastAsia="ja-JP"/>
        </w:rPr>
        <w:t>収録作品とそれぞれの初出は以下の通り。</w:t>
      </w:r>
      <w:r w:rsidR="009776B8" w:rsidRPr="00500BB7">
        <w:rPr>
          <w:rFonts w:ascii="ＭＳ 明朝" w:hAnsi="ＭＳ 明朝" w:hint="eastAsia"/>
          <w:lang w:eastAsia="ja-JP"/>
        </w:rPr>
        <w:t>田中小実昌</w:t>
      </w:r>
      <w:r w:rsidR="009776B8"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009776B8"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009776B8"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009776B8"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009776B8"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009776B8"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009776B8"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年の河出文庫版はいずれも引用箇所について大きな異同がないため、引用頁数はすべて最も新しい版である河出文庫版に依拠する。</w:t>
      </w:r>
    </w:p>
  </w:endnote>
  <w:endnote w:id="3">
    <w:p w14:paraId="1BFB2D19" w14:textId="3BC0E80C"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D085B" w:rsidRPr="00500BB7">
        <w:rPr>
          <w:lang w:eastAsia="ja-JP"/>
        </w:rPr>
        <w:t>田中</w:t>
      </w:r>
      <w:r w:rsidR="004D085B" w:rsidRPr="00500BB7">
        <w:rPr>
          <w:rFonts w:ascii="ＭＳ 明朝" w:hAnsi="ＭＳ 明朝" w:hint="eastAsia"/>
          <w:lang w:eastAsia="ja-JP"/>
        </w:rPr>
        <w:t>小実昌</w:t>
      </w:r>
      <w:r w:rsidR="002179F0" w:rsidRPr="00500BB7">
        <w:rPr>
          <w:lang w:eastAsia="ja-JP"/>
        </w:rPr>
        <w:t>「ポロポロ」</w:t>
      </w:r>
      <w:r w:rsidR="009776B8" w:rsidRPr="00500BB7">
        <w:rPr>
          <w:rFonts w:ascii="ＭＳ 明朝" w:hAnsi="ＭＳ 明朝" w:hint="eastAsia"/>
          <w:lang w:eastAsia="ja-JP"/>
        </w:rPr>
        <w:t>『ポロポロ</w:t>
      </w:r>
      <w:r w:rsidR="002179F0" w:rsidRPr="00500BB7">
        <w:rPr>
          <w:rFonts w:ascii="ＭＳ 明朝" w:hAnsi="ＭＳ 明朝" w:hint="eastAsia"/>
          <w:lang w:eastAsia="ja-JP"/>
        </w:rPr>
        <w:t>』河出文庫、</w:t>
      </w:r>
      <w:r w:rsidR="004D085B" w:rsidRPr="00500BB7">
        <w:rPr>
          <w:rFonts w:ascii="ＭＳ 明朝" w:hAnsi="ＭＳ 明朝" w:hint="eastAsia"/>
          <w:lang w:eastAsia="ja-JP"/>
        </w:rPr>
        <w:t>河出書房新社</w:t>
      </w:r>
      <w:r w:rsidRPr="00500BB7">
        <w:rPr>
          <w:lang w:eastAsia="ja-JP"/>
        </w:rPr>
        <w:t>、</w:t>
      </w:r>
      <w:r w:rsidR="009776B8" w:rsidRPr="00500BB7">
        <w:rPr>
          <w:lang w:eastAsia="ja-JP"/>
        </w:rPr>
        <w:t>2016</w:t>
      </w:r>
      <w:r w:rsidR="009776B8" w:rsidRPr="00500BB7">
        <w:rPr>
          <w:rFonts w:ascii="ＭＳ 明朝" w:hAnsi="ＭＳ 明朝" w:hint="eastAsia"/>
          <w:lang w:eastAsia="ja-JP"/>
        </w:rPr>
        <w:t>年、</w:t>
      </w:r>
      <w:r w:rsidRPr="00500BB7">
        <w:rPr>
          <w:lang w:eastAsia="ja-JP"/>
        </w:rPr>
        <w:t>32</w:t>
      </w:r>
      <w:r w:rsidRPr="00500BB7">
        <w:rPr>
          <w:lang w:eastAsia="ja-JP"/>
        </w:rPr>
        <w:t>頁。</w:t>
      </w:r>
    </w:p>
  </w:endnote>
  <w:endnote w:id="4">
    <w:p w14:paraId="0DFDDD05" w14:textId="7292E3EE" w:rsidR="00ED278E" w:rsidRPr="00500BB7" w:rsidRDefault="00ED278E" w:rsidP="00717310">
      <w:pPr>
        <w:pStyle w:val="15"/>
        <w:ind w:left="270" w:hanging="270"/>
        <w:rPr>
          <w:lang w:eastAsia="zh-CN"/>
        </w:rPr>
      </w:pPr>
      <w:r w:rsidRPr="00500BB7">
        <w:rPr>
          <w:rStyle w:val="14"/>
          <w:szCs w:val="18"/>
        </w:rPr>
        <w:endnoteRef/>
      </w:r>
      <w:r w:rsidRPr="00500BB7">
        <w:rPr>
          <w:lang w:eastAsia="zh-CN"/>
        </w:rPr>
        <w:t xml:space="preserve"> </w:t>
      </w:r>
      <w:r w:rsidR="00717310">
        <w:rPr>
          <w:lang w:eastAsia="zh-CN"/>
        </w:rPr>
        <w:t xml:space="preserve"> </w:t>
      </w:r>
      <w:r w:rsidR="002179F0"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5">
    <w:p w14:paraId="5F14C07D" w14:textId="083F1DEC"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前掲書、</w:t>
      </w:r>
      <w:r w:rsidRPr="00500BB7">
        <w:rPr>
          <w:lang w:eastAsia="ja-JP"/>
        </w:rPr>
        <w:t>353</w:t>
      </w:r>
      <w:r w:rsidRPr="00500BB7">
        <w:rPr>
          <w:lang w:eastAsia="ja-JP"/>
        </w:rPr>
        <w:t>頁。</w:t>
      </w:r>
    </w:p>
  </w:endnote>
  <w:endnote w:id="6">
    <w:p w14:paraId="3A2953AD" w14:textId="786B8EF8"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w:t>
      </w:r>
      <w:r w:rsidR="002179F0" w:rsidRPr="00500BB7">
        <w:rPr>
          <w:lang w:eastAsia="ja-JP"/>
        </w:rPr>
        <w:t>かも物語なのだ」。田中「寝台の穴」『ポロポロ』</w:t>
      </w:r>
      <w:r w:rsidRPr="00500BB7">
        <w:rPr>
          <w:lang w:eastAsia="ja-JP"/>
        </w:rPr>
        <w:t>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7">
    <w:p w14:paraId="5E7BECA3" w14:textId="5158AEB0"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「選評」、前掲書、</w:t>
      </w:r>
      <w:r w:rsidRPr="00500BB7">
        <w:rPr>
          <w:lang w:eastAsia="ja-JP"/>
        </w:rPr>
        <w:t>354</w:t>
      </w:r>
      <w:r w:rsidRPr="00500BB7">
        <w:rPr>
          <w:lang w:eastAsia="ja-JP"/>
        </w:rPr>
        <w:t>頁。</w:t>
      </w:r>
    </w:p>
  </w:endnote>
  <w:endnote w:id="8">
    <w:p w14:paraId="53320C6B" w14:textId="523273AC"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前掲書、</w:t>
      </w:r>
      <w:r w:rsidRPr="00500BB7">
        <w:rPr>
          <w:lang w:eastAsia="ja-JP"/>
        </w:rPr>
        <w:t>355</w:t>
      </w:r>
      <w:r w:rsidRPr="00500BB7">
        <w:rPr>
          <w:lang w:eastAsia="ja-JP"/>
        </w:rPr>
        <w:t>頁。</w:t>
      </w:r>
    </w:p>
  </w:endnote>
  <w:endnote w:id="9">
    <w:p w14:paraId="42135198" w14:textId="748C703D"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同書。</w:t>
      </w:r>
    </w:p>
  </w:endnote>
  <w:endnote w:id="10">
    <w:p w14:paraId="7A2DFD32" w14:textId="79022D1A"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田中</w:t>
      </w:r>
      <w:r w:rsidR="002179F0" w:rsidRPr="00500BB7">
        <w:rPr>
          <w:lang w:eastAsia="ja-JP"/>
        </w:rPr>
        <w:t>「大尾のこと」</w:t>
      </w:r>
      <w:r w:rsidRPr="00500BB7">
        <w:rPr>
          <w:lang w:eastAsia="ja-JP"/>
        </w:rPr>
        <w:t>、前掲書、</w:t>
      </w:r>
      <w:r w:rsidRPr="00500BB7">
        <w:rPr>
          <w:lang w:eastAsia="ja-JP"/>
        </w:rPr>
        <w:t>218-219</w:t>
      </w:r>
      <w:r w:rsidRPr="00500BB7">
        <w:rPr>
          <w:lang w:eastAsia="ja-JP"/>
        </w:rPr>
        <w:t>頁。</w:t>
      </w:r>
    </w:p>
  </w:endnote>
  <w:endnote w:id="11">
    <w:p w14:paraId="51576438" w14:textId="5777FAEA"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「選評」、前掲書、</w:t>
      </w:r>
      <w:r w:rsidRPr="00500BB7">
        <w:rPr>
          <w:lang w:eastAsia="ja-JP"/>
        </w:rPr>
        <w:t>356</w:t>
      </w:r>
      <w:r w:rsidRPr="00500BB7">
        <w:rPr>
          <w:lang w:eastAsia="ja-JP"/>
        </w:rPr>
        <w:t>頁</w:t>
      </w:r>
      <w:r w:rsidR="00507BC7" w:rsidRPr="00500BB7">
        <w:rPr>
          <w:rFonts w:asciiTheme="minorEastAsia" w:eastAsiaTheme="minorEastAsia" w:hAnsiTheme="minorEastAsia" w:hint="eastAsia"/>
          <w:lang w:eastAsia="ja-JP"/>
        </w:rPr>
        <w:t>。</w:t>
      </w:r>
    </w:p>
  </w:endnote>
  <w:endnote w:id="12">
    <w:p w14:paraId="20AC9854" w14:textId="78A459B7" w:rsidR="002179F0" w:rsidRPr="00500BB7" w:rsidRDefault="002179F0"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目録は以下を参照のこと。</w:t>
      </w:r>
      <w:r w:rsidR="00462439" w:rsidRPr="00500BB7">
        <w:rPr>
          <w:lang w:eastAsia="ja-JP"/>
        </w:rPr>
        <w:t>伊藤義孝</w:t>
      </w:r>
      <w:r w:rsidRPr="00500BB7">
        <w:rPr>
          <w:lang w:eastAsia="ja-JP"/>
        </w:rPr>
        <w:t>「田中小実昌著者目録</w:t>
      </w:r>
      <w:r w:rsidRPr="00500BB7">
        <w:rPr>
          <w:lang w:eastAsia="ja-JP"/>
        </w:rPr>
        <w:t> —— 1990</w:t>
      </w:r>
      <w:r w:rsidRPr="00500BB7">
        <w:rPr>
          <w:lang w:eastAsia="ja-JP"/>
        </w:rPr>
        <w:t>年〜</w:t>
      </w:r>
      <w:r w:rsidRPr="00500BB7">
        <w:rPr>
          <w:lang w:eastAsia="ja-JP"/>
        </w:rPr>
        <w:t>2001</w:t>
      </w:r>
      <w:r w:rsidR="00462439"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3">
    <w:p w14:paraId="185C9C25" w14:textId="3591D45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伊藤義孝</w:t>
      </w:r>
      <w:r w:rsidRPr="00500BB7">
        <w:rPr>
          <w:lang w:eastAsia="ja-JP"/>
        </w:rPr>
        <w:t>「田中小実昌論</w:t>
      </w:r>
      <w:r w:rsidRPr="00500BB7">
        <w:rPr>
          <w:lang w:eastAsia="ja-JP"/>
        </w:rPr>
        <w:t> —— </w:t>
      </w:r>
      <w:r w:rsidR="00462439" w:rsidRPr="00500BB7">
        <w:rPr>
          <w:lang w:eastAsia="ja-JP"/>
        </w:rPr>
        <w:t>その語りのあり方」</w:t>
      </w:r>
      <w:r w:rsidRPr="00500BB7">
        <w:rPr>
          <w:lang w:eastAsia="ja-JP"/>
        </w:rPr>
        <w:t>『愛知淑徳大学国語国文』、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4">
    <w:p w14:paraId="33DEF1D0" w14:textId="39744187"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田中「北川はぼくに」『ポロポロ</w:t>
      </w:r>
      <w:r w:rsidR="002179F0"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5">
    <w:p w14:paraId="0AEF7F26" w14:textId="7DD9278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志賀浪幸子「田中小実昌「ポロポロ」」『私小説研究』</w:t>
      </w:r>
      <w:r w:rsidRPr="00500BB7">
        <w:rPr>
          <w:lang w:eastAsia="ja-JP"/>
        </w:rPr>
        <w:t>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6">
    <w:p w14:paraId="20ED8C54" w14:textId="13E2F91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田中</w:t>
      </w:r>
      <w:r w:rsidRPr="00500BB7">
        <w:rPr>
          <w:lang w:eastAsia="ja-JP"/>
        </w:rPr>
        <w:t>「ポロポロ」、前掲書、</w:t>
      </w:r>
      <w:r w:rsidRPr="00500BB7">
        <w:rPr>
          <w:lang w:eastAsia="ja-JP"/>
        </w:rPr>
        <w:t>15</w:t>
      </w:r>
      <w:r w:rsidRPr="00500BB7">
        <w:rPr>
          <w:lang w:eastAsia="ja-JP"/>
        </w:rPr>
        <w:t>頁。</w:t>
      </w:r>
    </w:p>
  </w:endnote>
  <w:endnote w:id="17">
    <w:p w14:paraId="542D3CD8" w14:textId="2DE90BD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堀江敏幸「フィリップ・マーロウを訪ねたチェスの名人」『書かれる手』</w:t>
      </w:r>
      <w:r w:rsidRPr="00500BB7">
        <w:rPr>
          <w:lang w:eastAsia="ja-JP"/>
        </w:rPr>
        <w:t>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8">
    <w:p w14:paraId="72BA0FF4" w14:textId="27ACF7ED"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保坂</w:t>
      </w:r>
      <w:r w:rsidR="00462439" w:rsidRPr="00500BB7">
        <w:rPr>
          <w:lang w:eastAsia="ja-JP"/>
        </w:rPr>
        <w:t>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19">
    <w:p w14:paraId="6702F767" w14:textId="5C6A377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富岡幸一郎</w:t>
      </w:r>
      <w:r w:rsidRPr="00500BB7">
        <w:rPr>
          <w:lang w:eastAsia="ja-JP"/>
        </w:rPr>
        <w:t>「祈りの言葉のリレー</w:t>
      </w:r>
      <w:r w:rsidRPr="00500BB7">
        <w:rPr>
          <w:lang w:eastAsia="ja-JP"/>
        </w:rPr>
        <w:t> —— </w:t>
      </w:r>
      <w:r w:rsidR="00462439" w:rsidRPr="00500BB7">
        <w:rPr>
          <w:lang w:eastAsia="ja-JP"/>
        </w:rPr>
        <w:t>田中小実昌論」</w:t>
      </w:r>
      <w:r w:rsidR="00466168" w:rsidRPr="00500BB7">
        <w:rPr>
          <w:lang w:eastAsia="ja-JP"/>
        </w:rPr>
        <w:t>『文芸評論集』</w:t>
      </w:r>
      <w:r w:rsidRPr="00500BB7">
        <w:rPr>
          <w:lang w:eastAsia="ja-JP"/>
        </w:rPr>
        <w:t>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0">
    <w:p w14:paraId="77DA1CAE" w14:textId="0E12879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1">
    <w:p w14:paraId="7175C646" w14:textId="04B33ADA" w:rsidR="00970A82" w:rsidRPr="00970A82" w:rsidRDefault="00970A82" w:rsidP="00970A82">
      <w:pPr>
        <w:pStyle w:val="15"/>
        <w:ind w:left="270" w:hanging="270"/>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sidR="00077AC3">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2">
    <w:p w14:paraId="4A0F770D" w14:textId="646724A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3">
    <w:p w14:paraId="4E5702FE" w14:textId="0D64350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w:t>
      </w:r>
      <w:r w:rsidRPr="00500BB7">
        <w:rPr>
          <w:lang w:eastAsia="ja-JP"/>
        </w:rPr>
        <w:t>「大尾のこと」、前掲書、</w:t>
      </w:r>
      <w:r w:rsidRPr="00500BB7">
        <w:rPr>
          <w:lang w:eastAsia="ja-JP"/>
        </w:rPr>
        <w:t>213</w:t>
      </w:r>
      <w:r w:rsidRPr="00500BB7">
        <w:rPr>
          <w:lang w:eastAsia="ja-JP"/>
        </w:rPr>
        <w:t>頁。</w:t>
      </w:r>
    </w:p>
  </w:endnote>
  <w:endnote w:id="24">
    <w:p w14:paraId="6255FBE2" w14:textId="1CFD8EDF"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田中小実昌『アメン父』</w:t>
      </w:r>
      <w:r w:rsidRPr="00500BB7">
        <w:rPr>
          <w:lang w:eastAsia="ja-JP"/>
        </w:rPr>
        <w:t>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5">
    <w:p w14:paraId="17AD07E9" w14:textId="1AF8DD61"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以下の文献を参照のこと。枝光泉「日本バプテスト西部教会の歴史</w:t>
      </w:r>
      <w:r w:rsidRPr="00500BB7">
        <w:rPr>
          <w:lang w:eastAsia="ja-JP"/>
        </w:rPr>
        <w:t> —— </w:t>
      </w:r>
      <w:r w:rsidR="00196976"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500BB7">
        <w:rPr>
          <w:lang w:eastAsia="ja-JP"/>
        </w:rPr>
        <w:t> —— </w:t>
      </w:r>
      <w:r w:rsidR="00196976"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6">
    <w:p w14:paraId="64154451" w14:textId="4554C63D"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「ともかく、そんなふうなので、世間の人があきれているのはもちろん、ほかの教会の信者たちも、キリスト</w:t>
      </w:r>
      <w:r w:rsidR="00D90D21" w:rsidRPr="00500BB7">
        <w:rPr>
          <w:lang w:eastAsia="ja-JP"/>
        </w:rPr>
        <w:t>教の恥さらしとおもっていたに違いない」。以下を参照のこと。田中</w:t>
      </w:r>
      <w:r w:rsidRPr="00500BB7">
        <w:rPr>
          <w:lang w:eastAsia="ja-JP"/>
        </w:rPr>
        <w:t>「ポロポロ」、前掲書、</w:t>
      </w:r>
      <w:r w:rsidRPr="00500BB7">
        <w:rPr>
          <w:lang w:eastAsia="ja-JP"/>
        </w:rPr>
        <w:t>14</w:t>
      </w:r>
      <w:r w:rsidRPr="00500BB7">
        <w:rPr>
          <w:lang w:eastAsia="ja-JP"/>
        </w:rPr>
        <w:t>頁。</w:t>
      </w:r>
    </w:p>
  </w:endnote>
  <w:endnote w:id="27">
    <w:p w14:paraId="1EEACCFE" w14:textId="17DED432" w:rsidR="00ED278E" w:rsidRPr="00500BB7" w:rsidRDefault="00ED278E" w:rsidP="00717310">
      <w:pPr>
        <w:pStyle w:val="15"/>
        <w:ind w:left="270" w:hanging="270"/>
        <w:rPr>
          <w:lang w:eastAsia="ja-JP"/>
        </w:rPr>
      </w:pPr>
      <w:r w:rsidRPr="00500BB7">
        <w:rPr>
          <w:rStyle w:val="14"/>
          <w:szCs w:val="18"/>
        </w:rPr>
        <w:endnoteRef/>
      </w:r>
      <w:r w:rsidR="00717310">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28">
    <w:p w14:paraId="30C6DF87" w14:textId="471A765E"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頁）とあるのは、この点が参照されている。</w:t>
      </w:r>
    </w:p>
  </w:endnote>
  <w:endnote w:id="29">
    <w:p w14:paraId="5879FACF" w14:textId="6F9CCBC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『アメン父』、</w:t>
      </w:r>
      <w:r w:rsidR="00D90D21" w:rsidRPr="00500BB7">
        <w:rPr>
          <w:rFonts w:ascii="ＭＳ 明朝" w:hAnsi="ＭＳ 明朝" w:hint="eastAsia"/>
          <w:lang w:eastAsia="ja-JP"/>
        </w:rPr>
        <w:t>前掲書、</w:t>
      </w:r>
      <w:r w:rsidRPr="00500BB7">
        <w:rPr>
          <w:lang w:eastAsia="ja-JP"/>
        </w:rPr>
        <w:t>5</w:t>
      </w:r>
      <w:r w:rsidRPr="00500BB7">
        <w:rPr>
          <w:lang w:eastAsia="ja-JP"/>
        </w:rPr>
        <w:t>頁。</w:t>
      </w:r>
    </w:p>
  </w:endnote>
  <w:endnote w:id="30">
    <w:p w14:paraId="5A97BCF3" w14:textId="1B0770C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w:t>
      </w:r>
      <w:r w:rsidR="00D90D21" w:rsidRPr="00500BB7">
        <w:rPr>
          <w:lang w:eastAsia="ja-JP"/>
        </w:rPr>
        <w:t>で祈祷会をということになったのだろう」。以下を参照のこと。田中</w:t>
      </w:r>
      <w:r w:rsidRPr="00500BB7">
        <w:rPr>
          <w:lang w:eastAsia="ja-JP"/>
        </w:rPr>
        <w:t>「ポロポロ」、前掲書、</w:t>
      </w:r>
      <w:r w:rsidRPr="00500BB7">
        <w:rPr>
          <w:lang w:eastAsia="ja-JP"/>
        </w:rPr>
        <w:t>17</w:t>
      </w:r>
      <w:r w:rsidRPr="00500BB7">
        <w:rPr>
          <w:lang w:eastAsia="ja-JP"/>
        </w:rPr>
        <w:t>頁。</w:t>
      </w:r>
    </w:p>
  </w:endnote>
  <w:endnote w:id="31">
    <w:p w14:paraId="0A38A9BF" w14:textId="285D1A44"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前掲書、</w:t>
      </w:r>
      <w:r w:rsidRPr="00500BB7">
        <w:rPr>
          <w:lang w:eastAsia="ja-JP"/>
        </w:rPr>
        <w:t>23</w:t>
      </w:r>
      <w:r w:rsidRPr="00500BB7">
        <w:rPr>
          <w:lang w:eastAsia="ja-JP"/>
        </w:rPr>
        <w:t>頁。</w:t>
      </w:r>
    </w:p>
  </w:endnote>
  <w:endnote w:id="32">
    <w:p w14:paraId="04F8E728" w14:textId="77777777" w:rsidR="00DC7B60" w:rsidRPr="00500BB7" w:rsidRDefault="00DC7B60" w:rsidP="00DC7B6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3">
    <w:p w14:paraId="710C4B39" w14:textId="170F0650" w:rsidR="005F5214" w:rsidRDefault="005F5214" w:rsidP="005F5214">
      <w:pPr>
        <w:pStyle w:val="15"/>
        <w:ind w:left="270" w:hanging="270"/>
        <w:rPr>
          <w:rFonts w:hint="eastAsia"/>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sidR="006715D2">
        <w:rPr>
          <w:rFonts w:hint="eastAsia"/>
          <w:lang w:eastAsia="ja-JP"/>
        </w:rPr>
        <w:t>人に気に入られるような振る舞いや言葉。</w:t>
      </w:r>
    </w:p>
  </w:endnote>
  <w:endnote w:id="34">
    <w:p w14:paraId="458913EA" w14:textId="2A7BC8F3" w:rsidR="007972F9" w:rsidRPr="007972F9" w:rsidRDefault="007972F9" w:rsidP="007972F9">
      <w:pPr>
        <w:pStyle w:val="15"/>
        <w:ind w:left="216" w:hangingChars="120" w:hanging="216"/>
        <w:rPr>
          <w:rFonts w:ascii="ＭＳ 明朝" w:hAnsi="ＭＳ 明朝" w:hint="eastAsia"/>
          <w:lang w:eastAsia="ja-JP"/>
        </w:rPr>
      </w:pPr>
      <w:r>
        <w:rPr>
          <w:rStyle w:val="aff"/>
        </w:rPr>
        <w:endnoteRef/>
      </w:r>
      <w:r>
        <w:rPr>
          <w:lang w:eastAsia="ja-JP"/>
        </w:rPr>
        <w:t xml:space="preserve">  </w:t>
      </w:r>
      <w:r w:rsidRPr="007972F9">
        <w:rPr>
          <w:rFonts w:ascii="ＭＳ 明朝" w:hAnsi="ＭＳ 明朝" w:hint="eastAsia"/>
          <w:lang w:eastAsia="ja-JP"/>
        </w:rPr>
        <w:t>以下を参照のこと。</w:t>
      </w:r>
      <w:r w:rsidRPr="007972F9">
        <w:rPr>
          <w:rFonts w:ascii="ＭＳ 明朝" w:hAnsi="ＭＳ 明朝" w:hint="eastAsia"/>
          <w:lang w:eastAsia="ja-JP"/>
        </w:rPr>
        <w:t>本陽介『物語論基礎と応用』講談社選書メチエ、</w:t>
      </w:r>
      <w:r w:rsidRPr="007972F9">
        <w:rPr>
          <w:rFonts w:ascii="ＭＳ 明朝" w:hAnsi="ＭＳ 明朝"/>
          <w:lang w:eastAsia="ja-JP"/>
        </w:rPr>
        <w:t>647</w:t>
      </w:r>
      <w:r w:rsidRPr="007972F9">
        <w:rPr>
          <w:rFonts w:ascii="ＭＳ 明朝" w:hAnsi="ＭＳ 明朝" w:hint="eastAsia"/>
          <w:lang w:eastAsia="ja-JP"/>
        </w:rPr>
        <w:t>巻、講談社、</w:t>
      </w:r>
      <w:r w:rsidRPr="007972F9">
        <w:rPr>
          <w:rFonts w:ascii="ＭＳ 明朝" w:hAnsi="ＭＳ 明朝"/>
          <w:lang w:eastAsia="ja-JP"/>
        </w:rPr>
        <w:t>2017</w:t>
      </w:r>
      <w:r w:rsidRPr="007972F9">
        <w:rPr>
          <w:rFonts w:ascii="ＭＳ 明朝" w:hAnsi="ＭＳ 明朝" w:hint="eastAsia"/>
          <w:lang w:eastAsia="ja-JP"/>
        </w:rPr>
        <w:t>年</w:t>
      </w:r>
      <w:r w:rsidRPr="007972F9">
        <w:rPr>
          <w:rFonts w:ascii="ＭＳ 明朝" w:hAnsi="ＭＳ 明朝" w:hint="eastAsia"/>
          <w:lang w:eastAsia="ja-JP"/>
        </w:rPr>
        <w:t>、第1章および2章。</w:t>
      </w:r>
    </w:p>
  </w:endnote>
  <w:endnote w:id="35">
    <w:p w14:paraId="32E32E32" w14:textId="77777777" w:rsidR="00BD464D" w:rsidRPr="00500BB7" w:rsidRDefault="00BD464D" w:rsidP="00BD464D">
      <w:pPr>
        <w:pStyle w:val="15"/>
        <w:ind w:left="270" w:hanging="270"/>
        <w:rPr>
          <w:lang w:eastAsia="ja-JP"/>
        </w:rPr>
      </w:pPr>
      <w:r w:rsidRPr="00500BB7">
        <w:rPr>
          <w:rStyle w:val="14"/>
          <w:szCs w:val="18"/>
        </w:rPr>
        <w:endnoteRef/>
      </w:r>
      <w:r>
        <w:t xml:space="preserve">  </w:t>
      </w:r>
      <w:r w:rsidRPr="00500BB7">
        <w:t>« </w:t>
      </w:r>
      <w:proofErr w:type="spellStart"/>
      <w:r w:rsidRPr="00500BB7">
        <w:t>l'omission</w:t>
      </w:r>
      <w:proofErr w:type="spellEnd"/>
      <w:r w:rsidRPr="00500BB7">
        <w:t xml:space="preserve"> de </w:t>
      </w:r>
      <w:proofErr w:type="spellStart"/>
      <w:r w:rsidRPr="00500BB7">
        <w:t>telle</w:t>
      </w:r>
      <w:proofErr w:type="spellEnd"/>
      <w:r w:rsidRPr="00500BB7">
        <w:t xml:space="preserve"> action </w:t>
      </w:r>
      <w:proofErr w:type="spellStart"/>
      <w:r w:rsidRPr="00500BB7">
        <w:t>ou</w:t>
      </w:r>
      <w:proofErr w:type="spellEnd"/>
      <w:r w:rsidRPr="00500BB7">
        <w:t xml:space="preserve"> pensée »</w:t>
      </w:r>
      <w:r w:rsidRPr="00500BB7">
        <w:rPr>
          <w:rFonts w:eastAsiaTheme="minorEastAsia" w:hint="eastAsia"/>
          <w:lang w:eastAsia="ja-JP"/>
        </w:rPr>
        <w:t>.</w:t>
      </w:r>
      <w:r w:rsidRPr="00500BB7">
        <w:t xml:space="preserve"> </w:t>
      </w:r>
      <w:r w:rsidRPr="00500BB7">
        <w:t>ジェラール・ジュネット『方法論の試み』花輪光・和泉涼一訳、書肆風の薔薇、</w:t>
      </w:r>
      <w:r w:rsidRPr="00500BB7">
        <w:t>1985</w:t>
      </w:r>
      <w:r w:rsidRPr="00500BB7">
        <w:rPr>
          <w:rFonts w:asciiTheme="minorEastAsia" w:eastAsiaTheme="minorEastAsia" w:hAnsiTheme="minorEastAsia" w:hint="eastAsia"/>
          <w:lang w:eastAsia="ja-JP"/>
        </w:rPr>
        <w:t>年</w:t>
      </w:r>
      <w:r w:rsidRPr="00500BB7">
        <w:t>、</w:t>
      </w:r>
      <w:r w:rsidRPr="00500BB7">
        <w:t>229</w:t>
      </w:r>
      <w:r w:rsidRPr="00500BB7">
        <w:t>頁。</w:t>
      </w:r>
      <w:r w:rsidRPr="00500BB7">
        <w:t xml:space="preserve">Gérard Genette, </w:t>
      </w:r>
      <w:r w:rsidRPr="00500BB7">
        <w:rPr>
          <w:i/>
        </w:rPr>
        <w:t>Figures III</w:t>
      </w:r>
      <w:r w:rsidRPr="00500BB7">
        <w:t>, Col. </w:t>
      </w:r>
      <w:proofErr w:type="spellStart"/>
      <w:r w:rsidRPr="00500BB7">
        <w:t>Poétique</w:t>
      </w:r>
      <w:proofErr w:type="spellEnd"/>
      <w:r w:rsidRPr="00500BB7">
        <w:t xml:space="preserve">, Paris, </w:t>
      </w:r>
      <w:proofErr w:type="spellStart"/>
      <w:r w:rsidRPr="00500BB7">
        <w:t>Seuil</w:t>
      </w:r>
      <w:proofErr w:type="spellEnd"/>
      <w:r w:rsidRPr="00500BB7">
        <w:t xml:space="preserve">, 1972, p. 212. </w:t>
      </w:r>
      <w:proofErr w:type="spellStart"/>
      <w:r w:rsidRPr="00500BB7">
        <w:t>また、ジュネットの黙説法については、以下を参照のこと</w:t>
      </w:r>
      <w:proofErr w:type="spellEnd"/>
      <w:r w:rsidRPr="00500BB7">
        <w:t>。</w:t>
      </w:r>
      <w:r w:rsidRPr="00500BB7">
        <w:rPr>
          <w:lang w:eastAsia="ja-JP"/>
        </w:rPr>
        <w:t>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6">
    <w:p w14:paraId="50700AEE"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7">
    <w:p w14:paraId="75603356"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38">
    <w:p w14:paraId="069E5325"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39">
    <w:p w14:paraId="02E8714F"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0">
    <w:p w14:paraId="2A4FA663" w14:textId="26D6AD5F" w:rsidR="00BD464D" w:rsidRPr="00500BB7" w:rsidRDefault="00BD464D" w:rsidP="007972F9">
      <w:pPr>
        <w:pStyle w:val="15"/>
        <w:ind w:left="216" w:hangingChars="120" w:hanging="216"/>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同書。なお、田中のエッセイに特高の尋問に応じる父の記憶を書いたエッセイがある。以下を参照のこと。田中小実昌「父と特高」『オール讀物』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特高だったのではないかとも考えられる。しかし、本論では、ハンブルガーの理論に準拠し、語り手が幽霊だと考えていることを現実の水準において否定する必要がない。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1">
    <w:p w14:paraId="4CAEF0C5"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2">
    <w:p w14:paraId="6E578703"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3">
    <w:p w14:paraId="2EE368F0"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4">
    <w:p w14:paraId="653D99EC"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共同体と交流している姿が描かれている。管見によれば、そのほかの資料でも共同体から排除されていた話題が扱われていたことはほとんどない。従って、「ポロポロ」でキリスト教共同体の外での軋轢が描かれているのは、「ポロポロ」に独自の主題だと考えられる。</w:t>
      </w:r>
    </w:p>
  </w:endnote>
  <w:endnote w:id="45">
    <w:p w14:paraId="0746F1AB"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6">
    <w:p w14:paraId="47B1D50F" w14:textId="77777777" w:rsidR="00BD464D" w:rsidRPr="00500BB7" w:rsidRDefault="00BD464D" w:rsidP="00BD464D">
      <w:pPr>
        <w:pStyle w:val="15"/>
        <w:ind w:left="270" w:hanging="270"/>
      </w:pPr>
      <w:r w:rsidRPr="00500BB7">
        <w:rPr>
          <w:rStyle w:val="14"/>
          <w:szCs w:val="18"/>
        </w:rPr>
        <w:endnoteRef/>
      </w:r>
      <w:r>
        <w:t xml:space="preserve">  </w:t>
      </w:r>
      <w:r w:rsidRPr="00500BB7">
        <w:t>前掲書、</w:t>
      </w:r>
      <w:r w:rsidRPr="00500BB7">
        <w:t>34</w:t>
      </w:r>
      <w:r w:rsidRPr="00500BB7">
        <w:t>頁。</w:t>
      </w:r>
    </w:p>
  </w:endnote>
  <w:endnote w:id="47">
    <w:p w14:paraId="6F0AB470" w14:textId="789B84EB" w:rsidR="00BD464D" w:rsidRPr="00AF1210" w:rsidRDefault="00BD464D" w:rsidP="00AF1210">
      <w:pPr>
        <w:pStyle w:val="15"/>
        <w:ind w:left="270" w:hanging="270"/>
        <w:rPr>
          <w:rFonts w:hint="eastAsia"/>
        </w:rPr>
      </w:pPr>
      <w:r w:rsidRPr="00500BB7">
        <w:rPr>
          <w:rStyle w:val="14"/>
          <w:szCs w:val="18"/>
        </w:rPr>
        <w:endnoteRef/>
      </w:r>
      <w:r>
        <w:t xml:space="preserve">  </w:t>
      </w:r>
      <w:r w:rsidRPr="00500BB7">
        <w:t>前掲書、</w:t>
      </w:r>
      <w:r w:rsidRPr="00500BB7">
        <w:t>35</w:t>
      </w:r>
      <w:r w:rsidRPr="00500BB7">
        <w:t>頁。</w:t>
      </w:r>
    </w:p>
  </w:endnote>
  <w:endnote w:id="48">
    <w:p w14:paraId="49E494C9"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12</w:t>
      </w:r>
      <w:r w:rsidRPr="00500BB7">
        <w:rPr>
          <w:lang w:eastAsia="ja-JP"/>
        </w:rPr>
        <w:t>頁。</w:t>
      </w:r>
    </w:p>
  </w:endnote>
  <w:endnote w:id="49">
    <w:p w14:paraId="612CBF8E"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50">
    <w:p w14:paraId="0CBD90F1"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51">
    <w:p w14:paraId="5F6E25AC" w14:textId="77777777" w:rsidR="00BD464D" w:rsidRPr="00500BB7" w:rsidRDefault="00BD464D" w:rsidP="00BD464D">
      <w:pPr>
        <w:pStyle w:val="15"/>
        <w:ind w:left="270" w:hanging="270"/>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52">
    <w:p w14:paraId="1FA81333"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53">
    <w:p w14:paraId="0DF54B98"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54">
    <w:p w14:paraId="1661C550"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55">
    <w:p w14:paraId="3FDB3F4A" w14:textId="055157CD" w:rsidR="00BD464D"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500BB7">
        <w:rPr>
          <w:lang w:eastAsia="ja-JP"/>
        </w:rPr>
        <w:t> —— </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p w14:paraId="1CA1F5A4" w14:textId="0C5967D4" w:rsidR="00AF1210" w:rsidRDefault="00AF1210" w:rsidP="00BD464D">
      <w:pPr>
        <w:pStyle w:val="15"/>
        <w:ind w:left="270" w:hanging="270"/>
        <w:rPr>
          <w:lang w:eastAsia="ja-JP"/>
        </w:rPr>
      </w:pPr>
    </w:p>
    <w:p w14:paraId="5CF0DBEC" w14:textId="1F31D782" w:rsidR="00AF1210" w:rsidRDefault="00AF1210" w:rsidP="00BD464D">
      <w:pPr>
        <w:pStyle w:val="15"/>
        <w:ind w:left="270" w:hanging="270"/>
        <w:rPr>
          <w:lang w:eastAsia="ja-JP"/>
        </w:rPr>
      </w:pPr>
    </w:p>
    <w:p w14:paraId="562569D8" w14:textId="745A7894" w:rsidR="00AF1210" w:rsidRDefault="00AF1210" w:rsidP="00BD464D">
      <w:pPr>
        <w:pStyle w:val="15"/>
        <w:ind w:left="270" w:hanging="270"/>
        <w:rPr>
          <w:lang w:eastAsia="ja-JP"/>
        </w:rPr>
      </w:pPr>
    </w:p>
    <w:p w14:paraId="5CBAB340" w14:textId="77777777" w:rsidR="00AF1210" w:rsidRPr="00AF1210" w:rsidRDefault="00AF1210" w:rsidP="00AF1210">
      <w:pPr>
        <w:pStyle w:val="af9"/>
        <w:rPr>
          <w:lang w:val="fr-FR"/>
        </w:rPr>
      </w:pPr>
      <w:r>
        <w:rPr>
          <w:rFonts w:hint="eastAsia"/>
        </w:rPr>
        <w:t>参考文献</w:t>
      </w:r>
    </w:p>
    <w:p w14:paraId="017B8FB2" w14:textId="77777777" w:rsidR="00AF1210" w:rsidRPr="00970A82" w:rsidRDefault="00AF1210" w:rsidP="00AF1210">
      <w:pPr>
        <w:pStyle w:val="aa"/>
        <w:rPr>
          <w:lang w:val="fr-FR"/>
        </w:rPr>
      </w:pPr>
      <w:r w:rsidRPr="00970A82">
        <w:rPr>
          <w:lang w:val="fr-FR"/>
        </w:rPr>
        <w:t xml:space="preserve">Hamburger, Käte, </w:t>
      </w:r>
      <w:r w:rsidRPr="00970A82">
        <w:rPr>
          <w:i/>
          <w:lang w:val="fr-FR"/>
        </w:rPr>
        <w:t>Logique des genres littéraires</w:t>
      </w:r>
      <w:r w:rsidRPr="00970A82">
        <w:rPr>
          <w:lang w:val="fr-FR"/>
        </w:rPr>
        <w:t>, tr</w:t>
      </w:r>
      <w:r w:rsidRPr="00970A82">
        <w:rPr>
          <w:rFonts w:eastAsiaTheme="minorEastAsia" w:hint="eastAsia"/>
          <w:lang w:val="fr-FR" w:eastAsia="ja-JP"/>
        </w:rPr>
        <w:t>.</w:t>
      </w:r>
      <w:r w:rsidRPr="00970A82">
        <w:rPr>
          <w:lang w:val="fr-FR"/>
        </w:rPr>
        <w:t> Pierre Cadiot, Paris, Seuil, 1986, p. 7-15.</w:t>
      </w:r>
    </w:p>
    <w:p w14:paraId="7C445349" w14:textId="77777777" w:rsidR="00AF1210" w:rsidRPr="00970A82" w:rsidRDefault="00AF1210" w:rsidP="00AF1210">
      <w:pPr>
        <w:pStyle w:val="aa"/>
        <w:rPr>
          <w:lang w:val="fr-FR"/>
        </w:rPr>
      </w:pPr>
      <w:r w:rsidRPr="00970A82">
        <w:rPr>
          <w:lang w:val="fr-FR"/>
        </w:rPr>
        <w:t xml:space="preserve">Genette, Gérard, </w:t>
      </w:r>
      <w:r w:rsidRPr="00970A82">
        <w:rPr>
          <w:i/>
          <w:lang w:val="fr-FR"/>
        </w:rPr>
        <w:t>Figures III</w:t>
      </w:r>
      <w:r w:rsidRPr="00970A82">
        <w:rPr>
          <w:lang w:val="fr-FR"/>
        </w:rPr>
        <w:t>, Col. Poétique, Paris, Seuil, 1972.</w:t>
      </w:r>
    </w:p>
    <w:p w14:paraId="643C1D7E" w14:textId="66E070F9" w:rsidR="00AF1210" w:rsidRPr="006715D2" w:rsidRDefault="00AF1210" w:rsidP="00AF1210">
      <w:pPr>
        <w:pStyle w:val="aa"/>
        <w:rPr>
          <w:rFonts w:ascii="ＭＳ 明朝" w:eastAsia="DengXian" w:hAnsi="ＭＳ 明朝" w:cs="ＭＳ 明朝"/>
          <w:lang w:val="fr-FR" w:eastAsia="zh-CN"/>
        </w:rPr>
      </w:pPr>
      <w:r w:rsidRPr="00466168">
        <w:rPr>
          <w:rFonts w:ascii="ＭＳ 明朝" w:hAnsi="ＭＳ 明朝" w:cs="ＭＳ 明朝" w:hint="eastAsia"/>
          <w:lang w:eastAsia="zh-CN"/>
        </w:rPr>
        <w:t>「選評」『中央公論』</w:t>
      </w:r>
      <w:r w:rsidRPr="006715D2">
        <w:rPr>
          <w:lang w:val="fr-FR" w:eastAsia="zh-CN"/>
        </w:rPr>
        <w:t>94</w:t>
      </w:r>
      <w:r w:rsidRPr="00466168">
        <w:rPr>
          <w:rFonts w:ascii="ＭＳ 明朝" w:hAnsi="ＭＳ 明朝" w:cs="ＭＳ 明朝" w:hint="eastAsia"/>
          <w:lang w:eastAsia="zh-CN"/>
        </w:rPr>
        <w:t>巻</w:t>
      </w:r>
      <w:r w:rsidRPr="006715D2">
        <w:rPr>
          <w:lang w:val="fr-FR" w:eastAsia="zh-CN"/>
        </w:rPr>
        <w:t>11</w:t>
      </w:r>
      <w:r w:rsidRPr="00466168">
        <w:rPr>
          <w:rFonts w:ascii="ＭＳ 明朝" w:hAnsi="ＭＳ 明朝" w:cs="ＭＳ 明朝" w:hint="eastAsia"/>
          <w:lang w:eastAsia="zh-CN"/>
        </w:rPr>
        <w:t>号、</w:t>
      </w:r>
      <w:r w:rsidRPr="006715D2">
        <w:rPr>
          <w:lang w:val="fr-FR" w:eastAsia="zh-CN"/>
        </w:rPr>
        <w:t>1979</w:t>
      </w:r>
      <w:r w:rsidRPr="00466168">
        <w:rPr>
          <w:rFonts w:ascii="ＭＳ 明朝" w:hAnsi="ＭＳ 明朝" w:cs="ＭＳ 明朝" w:hint="eastAsia"/>
          <w:lang w:eastAsia="zh-CN"/>
        </w:rPr>
        <w:t>年、</w:t>
      </w:r>
      <w:r w:rsidRPr="006715D2">
        <w:rPr>
          <w:lang w:val="fr-FR" w:eastAsia="zh-CN"/>
        </w:rPr>
        <w:t>352-356</w:t>
      </w:r>
      <w:r w:rsidRPr="00466168">
        <w:rPr>
          <w:rFonts w:ascii="ＭＳ 明朝" w:hAnsi="ＭＳ 明朝" w:cs="ＭＳ 明朝" w:hint="eastAsia"/>
          <w:lang w:eastAsia="zh-CN"/>
        </w:rPr>
        <w:t>頁。</w:t>
      </w:r>
    </w:p>
    <w:p w14:paraId="71444775" w14:textId="77777777" w:rsidR="00AF1210" w:rsidRPr="00970A82" w:rsidRDefault="00AF1210" w:rsidP="00AF1210">
      <w:pPr>
        <w:pStyle w:val="aa"/>
        <w:rPr>
          <w:rFonts w:ascii="ＭＳ 明朝" w:eastAsia="DengXian" w:hAnsi="ＭＳ 明朝"/>
          <w:lang w:val="fr-FR" w:eastAsia="zh-CN"/>
        </w:rPr>
      </w:pPr>
      <w:r w:rsidRPr="00466168">
        <w:rPr>
          <w:rFonts w:ascii="ＭＳ 明朝" w:hAnsi="ＭＳ 明朝" w:cs="ＭＳ 明朝" w:hint="eastAsia"/>
          <w:lang w:eastAsia="zh-CN"/>
        </w:rPr>
        <w:t>伊藤義孝「田中小実昌著者目録</w:t>
      </w:r>
      <w:r w:rsidRPr="00970A82">
        <w:rPr>
          <w:lang w:val="fr-FR" w:eastAsia="zh-CN"/>
        </w:rPr>
        <w:t> —— 1990</w:t>
      </w:r>
      <w:r w:rsidRPr="00466168">
        <w:rPr>
          <w:rFonts w:ascii="ＭＳ 明朝" w:hAnsi="ＭＳ 明朝" w:cs="ＭＳ 明朝" w:hint="eastAsia"/>
          <w:lang w:eastAsia="zh-CN"/>
        </w:rPr>
        <w:t>年〜</w:t>
      </w:r>
      <w:r w:rsidRPr="00970A82">
        <w:rPr>
          <w:lang w:val="fr-FR" w:eastAsia="zh-CN"/>
        </w:rPr>
        <w:t>2001</w:t>
      </w:r>
      <w:r w:rsidRPr="00466168">
        <w:rPr>
          <w:rFonts w:ascii="ＭＳ 明朝" w:hAnsi="ＭＳ 明朝" w:cs="ＭＳ 明朝" w:hint="eastAsia"/>
          <w:lang w:eastAsia="zh-CN"/>
        </w:rPr>
        <w:t>年」『愛知淑徳大学国語国文』</w:t>
      </w:r>
      <w:r w:rsidRPr="00970A82">
        <w:rPr>
          <w:lang w:val="fr-FR" w:eastAsia="zh-CN"/>
        </w:rPr>
        <w:t>25</w:t>
      </w:r>
      <w:r w:rsidRPr="00466168">
        <w:rPr>
          <w:rFonts w:ascii="ＭＳ 明朝" w:hAnsi="ＭＳ 明朝" w:cs="ＭＳ 明朝" w:hint="eastAsia"/>
          <w:lang w:eastAsia="zh-CN"/>
        </w:rPr>
        <w:t>巻、</w:t>
      </w:r>
      <w:r w:rsidRPr="00970A82">
        <w:rPr>
          <w:lang w:val="fr-FR" w:eastAsia="zh-CN"/>
        </w:rPr>
        <w:t>2002</w:t>
      </w:r>
      <w:r w:rsidRPr="00466168">
        <w:rPr>
          <w:rFonts w:ascii="ＭＳ 明朝" w:hAnsi="ＭＳ 明朝" w:cs="ＭＳ 明朝" w:hint="eastAsia"/>
          <w:lang w:eastAsia="zh-CN"/>
        </w:rPr>
        <w:t>年、</w:t>
      </w:r>
      <w:r w:rsidRPr="00970A82">
        <w:rPr>
          <w:lang w:val="fr-FR" w:eastAsia="zh-CN"/>
        </w:rPr>
        <w:t>1-18</w:t>
      </w:r>
      <w:r w:rsidRPr="00466168">
        <w:rPr>
          <w:rFonts w:ascii="ＭＳ 明朝" w:hAnsi="ＭＳ 明朝" w:cs="ＭＳ 明朝" w:hint="eastAsia"/>
          <w:lang w:eastAsia="zh-CN"/>
        </w:rPr>
        <w:t>頁。</w:t>
      </w:r>
    </w:p>
    <w:p w14:paraId="637647CA" w14:textId="77777777" w:rsidR="00AF1210" w:rsidRDefault="00AF1210" w:rsidP="00AF1210">
      <w:pPr>
        <w:pStyle w:val="aa"/>
        <w:rPr>
          <w:lang w:eastAsia="ja-JP"/>
        </w:rPr>
      </w:pPr>
      <w:r w:rsidRPr="00466168">
        <w:rPr>
          <w:rFonts w:ascii="ＭＳ 明朝" w:hAnsi="ＭＳ 明朝" w:cs="ＭＳ 明朝" w:hint="eastAsia"/>
          <w:lang w:eastAsia="ja-JP"/>
        </w:rPr>
        <w:t>伊藤義孝「田中小実昌論</w:t>
      </w:r>
      <w:r w:rsidRPr="00466168">
        <w:rPr>
          <w:lang w:eastAsia="ja-JP"/>
        </w:rPr>
        <w:t> —— </w:t>
      </w:r>
      <w:r w:rsidRPr="00466168">
        <w:rPr>
          <w:rFonts w:ascii="ＭＳ 明朝" w:hAnsi="ＭＳ 明朝" w:cs="ＭＳ 明朝" w:hint="eastAsia"/>
          <w:lang w:eastAsia="ja-JP"/>
        </w:rPr>
        <w:t>その語りのあり方」『愛知淑徳大学国語国文』</w:t>
      </w:r>
      <w:r w:rsidRPr="00466168">
        <w:rPr>
          <w:lang w:eastAsia="ja-JP"/>
        </w:rPr>
        <w:t>28</w:t>
      </w:r>
      <w:r w:rsidRPr="00466168">
        <w:rPr>
          <w:rFonts w:ascii="ＭＳ 明朝" w:hAnsi="ＭＳ 明朝" w:cs="ＭＳ 明朝" w:hint="eastAsia"/>
          <w:lang w:eastAsia="ja-JP"/>
        </w:rPr>
        <w:t>巻、</w:t>
      </w:r>
      <w:r w:rsidRPr="00466168">
        <w:rPr>
          <w:lang w:eastAsia="ja-JP"/>
        </w:rPr>
        <w:t>2005</w:t>
      </w:r>
      <w:r w:rsidRPr="00466168">
        <w:rPr>
          <w:rFonts w:ascii="ＭＳ 明朝" w:hAnsi="ＭＳ 明朝" w:cs="ＭＳ 明朝" w:hint="eastAsia"/>
          <w:lang w:eastAsia="ja-JP"/>
        </w:rPr>
        <w:t>年、</w:t>
      </w:r>
      <w:r w:rsidRPr="00466168">
        <w:rPr>
          <w:lang w:eastAsia="ja-JP"/>
        </w:rPr>
        <w:t>169-187</w:t>
      </w:r>
      <w:r w:rsidRPr="00466168">
        <w:rPr>
          <w:rFonts w:hint="eastAsia"/>
          <w:lang w:eastAsia="ja-JP"/>
        </w:rPr>
        <w:t>頁。</w:t>
      </w:r>
    </w:p>
    <w:p w14:paraId="4BAD0CFD" w14:textId="77777777" w:rsidR="00AF1210" w:rsidRDefault="00AF1210" w:rsidP="00AF1210">
      <w:pPr>
        <w:pStyle w:val="aa"/>
        <w:rPr>
          <w:rFonts w:eastAsiaTheme="minorEastAsia"/>
          <w:lang w:eastAsia="ja-JP"/>
        </w:rPr>
      </w:pPr>
      <w:r w:rsidRPr="00466168">
        <w:rPr>
          <w:lang w:eastAsia="ja-JP"/>
        </w:rPr>
        <w:t>枝光泉「日本バプテスト西部教会の歴史</w:t>
      </w:r>
      <w:r w:rsidRPr="00466168">
        <w:rPr>
          <w:lang w:eastAsia="ja-JP"/>
        </w:rPr>
        <w:t> —— </w:t>
      </w:r>
      <w:r>
        <w:rPr>
          <w:lang w:eastAsia="ja-JP"/>
        </w:rPr>
        <w:t>「アサ会」事件について」『キリスト教社会問題研究』</w:t>
      </w:r>
      <w:r w:rsidRPr="00466168">
        <w:rPr>
          <w:lang w:eastAsia="ja-JP"/>
        </w:rPr>
        <w:t>48</w:t>
      </w:r>
      <w:r>
        <w:rPr>
          <w:lang w:eastAsia="ja-JP"/>
        </w:rPr>
        <w:t>号</w:t>
      </w:r>
      <w:r w:rsidRPr="00466168">
        <w:rPr>
          <w:lang w:eastAsia="ja-JP"/>
        </w:rPr>
        <w:t>、</w:t>
      </w:r>
      <w:r w:rsidRPr="00466168">
        <w:rPr>
          <w:lang w:eastAsia="ja-JP"/>
        </w:rPr>
        <w:t>1999</w:t>
      </w:r>
      <w:r w:rsidRPr="00466168">
        <w:rPr>
          <w:lang w:eastAsia="ja-JP"/>
        </w:rPr>
        <w:t>年、</w:t>
      </w:r>
      <w:r w:rsidRPr="00466168">
        <w:rPr>
          <w:lang w:eastAsia="ja-JP"/>
        </w:rPr>
        <w:t>102-124</w:t>
      </w:r>
      <w:r w:rsidRPr="00466168">
        <w:rPr>
          <w:lang w:eastAsia="ja-JP"/>
        </w:rPr>
        <w:t>頁。</w:t>
      </w:r>
    </w:p>
    <w:p w14:paraId="48D8225F" w14:textId="77777777" w:rsidR="00AF1210" w:rsidRPr="00B24926" w:rsidRDefault="00AF1210" w:rsidP="00AF1210">
      <w:pPr>
        <w:pStyle w:val="aa"/>
        <w:rPr>
          <w:rFonts w:eastAsiaTheme="minorEastAsia"/>
          <w:lang w:eastAsia="ja-JP"/>
        </w:rPr>
      </w:pPr>
      <w:r w:rsidRPr="00650848">
        <w:rPr>
          <w:lang w:eastAsia="ja-JP"/>
        </w:rPr>
        <w:t>オサリヴァン</w:t>
      </w:r>
      <w:r>
        <w:rPr>
          <w:rFonts w:asciiTheme="minorEastAsia" w:eastAsiaTheme="minorEastAsia" w:hAnsiTheme="minorEastAsia" w:hint="eastAsia"/>
          <w:lang w:eastAsia="ja-JP"/>
        </w:rPr>
        <w:t>、</w:t>
      </w:r>
      <w:r w:rsidRPr="00650848">
        <w:rPr>
          <w:lang w:eastAsia="ja-JP"/>
        </w:rPr>
        <w:t>J</w:t>
      </w:r>
      <w:r w:rsidRPr="00650848">
        <w:rPr>
          <w:lang w:eastAsia="ja-JP"/>
        </w:rPr>
        <w:t>・</w:t>
      </w:r>
      <w:r w:rsidRPr="00650848">
        <w:rPr>
          <w:lang w:eastAsia="ja-JP"/>
        </w:rPr>
        <w:t>B</w:t>
      </w:r>
      <w:r w:rsidRPr="00650848">
        <w:rPr>
          <w:lang w:eastAsia="ja-JP"/>
        </w:rPr>
        <w:t>『憑かれた死』田中小実昌訳、早川書房、</w:t>
      </w:r>
      <w:r w:rsidRPr="00650848">
        <w:rPr>
          <w:lang w:eastAsia="ja-JP"/>
        </w:rPr>
        <w:t>1957</w:t>
      </w:r>
      <w:r w:rsidRPr="00650848">
        <w:rPr>
          <w:lang w:eastAsia="ja-JP"/>
        </w:rPr>
        <w:t>年。</w:t>
      </w:r>
    </w:p>
    <w:p w14:paraId="26AB75E6" w14:textId="77777777" w:rsidR="00AF1210" w:rsidRPr="00B24926" w:rsidRDefault="00AF1210" w:rsidP="00AF1210">
      <w:pPr>
        <w:pStyle w:val="aa"/>
        <w:rPr>
          <w:rFonts w:eastAsiaTheme="minorEastAsia"/>
          <w:lang w:eastAsia="ja-JP"/>
        </w:rPr>
      </w:pPr>
      <w:r w:rsidRPr="00466168">
        <w:rPr>
          <w:lang w:eastAsia="ja-JP"/>
        </w:rPr>
        <w:t>金丸英子「西南学院とアサ会</w:t>
      </w:r>
      <w:r w:rsidRPr="00466168">
        <w:rPr>
          <w:lang w:eastAsia="ja-JP"/>
        </w:rPr>
        <w:t> —— </w:t>
      </w:r>
      <w:r>
        <w:rPr>
          <w:lang w:eastAsia="ja-JP"/>
        </w:rPr>
        <w:t>ボールデン院長の解任を巡って」『西南学院史紀要』</w:t>
      </w:r>
      <w:r w:rsidRPr="00466168">
        <w:rPr>
          <w:lang w:eastAsia="ja-JP"/>
        </w:rPr>
        <w:t>6</w:t>
      </w:r>
      <w:r w:rsidRPr="00466168">
        <w:rPr>
          <w:lang w:eastAsia="ja-JP"/>
        </w:rPr>
        <w:t>号、</w:t>
      </w:r>
      <w:r w:rsidRPr="00466168">
        <w:rPr>
          <w:lang w:eastAsia="ja-JP"/>
        </w:rPr>
        <w:t>2015</w:t>
      </w:r>
      <w:r w:rsidRPr="00466168">
        <w:rPr>
          <w:lang w:eastAsia="ja-JP"/>
        </w:rPr>
        <w:t>年、</w:t>
      </w:r>
      <w:r w:rsidRPr="00466168">
        <w:rPr>
          <w:lang w:eastAsia="ja-JP"/>
        </w:rPr>
        <w:t>49-59</w:t>
      </w:r>
      <w:r w:rsidRPr="00466168">
        <w:rPr>
          <w:lang w:eastAsia="ja-JP"/>
        </w:rPr>
        <w:t>頁。</w:t>
      </w:r>
    </w:p>
    <w:p w14:paraId="1AD6B4CD" w14:textId="77777777" w:rsidR="00AF1210" w:rsidRDefault="00AF1210" w:rsidP="00AF1210">
      <w:pPr>
        <w:pStyle w:val="aa"/>
        <w:rPr>
          <w:rFonts w:ascii="ＭＳ 明朝" w:hAnsi="ＭＳ 明朝" w:cs="ＭＳ 明朝"/>
          <w:lang w:eastAsia="ja-JP"/>
        </w:rPr>
      </w:pPr>
      <w:r w:rsidRPr="00466168">
        <w:rPr>
          <w:rFonts w:ascii="ＭＳ 明朝" w:hAnsi="ＭＳ 明朝" w:cs="ＭＳ 明朝" w:hint="eastAsia"/>
          <w:lang w:eastAsia="ja-JP"/>
        </w:rPr>
        <w:t>志賀浪幸子「田中小実昌「ポロポロ」」『私小説研究』</w:t>
      </w:r>
      <w:r w:rsidRPr="00466168">
        <w:rPr>
          <w:lang w:eastAsia="ja-JP"/>
        </w:rPr>
        <w:t>4</w:t>
      </w:r>
      <w:r w:rsidRPr="00466168">
        <w:rPr>
          <w:rFonts w:ascii="ＭＳ 明朝" w:hAnsi="ＭＳ 明朝" w:cs="ＭＳ 明朝" w:hint="eastAsia"/>
          <w:lang w:eastAsia="ja-JP"/>
        </w:rPr>
        <w:t>号、</w:t>
      </w:r>
      <w:r w:rsidRPr="00466168">
        <w:rPr>
          <w:lang w:eastAsia="ja-JP"/>
        </w:rPr>
        <w:t>2003</w:t>
      </w:r>
      <w:r w:rsidRPr="00466168">
        <w:rPr>
          <w:rFonts w:ascii="ＭＳ 明朝" w:hAnsi="ＭＳ 明朝" w:cs="ＭＳ 明朝" w:hint="eastAsia"/>
          <w:lang w:eastAsia="ja-JP"/>
        </w:rPr>
        <w:t>年、</w:t>
      </w:r>
      <w:r w:rsidRPr="00466168">
        <w:rPr>
          <w:lang w:eastAsia="ja-JP"/>
        </w:rPr>
        <w:t>60-61</w:t>
      </w:r>
      <w:r w:rsidRPr="00466168">
        <w:rPr>
          <w:rFonts w:ascii="ＭＳ 明朝" w:hAnsi="ＭＳ 明朝" w:cs="ＭＳ 明朝" w:hint="eastAsia"/>
          <w:lang w:eastAsia="ja-JP"/>
        </w:rPr>
        <w:t>頁。</w:t>
      </w:r>
    </w:p>
    <w:p w14:paraId="39E2D173" w14:textId="77777777" w:rsidR="00AF1210" w:rsidRPr="00B24926" w:rsidRDefault="00AF1210" w:rsidP="00AF1210">
      <w:pPr>
        <w:pStyle w:val="aa"/>
        <w:rPr>
          <w:rFonts w:eastAsiaTheme="minorEastAsia"/>
          <w:lang w:eastAsia="ja-JP"/>
        </w:rPr>
      </w:pPr>
      <w:r w:rsidRPr="00650848">
        <w:rPr>
          <w:lang w:eastAsia="ja-JP"/>
        </w:rPr>
        <w:t>ジュネット</w:t>
      </w:r>
      <w:r>
        <w:rPr>
          <w:rFonts w:asciiTheme="minorEastAsia" w:eastAsiaTheme="minorEastAsia" w:hAnsiTheme="minorEastAsia" w:hint="eastAsia"/>
          <w:lang w:eastAsia="ja-JP"/>
        </w:rPr>
        <w:t>、</w:t>
      </w:r>
      <w:r>
        <w:rPr>
          <w:lang w:eastAsia="ja-JP"/>
        </w:rPr>
        <w:t>ジェラール</w:t>
      </w:r>
      <w:r w:rsidRPr="00650848">
        <w:rPr>
          <w:lang w:eastAsia="ja-JP"/>
        </w:rPr>
        <w:t>『方法論の試み』花輪光・和泉涼一訳、書肆風の薔薇、</w:t>
      </w:r>
      <w:r w:rsidRPr="00650848">
        <w:rPr>
          <w:lang w:eastAsia="ja-JP"/>
        </w:rPr>
        <w:t>1985</w:t>
      </w:r>
      <w:r w:rsidRPr="00650848">
        <w:rPr>
          <w:rFonts w:asciiTheme="minorEastAsia" w:eastAsiaTheme="minorEastAsia" w:hAnsiTheme="minorEastAsia" w:hint="eastAsia"/>
          <w:lang w:eastAsia="ja-JP"/>
        </w:rPr>
        <w:t>年。</w:t>
      </w:r>
    </w:p>
    <w:p w14:paraId="4D89EC5D" w14:textId="77777777" w:rsidR="00AF1210" w:rsidRDefault="00AF1210" w:rsidP="00AF1210">
      <w:pPr>
        <w:pStyle w:val="aa"/>
        <w:rPr>
          <w:rFonts w:ascii="ＭＳ 明朝" w:hAnsi="ＭＳ 明朝"/>
          <w:lang w:eastAsia="ja-JP"/>
        </w:rPr>
      </w:pPr>
      <w:r w:rsidRPr="00D90D21">
        <w:rPr>
          <w:rFonts w:ascii="ＭＳ 明朝" w:hAnsi="ＭＳ 明朝" w:hint="eastAsia"/>
          <w:lang w:eastAsia="ja-JP"/>
        </w:rPr>
        <w:t>田中小実昌・平岡篤頼「文学的ポロポロ</w:t>
      </w:r>
      <w:r w:rsidRPr="00466168">
        <w:rPr>
          <w:lang w:eastAsia="ja-JP"/>
        </w:rPr>
        <w:t>——</w:t>
      </w:r>
      <w:r w:rsidRPr="00D90D21">
        <w:rPr>
          <w:rFonts w:ascii="ＭＳ 明朝" w:hAnsi="ＭＳ 明朝" w:hint="eastAsia"/>
          <w:lang w:eastAsia="ja-JP"/>
        </w:rPr>
        <w:t xml:space="preserve"> 早稲田文学対談</w:t>
      </w:r>
      <w:r w:rsidRPr="00D90D21">
        <w:rPr>
          <w:lang w:eastAsia="ja-JP"/>
        </w:rPr>
        <w:t>11</w:t>
      </w:r>
      <w:r w:rsidRPr="00D90D21">
        <w:rPr>
          <w:rFonts w:ascii="ＭＳ 明朝" w:hAnsi="ＭＳ 明朝" w:hint="eastAsia"/>
          <w:lang w:eastAsia="ja-JP"/>
        </w:rPr>
        <w:t>」『早稲田文学（第</w:t>
      </w:r>
      <w:r w:rsidRPr="00D90D21">
        <w:rPr>
          <w:lang w:eastAsia="ja-JP"/>
        </w:rPr>
        <w:t>8</w:t>
      </w:r>
      <w:r w:rsidRPr="00D90D21">
        <w:rPr>
          <w:rFonts w:ascii="ＭＳ 明朝" w:hAnsi="ＭＳ 明朝" w:hint="eastAsia"/>
          <w:lang w:eastAsia="ja-JP"/>
        </w:rPr>
        <w:t>次）』</w:t>
      </w:r>
      <w:r w:rsidRPr="00D90D21">
        <w:rPr>
          <w:lang w:eastAsia="ja-JP"/>
        </w:rPr>
        <w:t>47</w:t>
      </w:r>
      <w:r w:rsidRPr="00D90D21">
        <w:rPr>
          <w:rFonts w:ascii="ＭＳ 明朝" w:hAnsi="ＭＳ 明朝" w:hint="eastAsia"/>
          <w:lang w:eastAsia="ja-JP"/>
        </w:rPr>
        <w:t>号、</w:t>
      </w:r>
      <w:r w:rsidRPr="00D90D21">
        <w:rPr>
          <w:lang w:eastAsia="ja-JP"/>
        </w:rPr>
        <w:t>1980</w:t>
      </w:r>
      <w:r w:rsidRPr="00D90D21">
        <w:rPr>
          <w:rFonts w:ascii="ＭＳ 明朝" w:hAnsi="ＭＳ 明朝" w:hint="eastAsia"/>
          <w:lang w:eastAsia="ja-JP"/>
        </w:rPr>
        <w:t>年</w:t>
      </w:r>
      <w:r w:rsidRPr="00D90D21">
        <w:rPr>
          <w:lang w:eastAsia="ja-JP"/>
        </w:rPr>
        <w:t>4</w:t>
      </w:r>
      <w:r w:rsidRPr="00D90D21">
        <w:rPr>
          <w:rFonts w:ascii="ＭＳ 明朝" w:hAnsi="ＭＳ 明朝" w:hint="eastAsia"/>
          <w:lang w:eastAsia="ja-JP"/>
        </w:rPr>
        <w:t>月</w:t>
      </w:r>
      <w:r>
        <w:rPr>
          <w:rFonts w:ascii="ＭＳ 明朝" w:hAnsi="ＭＳ 明朝" w:hint="eastAsia"/>
          <w:lang w:eastAsia="ja-JP"/>
        </w:rPr>
        <w:t>、</w:t>
      </w:r>
      <w:r w:rsidRPr="00D90D21">
        <w:rPr>
          <w:lang w:eastAsia="ja-JP"/>
        </w:rPr>
        <w:t>4-17</w:t>
      </w:r>
      <w:r>
        <w:rPr>
          <w:rFonts w:ascii="ＭＳ 明朝" w:hAnsi="ＭＳ 明朝" w:hint="eastAsia"/>
          <w:lang w:eastAsia="ja-JP"/>
        </w:rPr>
        <w:t>頁。</w:t>
      </w:r>
    </w:p>
    <w:p w14:paraId="3F3D7F7B" w14:textId="77777777" w:rsidR="00AF1210" w:rsidRPr="00B24926" w:rsidRDefault="00AF1210" w:rsidP="00AF1210">
      <w:pPr>
        <w:pStyle w:val="aa"/>
        <w:rPr>
          <w:rFonts w:eastAsiaTheme="minorEastAsia"/>
          <w:lang w:eastAsia="ja-JP"/>
        </w:rPr>
      </w:pPr>
      <w:r w:rsidRPr="00650848">
        <w:rPr>
          <w:lang w:eastAsia="ja-JP"/>
        </w:rPr>
        <w:t>田中小実昌「父と特高」『オール讀物』</w:t>
      </w:r>
      <w:r w:rsidRPr="00650848">
        <w:rPr>
          <w:lang w:eastAsia="ja-JP"/>
        </w:rPr>
        <w:t>43</w:t>
      </w:r>
      <w:r w:rsidRPr="00650848">
        <w:rPr>
          <w:lang w:eastAsia="ja-JP"/>
        </w:rPr>
        <w:t>巻</w:t>
      </w:r>
      <w:r w:rsidRPr="00650848">
        <w:rPr>
          <w:lang w:eastAsia="ja-JP"/>
        </w:rPr>
        <w:t>1</w:t>
      </w:r>
      <w:r w:rsidRPr="00650848">
        <w:rPr>
          <w:lang w:eastAsia="ja-JP"/>
        </w:rPr>
        <w:t>号、</w:t>
      </w:r>
      <w:r w:rsidRPr="00650848">
        <w:rPr>
          <w:lang w:eastAsia="ja-JP"/>
        </w:rPr>
        <w:t>1988</w:t>
      </w:r>
      <w:r w:rsidRPr="00650848">
        <w:rPr>
          <w:lang w:eastAsia="ja-JP"/>
        </w:rPr>
        <w:t>年</w:t>
      </w:r>
      <w:r w:rsidRPr="00650848">
        <w:rPr>
          <w:lang w:eastAsia="ja-JP"/>
        </w:rPr>
        <w:t>1</w:t>
      </w:r>
      <w:r w:rsidRPr="00650848">
        <w:rPr>
          <w:lang w:eastAsia="ja-JP"/>
        </w:rPr>
        <w:t>月、</w:t>
      </w:r>
      <w:r w:rsidRPr="00650848">
        <w:rPr>
          <w:lang w:eastAsia="ja-JP"/>
        </w:rPr>
        <w:t>280-290</w:t>
      </w:r>
      <w:r w:rsidRPr="00650848">
        <w:rPr>
          <w:lang w:eastAsia="ja-JP"/>
        </w:rPr>
        <w:t>頁。</w:t>
      </w:r>
    </w:p>
    <w:p w14:paraId="35506767" w14:textId="77777777" w:rsidR="00AF1210" w:rsidRPr="00466168" w:rsidRDefault="00AF1210" w:rsidP="00AF1210">
      <w:pPr>
        <w:pStyle w:val="aa"/>
        <w:rPr>
          <w:rFonts w:ascii="ＭＳ 明朝" w:hAnsi="ＭＳ 明朝" w:cs="ＭＳ 明朝"/>
          <w:lang w:eastAsia="ja-JP"/>
        </w:rPr>
      </w:pPr>
      <w:r w:rsidRPr="00466168">
        <w:rPr>
          <w:rFonts w:ascii="ＭＳ 明朝" w:hAnsi="ＭＳ 明朝" w:cs="ＭＳ 明朝" w:hint="eastAsia"/>
          <w:lang w:eastAsia="ja-JP"/>
        </w:rPr>
        <w:t>田中小実昌・富岡幸一郎「田中小実昌と「アメン父」」『すばる』</w:t>
      </w:r>
      <w:r w:rsidRPr="00466168">
        <w:rPr>
          <w:lang w:eastAsia="ja-JP"/>
        </w:rPr>
        <w:t>11</w:t>
      </w:r>
      <w:r w:rsidRPr="00466168">
        <w:rPr>
          <w:rFonts w:ascii="ＭＳ 明朝" w:hAnsi="ＭＳ 明朝" w:cs="ＭＳ 明朝" w:hint="eastAsia"/>
          <w:lang w:eastAsia="ja-JP"/>
        </w:rPr>
        <w:t>巻</w:t>
      </w:r>
      <w:r w:rsidRPr="00466168">
        <w:rPr>
          <w:lang w:eastAsia="ja-JP"/>
        </w:rPr>
        <w:t>6</w:t>
      </w:r>
      <w:r w:rsidRPr="00466168">
        <w:rPr>
          <w:rFonts w:ascii="ＭＳ 明朝" w:hAnsi="ＭＳ 明朝" w:cs="ＭＳ 明朝" w:hint="eastAsia"/>
          <w:lang w:eastAsia="ja-JP"/>
        </w:rPr>
        <w:t>号、</w:t>
      </w:r>
      <w:r w:rsidRPr="00466168">
        <w:rPr>
          <w:lang w:eastAsia="ja-JP"/>
        </w:rPr>
        <w:t>1989</w:t>
      </w:r>
      <w:r w:rsidRPr="00466168">
        <w:rPr>
          <w:rFonts w:ascii="ＭＳ 明朝" w:hAnsi="ＭＳ 明朝" w:cs="ＭＳ 明朝" w:hint="eastAsia"/>
          <w:lang w:eastAsia="ja-JP"/>
        </w:rPr>
        <w:t>年</w:t>
      </w:r>
      <w:r w:rsidRPr="00466168">
        <w:rPr>
          <w:lang w:eastAsia="ja-JP"/>
        </w:rPr>
        <w:t>6</w:t>
      </w:r>
      <w:r w:rsidRPr="00466168">
        <w:rPr>
          <w:rFonts w:ascii="ＭＳ 明朝" w:hAnsi="ＭＳ 明朝" w:cs="ＭＳ 明朝" w:hint="eastAsia"/>
          <w:lang w:eastAsia="ja-JP"/>
        </w:rPr>
        <w:t>月、</w:t>
      </w:r>
      <w:r w:rsidRPr="00466168">
        <w:rPr>
          <w:lang w:eastAsia="ja-JP"/>
        </w:rPr>
        <w:t>262-276</w:t>
      </w:r>
      <w:r w:rsidRPr="00466168">
        <w:rPr>
          <w:rFonts w:ascii="ＭＳ 明朝" w:hAnsi="ＭＳ 明朝" w:cs="ＭＳ 明朝" w:hint="eastAsia"/>
          <w:lang w:eastAsia="ja-JP"/>
        </w:rPr>
        <w:t>頁。</w:t>
      </w:r>
    </w:p>
    <w:p w14:paraId="689BAC76" w14:textId="77777777" w:rsidR="00AF1210" w:rsidRDefault="00AF1210" w:rsidP="00AF1210">
      <w:pPr>
        <w:pStyle w:val="aa"/>
        <w:rPr>
          <w:rFonts w:asciiTheme="minorEastAsia" w:eastAsiaTheme="minorEastAsia" w:hAnsiTheme="minorEastAsia"/>
          <w:lang w:eastAsia="ja-JP"/>
        </w:rPr>
      </w:pPr>
      <w:r w:rsidRPr="00466168">
        <w:rPr>
          <w:lang w:eastAsia="ja-JP"/>
        </w:rPr>
        <w:t>田中小実昌『アメン父』河出書房新社、</w:t>
      </w:r>
      <w:r w:rsidRPr="00466168">
        <w:rPr>
          <w:lang w:eastAsia="ja-JP"/>
        </w:rPr>
        <w:t>1989</w:t>
      </w:r>
      <w:r w:rsidRPr="00466168">
        <w:rPr>
          <w:lang w:eastAsia="ja-JP"/>
        </w:rPr>
        <w:t>年</w:t>
      </w:r>
      <w:r w:rsidRPr="00466168">
        <w:rPr>
          <w:rFonts w:asciiTheme="minorEastAsia" w:eastAsiaTheme="minorEastAsia" w:hAnsiTheme="minorEastAsia" w:hint="eastAsia"/>
          <w:lang w:eastAsia="ja-JP"/>
        </w:rPr>
        <w:t>。</w:t>
      </w:r>
    </w:p>
    <w:p w14:paraId="37342719" w14:textId="77777777" w:rsidR="00AF1210" w:rsidRPr="00B24926" w:rsidRDefault="00AF1210" w:rsidP="00AF1210">
      <w:pPr>
        <w:pStyle w:val="aa"/>
        <w:rPr>
          <w:rFonts w:ascii="ＭＳ 明朝" w:hAnsi="ＭＳ 明朝"/>
          <w:lang w:eastAsia="ja-JP"/>
        </w:rPr>
      </w:pPr>
      <w:r w:rsidRPr="00466168">
        <w:rPr>
          <w:rFonts w:ascii="ＭＳ 明朝" w:hAnsi="ＭＳ 明朝" w:cs="ＭＳ 明朝" w:hint="eastAsia"/>
          <w:lang w:eastAsia="ja-JP"/>
        </w:rPr>
        <w:t>田中</w:t>
      </w:r>
      <w:r w:rsidRPr="00466168">
        <w:rPr>
          <w:rFonts w:ascii="ＭＳ 明朝" w:hAnsi="ＭＳ 明朝" w:hint="eastAsia"/>
          <w:lang w:eastAsia="ja-JP"/>
        </w:rPr>
        <w:t>小実昌『ポロポロ』河出文庫、河出書房新社</w:t>
      </w:r>
      <w:r w:rsidRPr="00466168">
        <w:rPr>
          <w:rFonts w:ascii="ＭＳ 明朝" w:hAnsi="ＭＳ 明朝" w:cs="ＭＳ 明朝" w:hint="eastAsia"/>
          <w:lang w:eastAsia="ja-JP"/>
        </w:rPr>
        <w:t>、</w:t>
      </w:r>
      <w:r w:rsidRPr="00466168">
        <w:rPr>
          <w:lang w:eastAsia="ja-JP"/>
        </w:rPr>
        <w:t>2016</w:t>
      </w:r>
      <w:r w:rsidRPr="00466168">
        <w:rPr>
          <w:rFonts w:ascii="ＭＳ 明朝" w:hAnsi="ＭＳ 明朝" w:hint="eastAsia"/>
          <w:lang w:eastAsia="ja-JP"/>
        </w:rPr>
        <w:t>年。</w:t>
      </w:r>
    </w:p>
    <w:p w14:paraId="66CCCA10" w14:textId="77777777" w:rsidR="00AF1210" w:rsidRPr="00466168" w:rsidRDefault="00AF1210" w:rsidP="00AF1210">
      <w:pPr>
        <w:pStyle w:val="aa"/>
        <w:rPr>
          <w:lang w:eastAsia="ja-JP"/>
        </w:rPr>
      </w:pPr>
      <w:r w:rsidRPr="00466168">
        <w:rPr>
          <w:rFonts w:ascii="ＭＳ 明朝" w:hAnsi="ＭＳ 明朝" w:cs="ＭＳ 明朝" w:hint="eastAsia"/>
          <w:lang w:eastAsia="ja-JP"/>
        </w:rPr>
        <w:t>富岡幸一郎「祈りの言葉のリレー</w:t>
      </w:r>
      <w:r w:rsidRPr="00466168">
        <w:rPr>
          <w:lang w:eastAsia="ja-JP"/>
        </w:rPr>
        <w:t> —— </w:t>
      </w:r>
      <w:r w:rsidRPr="00466168">
        <w:rPr>
          <w:rFonts w:ascii="ＭＳ 明朝" w:hAnsi="ＭＳ 明朝" w:cs="ＭＳ 明朝" w:hint="eastAsia"/>
          <w:lang w:eastAsia="ja-JP"/>
        </w:rPr>
        <w:t>田中小実昌論」『文芸評論集』アーツアンドクラフツ、</w:t>
      </w:r>
      <w:r w:rsidRPr="00466168">
        <w:rPr>
          <w:lang w:eastAsia="ja-JP"/>
        </w:rPr>
        <w:t>2005</w:t>
      </w:r>
      <w:r w:rsidRPr="00466168">
        <w:rPr>
          <w:rFonts w:ascii="ＭＳ 明朝" w:hAnsi="ＭＳ 明朝" w:cs="ＭＳ 明朝" w:hint="eastAsia"/>
          <w:lang w:eastAsia="ja-JP"/>
        </w:rPr>
        <w:t>年、</w:t>
      </w:r>
      <w:r w:rsidRPr="00466168">
        <w:rPr>
          <w:lang w:eastAsia="ja-JP"/>
        </w:rPr>
        <w:t>159-170</w:t>
      </w:r>
      <w:r w:rsidRPr="00466168">
        <w:rPr>
          <w:rFonts w:ascii="ＭＳ 明朝" w:hAnsi="ＭＳ 明朝" w:cs="ＭＳ 明朝" w:hint="eastAsia"/>
          <w:lang w:eastAsia="ja-JP"/>
        </w:rPr>
        <w:t>頁。</w:t>
      </w:r>
    </w:p>
    <w:p w14:paraId="5970BBCD" w14:textId="77777777" w:rsidR="00AF1210" w:rsidRDefault="00AF1210" w:rsidP="00AF1210">
      <w:pPr>
        <w:pStyle w:val="aa"/>
        <w:rPr>
          <w:rFonts w:eastAsiaTheme="minorEastAsia"/>
          <w:lang w:eastAsia="ja-JP"/>
        </w:rPr>
      </w:pPr>
      <w:r w:rsidRPr="00466168">
        <w:rPr>
          <w:lang w:eastAsia="ja-JP"/>
        </w:rPr>
        <w:t>橋本陽介『物語論基礎と応用』講談社選書メチエ、</w:t>
      </w:r>
      <w:r w:rsidRPr="00466168">
        <w:rPr>
          <w:lang w:eastAsia="ja-JP"/>
        </w:rPr>
        <w:t>647</w:t>
      </w:r>
      <w:r w:rsidRPr="00466168">
        <w:rPr>
          <w:lang w:eastAsia="ja-JP"/>
        </w:rPr>
        <w:t>巻、講談社、</w:t>
      </w:r>
      <w:r w:rsidRPr="00466168">
        <w:rPr>
          <w:lang w:eastAsia="ja-JP"/>
        </w:rPr>
        <w:t>2017</w:t>
      </w:r>
      <w:r w:rsidRPr="00466168">
        <w:rPr>
          <w:lang w:eastAsia="ja-JP"/>
        </w:rPr>
        <w:t>年</w:t>
      </w:r>
      <w:r>
        <w:rPr>
          <w:rFonts w:asciiTheme="minorEastAsia" w:eastAsiaTheme="minorEastAsia" w:hAnsiTheme="minorEastAsia" w:hint="eastAsia"/>
          <w:lang w:eastAsia="ja-JP"/>
        </w:rPr>
        <w:t>。</w:t>
      </w:r>
    </w:p>
    <w:p w14:paraId="54E18834" w14:textId="77777777" w:rsidR="00AF1210" w:rsidRPr="00196976" w:rsidRDefault="00AF1210" w:rsidP="00AF1210">
      <w:pPr>
        <w:pStyle w:val="aa"/>
        <w:rPr>
          <w:rFonts w:ascii="ＭＳ 明朝" w:hAnsi="ＭＳ 明朝" w:cs="ＭＳ 明朝"/>
          <w:lang w:eastAsia="ja-JP"/>
        </w:rPr>
      </w:pPr>
      <w:r w:rsidRPr="00466168">
        <w:rPr>
          <w:lang w:eastAsia="ja-JP"/>
        </w:rPr>
        <w:t>ハンブルガー</w:t>
      </w:r>
      <w:r>
        <w:rPr>
          <w:rFonts w:asciiTheme="minorEastAsia" w:eastAsiaTheme="minorEastAsia" w:hAnsiTheme="minorEastAsia" w:hint="eastAsia"/>
          <w:lang w:eastAsia="ja-JP"/>
        </w:rPr>
        <w:t>、</w:t>
      </w:r>
      <w:r>
        <w:rPr>
          <w:lang w:eastAsia="ja-JP"/>
        </w:rPr>
        <w:t>ケーテ</w:t>
      </w:r>
      <w:r w:rsidRPr="00466168">
        <w:rPr>
          <w:lang w:eastAsia="ja-JP"/>
        </w:rPr>
        <w:t>『文学の論理』植和田光晴訳、松籟社、</w:t>
      </w:r>
      <w:r w:rsidRPr="00466168">
        <w:rPr>
          <w:lang w:val="fr-FR" w:eastAsia="ja-JP"/>
        </w:rPr>
        <w:t>1986</w:t>
      </w:r>
      <w:r w:rsidRPr="00466168">
        <w:rPr>
          <w:lang w:eastAsia="ja-JP"/>
        </w:rPr>
        <w:t>年</w:t>
      </w:r>
      <w:r w:rsidRPr="00466168">
        <w:rPr>
          <w:rFonts w:eastAsiaTheme="minorEastAsia" w:hint="eastAsia"/>
          <w:lang w:eastAsia="ja-JP"/>
        </w:rPr>
        <w:t>。</w:t>
      </w:r>
    </w:p>
    <w:p w14:paraId="6B331FD6" w14:textId="77777777" w:rsidR="00AF1210" w:rsidRPr="00650848" w:rsidRDefault="00AF1210" w:rsidP="00AF1210">
      <w:pPr>
        <w:pStyle w:val="aa"/>
        <w:rPr>
          <w:rFonts w:ascii="ＭＳ 明朝" w:hAnsi="ＭＳ 明朝" w:cs="ＭＳ 明朝"/>
          <w:lang w:eastAsia="ja-JP"/>
        </w:rPr>
      </w:pPr>
      <w:r w:rsidRPr="00466168">
        <w:rPr>
          <w:rFonts w:ascii="ＭＳ 明朝" w:hAnsi="ＭＳ 明朝" w:cs="ＭＳ 明朝" w:hint="eastAsia"/>
          <w:lang w:eastAsia="ja-JP"/>
        </w:rPr>
        <w:t>保坂和志「小実昌さんのこと」『新潮』</w:t>
      </w:r>
      <w:r w:rsidRPr="00466168">
        <w:rPr>
          <w:lang w:eastAsia="ja-JP"/>
        </w:rPr>
        <w:t>97</w:t>
      </w:r>
      <w:r w:rsidRPr="00466168">
        <w:rPr>
          <w:rFonts w:ascii="ＭＳ 明朝" w:hAnsi="ＭＳ 明朝" w:cs="ＭＳ 明朝" w:hint="eastAsia"/>
          <w:lang w:eastAsia="ja-JP"/>
        </w:rPr>
        <w:t>巻</w:t>
      </w:r>
      <w:r w:rsidRPr="00466168">
        <w:rPr>
          <w:lang w:eastAsia="ja-JP"/>
        </w:rPr>
        <w:t>5</w:t>
      </w:r>
      <w:r w:rsidRPr="00466168">
        <w:rPr>
          <w:rFonts w:ascii="ＭＳ 明朝" w:hAnsi="ＭＳ 明朝" w:cs="ＭＳ 明朝" w:hint="eastAsia"/>
          <w:lang w:eastAsia="ja-JP"/>
        </w:rPr>
        <w:t>号、</w:t>
      </w:r>
      <w:r w:rsidRPr="00466168">
        <w:rPr>
          <w:lang w:eastAsia="ja-JP"/>
        </w:rPr>
        <w:t>2000</w:t>
      </w:r>
      <w:r w:rsidRPr="00466168">
        <w:rPr>
          <w:rFonts w:ascii="ＭＳ 明朝" w:hAnsi="ＭＳ 明朝" w:cs="ＭＳ 明朝" w:hint="eastAsia"/>
          <w:lang w:eastAsia="ja-JP"/>
        </w:rPr>
        <w:t>年</w:t>
      </w:r>
      <w:r w:rsidRPr="00466168">
        <w:rPr>
          <w:lang w:eastAsia="ja-JP"/>
        </w:rPr>
        <w:t>5</w:t>
      </w:r>
      <w:r w:rsidRPr="00466168">
        <w:rPr>
          <w:rFonts w:ascii="ＭＳ 明朝" w:hAnsi="ＭＳ 明朝" w:cs="ＭＳ 明朝" w:hint="eastAsia"/>
          <w:lang w:eastAsia="ja-JP"/>
        </w:rPr>
        <w:t>月、</w:t>
      </w:r>
      <w:r w:rsidRPr="00466168">
        <w:rPr>
          <w:lang w:eastAsia="ja-JP"/>
        </w:rPr>
        <w:t>114-147</w:t>
      </w:r>
      <w:r w:rsidRPr="00466168">
        <w:rPr>
          <w:rFonts w:ascii="ＭＳ 明朝" w:hAnsi="ＭＳ 明朝" w:cs="ＭＳ 明朝" w:hint="eastAsia"/>
          <w:lang w:eastAsia="ja-JP"/>
        </w:rPr>
        <w:t>頁。</w:t>
      </w:r>
    </w:p>
    <w:p w14:paraId="235932A1" w14:textId="77777777" w:rsidR="00AF1210" w:rsidRPr="00466168" w:rsidRDefault="00AF1210" w:rsidP="00AF1210">
      <w:pPr>
        <w:pStyle w:val="aa"/>
        <w:rPr>
          <w:rFonts w:ascii="ＭＳ 明朝" w:hAnsi="ＭＳ 明朝" w:cs="ＭＳ 明朝"/>
          <w:lang w:eastAsia="ja-JP"/>
        </w:rPr>
      </w:pPr>
      <w:r w:rsidRPr="00466168">
        <w:rPr>
          <w:rFonts w:ascii="ＭＳ 明朝" w:hAnsi="ＭＳ 明朝" w:cs="ＭＳ 明朝" w:hint="eastAsia"/>
          <w:lang w:eastAsia="ja-JP"/>
        </w:rPr>
        <w:t>堀江敏幸「フィリップ・マーロウを訪ねたチェスの名人」</w:t>
      </w:r>
      <w:r>
        <w:rPr>
          <w:rFonts w:ascii="ＭＳ 明朝" w:hAnsi="ＭＳ 明朝" w:cs="ＭＳ 明朝" w:hint="eastAsia"/>
          <w:lang w:eastAsia="ja-JP"/>
        </w:rPr>
        <w:t>『書かれる手』</w:t>
      </w:r>
      <w:r w:rsidRPr="00466168">
        <w:rPr>
          <w:rFonts w:ascii="ＭＳ 明朝" w:hAnsi="ＭＳ 明朝" w:cs="ＭＳ 明朝" w:hint="eastAsia"/>
          <w:lang w:eastAsia="ja-JP"/>
        </w:rPr>
        <w:t>平凡社、</w:t>
      </w:r>
      <w:r w:rsidRPr="00466168">
        <w:rPr>
          <w:lang w:eastAsia="ja-JP"/>
        </w:rPr>
        <w:t>2000</w:t>
      </w:r>
      <w:r w:rsidRPr="00466168">
        <w:rPr>
          <w:rFonts w:ascii="ＭＳ 明朝" w:hAnsi="ＭＳ 明朝" w:cs="ＭＳ 明朝" w:hint="eastAsia"/>
          <w:lang w:eastAsia="ja-JP"/>
        </w:rPr>
        <w:t>年、</w:t>
      </w:r>
      <w:r w:rsidRPr="00466168">
        <w:rPr>
          <w:lang w:eastAsia="ja-JP"/>
        </w:rPr>
        <w:t>145-166</w:t>
      </w:r>
      <w:r w:rsidRPr="00466168">
        <w:rPr>
          <w:rFonts w:ascii="ＭＳ 明朝" w:hAnsi="ＭＳ 明朝" w:cs="ＭＳ 明朝" w:hint="eastAsia"/>
          <w:lang w:eastAsia="ja-JP"/>
        </w:rPr>
        <w:t>頁。</w:t>
      </w:r>
    </w:p>
    <w:p w14:paraId="5B4656D4" w14:textId="63EB2736" w:rsidR="00AF1210" w:rsidRPr="006715D2" w:rsidRDefault="006715D2" w:rsidP="00AF1210">
      <w:pPr>
        <w:pStyle w:val="aa"/>
        <w:rPr>
          <w:rFonts w:hint="eastAsia"/>
          <w:lang w:eastAsia="ja-JP"/>
        </w:rPr>
      </w:pPr>
      <w:r>
        <w:rPr>
          <w:rFonts w:ascii="ＭＳ 明朝" w:hAnsi="ＭＳ 明朝" w:cs="ＭＳ 明朝" w:hint="eastAsia"/>
          <w:lang w:eastAsia="ja-JP"/>
        </w:rPr>
        <w:t>松村明編『スーパー大辞林</w:t>
      </w:r>
      <w:r w:rsidRPr="006715D2">
        <w:rPr>
          <w:lang w:eastAsia="ja-JP"/>
        </w:rPr>
        <w:t>3.0</w:t>
      </w:r>
      <w:r>
        <w:rPr>
          <w:rFonts w:ascii="ＭＳ 明朝" w:hAnsi="ＭＳ 明朝" w:cs="ＭＳ 明朝" w:hint="eastAsia"/>
          <w:lang w:eastAsia="ja-JP"/>
        </w:rPr>
        <w:t>』三省堂、</w:t>
      </w:r>
      <w:r>
        <w:rPr>
          <w:rFonts w:hint="eastAsia"/>
          <w:lang w:eastAsia="ja-JP"/>
        </w:rPr>
        <w:t>電子版</w:t>
      </w:r>
      <w:r>
        <w:rPr>
          <w:rFonts w:hint="eastAsia"/>
          <w:lang w:eastAsia="ja-JP"/>
        </w:rPr>
        <w:t>、</w:t>
      </w:r>
      <w:r>
        <w:rPr>
          <w:rFonts w:hint="eastAsia"/>
          <w:lang w:eastAsia="ja-JP"/>
        </w:rPr>
        <w:t>2</w:t>
      </w:r>
      <w:r>
        <w:rPr>
          <w:lang w:eastAsia="ja-JP"/>
        </w:rPr>
        <w:t>006-2008</w:t>
      </w:r>
      <w:r>
        <w:rPr>
          <w:rFonts w:hint="eastAsia"/>
          <w:lang w:eastAsia="ja-JP"/>
        </w:rPr>
        <w:t>年。</w:t>
      </w:r>
    </w:p>
    <w:p w14:paraId="4E7AF8B9" w14:textId="77777777" w:rsidR="006715D2" w:rsidRPr="00D90D21" w:rsidRDefault="006715D2" w:rsidP="00AF1210">
      <w:pPr>
        <w:pStyle w:val="aa"/>
        <w:rPr>
          <w:rFonts w:eastAsiaTheme="minorEastAsia" w:hint="eastAsia"/>
          <w:lang w:eastAsia="ja-JP"/>
        </w:rPr>
      </w:pPr>
    </w:p>
    <w:p w14:paraId="4DD0C24C" w14:textId="347DE15A" w:rsidR="00AF1210" w:rsidRPr="00500BB7" w:rsidRDefault="00AF1210" w:rsidP="00AF1210">
      <w:pPr>
        <w:pStyle w:val="af9"/>
        <w:rPr>
          <w:rFonts w:hint="eastAsia"/>
        </w:rPr>
      </w:pPr>
      <w:proofErr w:type="spellStart"/>
      <w:r w:rsidRPr="002179F0">
        <w:rPr>
          <w:rFonts w:hint="eastAsia"/>
        </w:rPr>
        <w:t>謝辞</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867B6" w14:textId="77777777" w:rsidR="00FA4C67" w:rsidRDefault="00FA4C67">
      <w:pPr>
        <w:ind w:firstLine="200"/>
      </w:pPr>
      <w:r>
        <w:separator/>
      </w:r>
    </w:p>
  </w:footnote>
  <w:footnote w:type="continuationSeparator" w:id="0">
    <w:p w14:paraId="0EBC8FAB" w14:textId="77777777" w:rsidR="00FA4C67" w:rsidRDefault="00FA4C67">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EB5CE1D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F4A4D1F2"/>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n.sato">
    <w15:presenceInfo w15:providerId="Windows Live" w15:userId="82fabfc7007d9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3EC5"/>
    <w:rsid w:val="00077AC3"/>
    <w:rsid w:val="00155056"/>
    <w:rsid w:val="001912B0"/>
    <w:rsid w:val="00196976"/>
    <w:rsid w:val="002179F0"/>
    <w:rsid w:val="00257939"/>
    <w:rsid w:val="002744EF"/>
    <w:rsid w:val="002C35AD"/>
    <w:rsid w:val="002D3724"/>
    <w:rsid w:val="003226CA"/>
    <w:rsid w:val="00334EC4"/>
    <w:rsid w:val="00397F12"/>
    <w:rsid w:val="003A4F2A"/>
    <w:rsid w:val="003C3C37"/>
    <w:rsid w:val="00403999"/>
    <w:rsid w:val="0043339A"/>
    <w:rsid w:val="00462439"/>
    <w:rsid w:val="00466168"/>
    <w:rsid w:val="004A6FE0"/>
    <w:rsid w:val="004D085B"/>
    <w:rsid w:val="004E29B3"/>
    <w:rsid w:val="00500BB7"/>
    <w:rsid w:val="00507BC7"/>
    <w:rsid w:val="00511040"/>
    <w:rsid w:val="0052258C"/>
    <w:rsid w:val="00585AFB"/>
    <w:rsid w:val="00590D07"/>
    <w:rsid w:val="00591F31"/>
    <w:rsid w:val="005C2873"/>
    <w:rsid w:val="005D17AA"/>
    <w:rsid w:val="005F5214"/>
    <w:rsid w:val="006431F1"/>
    <w:rsid w:val="00650848"/>
    <w:rsid w:val="006715D2"/>
    <w:rsid w:val="00680079"/>
    <w:rsid w:val="006877B1"/>
    <w:rsid w:val="00717310"/>
    <w:rsid w:val="00760871"/>
    <w:rsid w:val="00784D58"/>
    <w:rsid w:val="007972F9"/>
    <w:rsid w:val="007E0A84"/>
    <w:rsid w:val="00804684"/>
    <w:rsid w:val="00842A92"/>
    <w:rsid w:val="0087714A"/>
    <w:rsid w:val="008B46DA"/>
    <w:rsid w:val="008D2479"/>
    <w:rsid w:val="008D6863"/>
    <w:rsid w:val="00940788"/>
    <w:rsid w:val="00960599"/>
    <w:rsid w:val="00970A82"/>
    <w:rsid w:val="009776B8"/>
    <w:rsid w:val="009C1B64"/>
    <w:rsid w:val="009E7FD1"/>
    <w:rsid w:val="00A50BA8"/>
    <w:rsid w:val="00A55EF2"/>
    <w:rsid w:val="00A655A0"/>
    <w:rsid w:val="00AF1210"/>
    <w:rsid w:val="00AF79B8"/>
    <w:rsid w:val="00B04278"/>
    <w:rsid w:val="00B24926"/>
    <w:rsid w:val="00B24AEB"/>
    <w:rsid w:val="00B86B75"/>
    <w:rsid w:val="00B93084"/>
    <w:rsid w:val="00BC48D5"/>
    <w:rsid w:val="00BD464D"/>
    <w:rsid w:val="00C12BAC"/>
    <w:rsid w:val="00C36279"/>
    <w:rsid w:val="00C9091A"/>
    <w:rsid w:val="00CA5BFC"/>
    <w:rsid w:val="00D051F9"/>
    <w:rsid w:val="00D05F30"/>
    <w:rsid w:val="00D1710C"/>
    <w:rsid w:val="00D17391"/>
    <w:rsid w:val="00D4430F"/>
    <w:rsid w:val="00D90D21"/>
    <w:rsid w:val="00DC7B60"/>
    <w:rsid w:val="00DD4EB2"/>
    <w:rsid w:val="00E176A4"/>
    <w:rsid w:val="00E315A3"/>
    <w:rsid w:val="00EC530F"/>
    <w:rsid w:val="00ED278E"/>
    <w:rsid w:val="00F20F75"/>
    <w:rsid w:val="00F33444"/>
    <w:rsid w:val="00F94BD1"/>
    <w:rsid w:val="00FA4C67"/>
    <w:rsid w:val="00FF0A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CBA07FE2-D706-449D-843E-00A1F18C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en-US" w:bidi="ar-SA"/>
      </w:rPr>
    </w:rPrDefault>
    <w:pPrDefault>
      <w:pPr>
        <w:spacing w:line="330" w:lineRule="exact"/>
        <w:ind w:firstLine="199"/>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3C37"/>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semiHidden/>
    <w:unhideWhenUsed/>
    <w:rsid w:val="00507BC7"/>
    <w:pPr>
      <w:tabs>
        <w:tab w:val="center" w:pos="4252"/>
        <w:tab w:val="right" w:pos="8504"/>
      </w:tabs>
      <w:snapToGrid w:val="0"/>
    </w:pPr>
  </w:style>
  <w:style w:type="character" w:customStyle="1" w:styleId="aff2">
    <w:name w:val="フッター (文字)"/>
    <w:basedOn w:val="a1"/>
    <w:link w:val="aff1"/>
    <w:semiHidden/>
    <w:rsid w:val="00507BC7"/>
    <w:rPr>
      <w:rFonts w:ascii="Times New Roman" w:hAnsi="Times New Roman"/>
      <w:kern w:val="2"/>
      <w:szCs w:val="24"/>
    </w:rPr>
  </w:style>
  <w:style w:type="paragraph" w:customStyle="1" w:styleId="15">
    <w:name w:val="文末脚注行列1"/>
    <w:basedOn w:val="afb"/>
    <w:qFormat/>
    <w:rsid w:val="00717310"/>
    <w:pPr>
      <w:ind w:left="150" w:hangingChars="150" w:hanging="15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3BB7F-C6AB-480E-B42F-A15EF0A9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15</Pages>
  <Words>2148</Words>
  <Characters>12247</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sato masanao</dc:creator>
  <cp:lastModifiedBy>dion.sato</cp:lastModifiedBy>
  <cp:revision>18</cp:revision>
  <dcterms:created xsi:type="dcterms:W3CDTF">2020-03-19T02:10:00Z</dcterms:created>
  <dcterms:modified xsi:type="dcterms:W3CDTF">2020-04-09T23:56:00Z</dcterms:modified>
</cp:coreProperties>
</file>