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5F513" w14:textId="2A037051" w:rsidR="00D051F9" w:rsidRDefault="00B24926" w:rsidP="00D051F9">
      <w:pPr>
        <w:pStyle w:val="a0"/>
        <w:spacing w:beforeLines="0" w:before="0"/>
        <w:ind w:firstLine="240"/>
        <w:rPr>
          <w:rFonts w:hint="eastAsia"/>
          <w:lang w:eastAsia="ja-JP"/>
        </w:rPr>
      </w:pPr>
      <w:r>
        <w:rPr>
          <w:lang w:eastAsia="ja-JP"/>
        </w:rPr>
        <w:t>田中小実昌「ポロポロ」</w:t>
      </w:r>
      <w:r w:rsidR="00B65542">
        <w:rPr>
          <w:rFonts w:hint="eastAsia"/>
          <w:lang w:eastAsia="ja-JP"/>
        </w:rPr>
        <w:t>における「体裁」</w:t>
      </w:r>
    </w:p>
    <w:p w14:paraId="0097CBB9" w14:textId="0B6BC76C" w:rsidR="00585AFB" w:rsidRDefault="00585AFB" w:rsidP="00ED278E">
      <w:pPr>
        <w:pStyle w:val="a7"/>
        <w:ind w:firstLine="240"/>
        <w:rPr>
          <w:rFonts w:hint="eastAsia"/>
          <w:lang w:eastAsia="ja-JP"/>
        </w:rPr>
      </w:pPr>
    </w:p>
    <w:p w14:paraId="5A6F2862" w14:textId="77777777" w:rsidR="00585AFB" w:rsidRDefault="00B24926" w:rsidP="00D051F9">
      <w:pPr>
        <w:pStyle w:val="a4"/>
        <w:ind w:firstLine="200"/>
        <w:jc w:val="right"/>
        <w:rPr>
          <w:lang w:eastAsia="ja-JP"/>
        </w:rPr>
      </w:pPr>
      <w:r>
        <w:rPr>
          <w:lang w:eastAsia="ja-JP"/>
        </w:rPr>
        <w:t>氏名（投稿段階では記入しない）</w:t>
      </w:r>
    </w:p>
    <w:p w14:paraId="756D2FEF" w14:textId="77777777" w:rsidR="00585AFB" w:rsidRPr="009C1B64" w:rsidRDefault="00B24926" w:rsidP="009C1B64">
      <w:pPr>
        <w:pStyle w:val="af9"/>
      </w:pPr>
      <w:r>
        <w:rPr>
          <w:lang w:eastAsia="ja-JP"/>
        </w:rPr>
        <w:t>要旨</w:t>
      </w:r>
    </w:p>
    <w:p w14:paraId="78D4E48C" w14:textId="6EF13A5E" w:rsidR="00585AFB" w:rsidRDefault="00B24926" w:rsidP="00CA5BFC">
      <w:pPr>
        <w:pStyle w:val="a4"/>
        <w:spacing w:before="0" w:after="0"/>
        <w:ind w:firstLine="200"/>
        <w:rPr>
          <w:lang w:eastAsia="ja-JP"/>
        </w:rPr>
      </w:pPr>
      <w:r>
        <w:rPr>
          <w:lang w:eastAsia="ja-JP"/>
        </w:rPr>
        <w:t>田中小実昌の戦争体験に基づいた連作短編集『ポロポロ』（</w:t>
      </w:r>
      <w:r>
        <w:rPr>
          <w:lang w:eastAsia="ja-JP"/>
        </w:rPr>
        <w:t>1979</w:t>
      </w:r>
      <w:r>
        <w:rPr>
          <w:lang w:eastAsia="ja-JP"/>
        </w:rPr>
        <w:t>年）の表題作「ポロポロ」は、連作中で従軍経験を描いてない唯一の作品である特殊な短編であり、小実昌の自伝的な小説である。こうした観点から、田中小実昌研究において重要な位置を占めている。先行研究では、小説「ポロポロ」の表題になっている異言「ポロポロ」は、現実の事実を物語の形式にすることへのためらいだと考えられてきた。</w:t>
      </w:r>
    </w:p>
    <w:p w14:paraId="375926A1" w14:textId="77777777" w:rsidR="00B93084" w:rsidRDefault="00B93084" w:rsidP="00CA5BFC">
      <w:pPr>
        <w:pStyle w:val="a4"/>
        <w:spacing w:before="0" w:after="0"/>
        <w:ind w:firstLine="200"/>
        <w:rPr>
          <w:lang w:eastAsia="ja-JP"/>
        </w:rPr>
      </w:pPr>
    </w:p>
    <w:p w14:paraId="1A50D176" w14:textId="5A40C6DD" w:rsidR="00585AFB" w:rsidRDefault="00B24926" w:rsidP="00CA5BFC">
      <w:pPr>
        <w:pStyle w:val="af7"/>
        <w:spacing w:before="240" w:after="240"/>
        <w:ind w:firstLine="201"/>
        <w:rPr>
          <w:lang w:eastAsia="ja-JP"/>
        </w:rPr>
      </w:pPr>
      <w:r>
        <w:rPr>
          <w:b/>
          <w:lang w:eastAsia="ja-JP"/>
        </w:rPr>
        <w:t>キーワード：</w:t>
      </w:r>
      <w:r>
        <w:rPr>
          <w:lang w:eastAsia="ja-JP"/>
        </w:rPr>
        <w:t xml:space="preserve"> </w:t>
      </w:r>
      <w:r>
        <w:rPr>
          <w:lang w:eastAsia="ja-JP"/>
        </w:rPr>
        <w:t>田中小実昌，ポロポロ</w:t>
      </w:r>
      <w:r w:rsidR="00537ADC">
        <w:rPr>
          <w:lang w:eastAsia="ja-JP"/>
        </w:rPr>
        <w:t>，</w:t>
      </w:r>
      <w:r w:rsidR="00537ADC">
        <w:rPr>
          <w:rFonts w:hint="eastAsia"/>
          <w:lang w:eastAsia="ja-JP"/>
        </w:rPr>
        <w:t>物語論</w:t>
      </w:r>
      <w:r>
        <w:rPr>
          <w:lang w:eastAsia="ja-JP"/>
        </w:rPr>
        <w:t>，黙説法</w:t>
      </w:r>
      <w:r w:rsidR="00063EC5">
        <w:rPr>
          <w:lang w:eastAsia="ja-JP"/>
        </w:rPr>
        <w:t>，</w:t>
      </w:r>
      <w:r w:rsidR="00511040">
        <w:rPr>
          <w:rFonts w:hint="eastAsia"/>
          <w:lang w:eastAsia="ja-JP"/>
        </w:rPr>
        <w:t>太平洋戦争</w:t>
      </w:r>
      <w:r w:rsidR="00970A82">
        <w:rPr>
          <w:lang w:eastAsia="ja-JP"/>
        </w:rPr>
        <w:t>，</w:t>
      </w:r>
      <w:r w:rsidR="00970A82">
        <w:rPr>
          <w:rFonts w:hint="eastAsia"/>
          <w:lang w:eastAsia="ja-JP"/>
        </w:rPr>
        <w:t>物資動員計画</w:t>
      </w:r>
    </w:p>
    <w:p w14:paraId="2980666C" w14:textId="3780D746" w:rsidR="00585AFB" w:rsidRPr="00CA5BFC" w:rsidRDefault="00B24926" w:rsidP="009C1B64">
      <w:pPr>
        <w:pStyle w:val="af9"/>
        <w:rPr>
          <w:rStyle w:val="afa"/>
          <w:lang w:eastAsia="ja-JP"/>
        </w:rPr>
      </w:pPr>
      <w:r w:rsidRPr="00507BC7">
        <w:t xml:space="preserve">1. </w:t>
      </w:r>
      <w:r w:rsidRPr="00CA5BFC">
        <w:rPr>
          <w:rStyle w:val="afa"/>
          <w:lang w:eastAsia="ja-JP"/>
        </w:rPr>
        <w:t>「ポロポロ」</w:t>
      </w:r>
      <w:r w:rsidR="00842A92">
        <w:rPr>
          <w:rStyle w:val="afa"/>
          <w:rFonts w:hint="eastAsia"/>
          <w:lang w:eastAsia="ja-JP"/>
        </w:rPr>
        <w:t>の</w:t>
      </w:r>
      <w:r w:rsidR="00511040">
        <w:rPr>
          <w:rStyle w:val="afa"/>
          <w:rFonts w:hint="eastAsia"/>
          <w:lang w:eastAsia="ja-JP"/>
        </w:rPr>
        <w:t>先行研究</w:t>
      </w:r>
    </w:p>
    <w:p w14:paraId="3DE60CCF" w14:textId="77DBA6EE" w:rsidR="00ED278E" w:rsidRDefault="00B24926" w:rsidP="00507BC7">
      <w:pPr>
        <w:pStyle w:val="a4"/>
        <w:spacing w:before="0" w:after="0"/>
        <w:ind w:firstLine="200"/>
        <w:rPr>
          <w:lang w:eastAsia="ja-JP"/>
        </w:rPr>
      </w:pPr>
      <w:r>
        <w:rPr>
          <w:lang w:eastAsia="ja-JP"/>
        </w:rPr>
        <w:t>1979</w:t>
      </w:r>
      <w:r>
        <w:rPr>
          <w:lang w:eastAsia="ja-JP"/>
        </w:rPr>
        <w:t>年に刊行された田中小実昌の『ポロポロ』は、</w:t>
      </w:r>
      <w:r>
        <w:rPr>
          <w:lang w:eastAsia="ja-JP"/>
        </w:rPr>
        <w:t>1977</w:t>
      </w:r>
      <w:r>
        <w:rPr>
          <w:lang w:eastAsia="ja-JP"/>
        </w:rPr>
        <w:t>年から</w:t>
      </w:r>
      <w:r>
        <w:rPr>
          <w:lang w:eastAsia="ja-JP"/>
        </w:rPr>
        <w:t>1978</w:t>
      </w:r>
      <w:r>
        <w:rPr>
          <w:lang w:eastAsia="ja-JP"/>
        </w:rPr>
        <w:t>年にかけて発表された、小実昌の戦争体験に基づいた</w:t>
      </w:r>
      <w:r w:rsidR="00063EC5">
        <w:rPr>
          <w:rFonts w:hint="eastAsia"/>
          <w:lang w:eastAsia="ja-JP"/>
        </w:rPr>
        <w:t>連作</w:t>
      </w:r>
      <w:r>
        <w:rPr>
          <w:lang w:eastAsia="ja-JP"/>
        </w:rPr>
        <w:t>短編小説集だ</w:t>
      </w:r>
      <w:r w:rsidR="00ED278E">
        <w:rPr>
          <w:rStyle w:val="14"/>
        </w:rPr>
        <w:endnoteReference w:id="2"/>
      </w:r>
      <w:r w:rsidR="00ED278E">
        <w:rPr>
          <w:lang w:eastAsia="ja-JP"/>
        </w:rPr>
        <w:t>。同年には谷崎潤一郎賞も受賞し、小実昌の代表作となっている。表題作「ポロポロ」の作中時間は太平洋戦争が開戦した頃の昭和</w:t>
      </w:r>
      <w:r w:rsidR="00ED278E">
        <w:rPr>
          <w:lang w:eastAsia="ja-JP"/>
        </w:rPr>
        <w:t>16</w:t>
      </w:r>
      <w:r w:rsidR="00ED278E">
        <w:rPr>
          <w:lang w:eastAsia="ja-JP"/>
        </w:rPr>
        <w:t>年</w:t>
      </w:r>
      <w:r w:rsidR="00ED278E">
        <w:rPr>
          <w:lang w:eastAsia="ja-JP"/>
        </w:rPr>
        <w:t>12</w:t>
      </w:r>
      <w:r w:rsidR="00ED278E">
        <w:rPr>
          <w:lang w:eastAsia="ja-JP"/>
        </w:rPr>
        <w:t>月。語り手「ぼく」は、広島の呉にある山の斜面に築かれた住宅を独立教会として運営する父の定例の祈祷会で信者に振る舞う「おセンベか何か</w:t>
      </w:r>
      <w:r w:rsidR="00ED278E">
        <w:rPr>
          <w:rStyle w:val="14"/>
        </w:rPr>
        <w:endnoteReference w:id="3"/>
      </w:r>
      <w:r w:rsidR="00ED278E">
        <w:rPr>
          <w:lang w:eastAsia="ja-JP"/>
        </w:rPr>
        <w:t>」を買いに、町へと下りた。その帰り道、祈祷会でいつも「ポロポロ」と異言をつぶやく一木さんに背格好がよく似た、ソフト帽をかぶり、二重まわしを着ている人を石段で見かけ、そのそばを横切った。家に帰ってから、一木さんが玄関から入ってこ</w:t>
      </w:r>
      <w:r w:rsidR="00507BC7">
        <w:rPr>
          <w:rFonts w:hint="eastAsia"/>
          <w:lang w:eastAsia="ja-JP"/>
        </w:rPr>
        <w:t>ら</w:t>
      </w:r>
      <w:r w:rsidR="00ED278E">
        <w:rPr>
          <w:lang w:eastAsia="ja-JP"/>
        </w:rPr>
        <w:t>れるように戸を開けておいた「ぼく」だったが、祈祷している部屋にはすでに一木さんがいた。さらに、気がつかないうちに玄関の戸は音もなく閉まっていた。「ぼく」はそのことを父に話したところ、命日だから死んだ祖父の霊が現れたのだ、言われる。「ぼく」はそれが合理的な解釈だと思う。</w:t>
      </w:r>
    </w:p>
    <w:p w14:paraId="610406C5" w14:textId="7A7DA922" w:rsidR="00CA5BFC" w:rsidRDefault="00ED278E" w:rsidP="00EC530F">
      <w:pPr>
        <w:pStyle w:val="a4"/>
        <w:spacing w:before="0" w:after="0"/>
        <w:ind w:firstLineChars="100" w:firstLine="200"/>
        <w:rPr>
          <w:lang w:eastAsia="ja-JP"/>
        </w:rPr>
      </w:pPr>
      <w:r>
        <w:rPr>
          <w:lang w:eastAsia="ja-JP"/>
        </w:rPr>
        <w:t>「ポロポロ」は、連作短編中、従軍経験を描いてない唯一の作品であるという点で特殊な短編であり、呉に実在した独立教会アサ会の創始者田中種助を父にもつ小実昌の自伝的な小説である。こうした観点から、田中小実昌研究において重要な位置を占めている。</w:t>
      </w:r>
      <w:commentRangeStart w:id="0"/>
      <w:r>
        <w:rPr>
          <w:lang w:eastAsia="ja-JP"/>
        </w:rPr>
        <w:t>私たちは、</w:t>
      </w:r>
      <w:r>
        <w:rPr>
          <w:lang w:eastAsia="ja-JP"/>
        </w:rPr>
        <w:t>2</w:t>
      </w:r>
      <w:r>
        <w:rPr>
          <w:lang w:eastAsia="ja-JP"/>
        </w:rPr>
        <w:t>節で「ポロポロ」の先行研究での共通した主張をまとめ、それを物語論の枠組みで論じる際に、作中の語り手と小実昌をある程度同一視する前提を確認する。</w:t>
      </w:r>
      <w:r>
        <w:rPr>
          <w:lang w:eastAsia="ja-JP"/>
        </w:rPr>
        <w:t>3</w:t>
      </w:r>
      <w:r>
        <w:rPr>
          <w:lang w:eastAsia="ja-JP"/>
        </w:rPr>
        <w:t>節で、その前提に基づき、小実昌の父種助と異言「ポロポロ」に関して虚実の確認作業を行い、それに伴って異言「ポロポロ」の具体的な意味を定義する。</w:t>
      </w:r>
      <w:r>
        <w:rPr>
          <w:lang w:eastAsia="ja-JP"/>
        </w:rPr>
        <w:t>4</w:t>
      </w:r>
      <w:r>
        <w:rPr>
          <w:lang w:eastAsia="ja-JP"/>
        </w:rPr>
        <w:t>節で、黙説法による語りと共同体からの排除という主題が対になっており、それが異言「ポロポロ」のもつ構造に対応しているという指摘をする。</w:t>
      </w:r>
      <w:commentRangeEnd w:id="0"/>
      <w:r w:rsidR="001912B0">
        <w:rPr>
          <w:rStyle w:val="aff3"/>
        </w:rPr>
        <w:commentReference w:id="0"/>
      </w:r>
    </w:p>
    <w:p w14:paraId="644288A8" w14:textId="77777777" w:rsidR="00ED278E" w:rsidRDefault="00ED278E" w:rsidP="00CA5BFC">
      <w:pPr>
        <w:pStyle w:val="a4"/>
        <w:spacing w:before="0" w:after="0"/>
        <w:ind w:firstLine="200"/>
        <w:rPr>
          <w:lang w:eastAsia="ja-JP"/>
        </w:rPr>
      </w:pPr>
      <w:r>
        <w:rPr>
          <w:lang w:eastAsia="ja-JP"/>
        </w:rPr>
        <w:t>初めに、谷崎潤一郎賞での評価を確認する。</w:t>
      </w:r>
      <w:r>
        <w:rPr>
          <w:lang w:eastAsia="ja-JP"/>
        </w:rPr>
        <w:t>1979</w:t>
      </w:r>
      <w:r>
        <w:rPr>
          <w:lang w:eastAsia="ja-JP"/>
        </w:rPr>
        <w:t>年（昭和</w:t>
      </w:r>
      <w:r>
        <w:rPr>
          <w:lang w:eastAsia="ja-JP"/>
        </w:rPr>
        <w:t>54</w:t>
      </w:r>
      <w:r>
        <w:rPr>
          <w:lang w:eastAsia="ja-JP"/>
        </w:rPr>
        <w:t>年）の谷崎潤一郎賞の候補作品には三木卓『野いばらの衣』、山崎正和の戯曲『地底の鳥』、李恢成『見果てぬ夢』があり、それら評価は『ポロポロ』同様、高かった。</w:t>
      </w:r>
      <w:r>
        <w:rPr>
          <w:lang w:eastAsia="ja-JP"/>
        </w:rPr>
        <w:t>7</w:t>
      </w:r>
      <w:r>
        <w:rPr>
          <w:lang w:eastAsia="ja-JP"/>
        </w:rPr>
        <w:t>名の審査員のうち、円地文子、丸谷才一、大江健三郎の</w:t>
      </w:r>
      <w:r>
        <w:rPr>
          <w:lang w:eastAsia="ja-JP"/>
        </w:rPr>
        <w:t>3</w:t>
      </w:r>
      <w:r>
        <w:rPr>
          <w:lang w:eastAsia="ja-JP"/>
        </w:rPr>
        <w:t>名</w:t>
      </w:r>
      <w:r>
        <w:rPr>
          <w:lang w:eastAsia="ja-JP"/>
        </w:rPr>
        <w:lastRenderedPageBreak/>
        <w:t>はそれぞれこれらのうちの</w:t>
      </w:r>
      <w:r>
        <w:rPr>
          <w:lang w:eastAsia="ja-JP"/>
        </w:rPr>
        <w:t>1</w:t>
      </w:r>
      <w:r>
        <w:rPr>
          <w:lang w:eastAsia="ja-JP"/>
        </w:rPr>
        <w:t>つを推薦している</w:t>
      </w:r>
      <w:r>
        <w:rPr>
          <w:rStyle w:val="14"/>
        </w:rPr>
        <w:endnoteReference w:id="4"/>
      </w:r>
      <w:r>
        <w:rPr>
          <w:lang w:eastAsia="ja-JP"/>
        </w:rPr>
        <w:t>。しかし、大勢として小実昌への授賞で意見はまとまっていた。遠藤周作は、「『ポロポロ』はいかに正確に自らを語られるかと言う［原文ママ］自己検証の作品であり、その正確に執拗に迫るくりかえしがこの作品に迫力を与えている</w:t>
      </w:r>
      <w:r>
        <w:rPr>
          <w:rStyle w:val="14"/>
        </w:rPr>
        <w:endnoteReference w:id="5"/>
      </w:r>
      <w:r>
        <w:rPr>
          <w:lang w:eastAsia="ja-JP"/>
        </w:rPr>
        <w:t>」と述べている。大岡昇平は「寝台の穴」における、語り手が、物語が事実と常に異なってしまっていると内省する箇所を引きつつ</w:t>
      </w:r>
      <w:r>
        <w:rPr>
          <w:rStyle w:val="14"/>
        </w:rPr>
        <w:endnoteReference w:id="6"/>
      </w:r>
      <w:r>
        <w:rPr>
          <w:lang w:eastAsia="ja-JP"/>
        </w:rPr>
        <w:t>、「このような文学の本質に触れた言説が、物語の中に混じっている</w:t>
      </w:r>
      <w:r>
        <w:rPr>
          <w:rStyle w:val="14"/>
        </w:rPr>
        <w:endnoteReference w:id="7"/>
      </w:r>
      <w:r>
        <w:rPr>
          <w:lang w:eastAsia="ja-JP"/>
        </w:rPr>
        <w:t>」と評価している。丹羽文雄は、「ポロポロ」に「宗教的感動</w:t>
      </w:r>
      <w:r>
        <w:rPr>
          <w:rStyle w:val="14"/>
        </w:rPr>
        <w:endnoteReference w:id="8"/>
      </w:r>
      <w:r>
        <w:rPr>
          <w:lang w:eastAsia="ja-JP"/>
        </w:rPr>
        <w:t>」を覚え、「この小説は日本文学に新しい一頁を加えた</w:t>
      </w:r>
      <w:r>
        <w:rPr>
          <w:rStyle w:val="14"/>
        </w:rPr>
        <w:endnoteReference w:id="9"/>
      </w:r>
      <w:r>
        <w:rPr>
          <w:lang w:eastAsia="ja-JP"/>
        </w:rPr>
        <w:t>」と激賞している。吉行淳之介は「大尾のこと」を取り上げ、人生の終始を描くことができるのは神だけであるという内容の一節を取り上げながら</w:t>
      </w:r>
      <w:r>
        <w:rPr>
          <w:rStyle w:val="14"/>
        </w:rPr>
        <w:endnoteReference w:id="10"/>
      </w:r>
      <w:r>
        <w:rPr>
          <w:lang w:eastAsia="ja-JP"/>
        </w:rPr>
        <w:t>、「文学上のポロポロ</w:t>
      </w:r>
      <w:r>
        <w:rPr>
          <w:rStyle w:val="14"/>
        </w:rPr>
        <w:endnoteReference w:id="11"/>
      </w:r>
      <w:r>
        <w:rPr>
          <w:lang w:eastAsia="ja-JP"/>
        </w:rPr>
        <w:t>」なる言葉で小実昌の連作を総括している。以上のように、『ポロポロ』全体は、物語という表現に対する内省や、語り手の宗教的な体験をふまえた表現が高く評価されている。</w:t>
      </w:r>
    </w:p>
    <w:p w14:paraId="6781778F" w14:textId="77777777" w:rsidR="00804684" w:rsidRDefault="00ED278E" w:rsidP="00804684">
      <w:pPr>
        <w:pStyle w:val="a4"/>
        <w:spacing w:before="0" w:after="0"/>
        <w:ind w:firstLine="200"/>
        <w:rPr>
          <w:lang w:eastAsia="ja-JP"/>
        </w:rPr>
      </w:pPr>
      <w:r>
        <w:rPr>
          <w:lang w:eastAsia="ja-JP"/>
        </w:rPr>
        <w:t>次に、「ポロポロ」の先行研究を確認する。</w:t>
      </w:r>
      <w:r>
        <w:rPr>
          <w:lang w:eastAsia="ja-JP"/>
        </w:rPr>
        <w:t>1990</w:t>
      </w:r>
      <w:r>
        <w:rPr>
          <w:lang w:eastAsia="ja-JP"/>
        </w:rPr>
        <w:t>年以降の田中作品の目録</w:t>
      </w:r>
      <w:r w:rsidR="002179F0">
        <w:rPr>
          <w:rStyle w:val="14"/>
        </w:rPr>
        <w:endnoteReference w:id="12"/>
      </w:r>
      <w:r>
        <w:rPr>
          <w:lang w:eastAsia="ja-JP"/>
        </w:rPr>
        <w:t>を編纂した伊藤義孝は、「ポロポロ」を含めた、戦争体験に基づいた後期の軍隊連作小説の分析を行なっている。伊藤は軍隊連作小説のプロットと描写に注目し、次のように述べている。</w:t>
      </w:r>
    </w:p>
    <w:p w14:paraId="6CD4A3AE" w14:textId="77777777" w:rsidR="00804684" w:rsidRDefault="00804684" w:rsidP="003C3C37">
      <w:pPr>
        <w:pStyle w:val="a4"/>
        <w:spacing w:before="0" w:after="0"/>
        <w:rPr>
          <w:lang w:eastAsia="ja-JP"/>
        </w:rPr>
      </w:pPr>
    </w:p>
    <w:p w14:paraId="34983848" w14:textId="77777777" w:rsidR="00CA5BFC" w:rsidRDefault="00ED278E" w:rsidP="003C3C37">
      <w:pPr>
        <w:ind w:leftChars="200" w:left="400" w:firstLine="0"/>
        <w:rPr>
          <w:lang w:eastAsia="ja-JP"/>
        </w:rPr>
      </w:pPr>
      <w:r>
        <w:rPr>
          <w:lang w:eastAsia="ja-JP"/>
        </w:rPr>
        <w:t>つまり、小説を書くという行為にせよ、発話行為にせよ、外界に対し、自己の内面をアウトプットする行為自体が意識の屈折をはらみ、誤謬、隠蔽、欺購、更に自己欺購にさえ通じる可能性を孕んでいることに小実昌は気づいているのだ。だからこそ、小実昌は事実を伝達すること自体を放棄し、「カンケイない」「仕方がない」「しょうがない」といった言葉でわれわれを突き放してしまうのだ</w:t>
      </w:r>
      <w:r>
        <w:rPr>
          <w:rStyle w:val="14"/>
        </w:rPr>
        <w:endnoteReference w:id="13"/>
      </w:r>
      <w:r>
        <w:rPr>
          <w:lang w:eastAsia="ja-JP"/>
        </w:rPr>
        <w:t>。</w:t>
      </w:r>
    </w:p>
    <w:p w14:paraId="4EB3F58D" w14:textId="77777777" w:rsidR="00804684" w:rsidRPr="00CA5BFC" w:rsidRDefault="00804684" w:rsidP="005D17AA">
      <w:pPr>
        <w:pStyle w:val="a4"/>
        <w:spacing w:before="0" w:after="0"/>
        <w:ind w:firstLine="0"/>
        <w:rPr>
          <w:lang w:eastAsia="ja-JP"/>
        </w:rPr>
      </w:pPr>
    </w:p>
    <w:p w14:paraId="68E0026E" w14:textId="77777777" w:rsidR="00804684" w:rsidRDefault="00ED278E" w:rsidP="00804684">
      <w:pPr>
        <w:pStyle w:val="FirstParagraph"/>
        <w:spacing w:before="0" w:after="0"/>
        <w:ind w:firstLine="200"/>
        <w:rPr>
          <w:lang w:eastAsia="ja-JP"/>
        </w:rPr>
      </w:pPr>
      <w:r>
        <w:rPr>
          <w:lang w:eastAsia="ja-JP"/>
        </w:rPr>
        <w:t>『ポロポロ』やそれ以降の従軍体験を描いた小説における、事実を伝えるために物語という表現を用いるのに対する田中のためらいを「事実を伝達すること自体を放棄」しているとみなす伊藤の論調は、他の研究にも共通している。例えぱ、志賀浪幸子は、「北川はぼくに」の次の箇所に注目する。</w:t>
      </w:r>
    </w:p>
    <w:p w14:paraId="74CA187D" w14:textId="77777777" w:rsidR="00804684" w:rsidRDefault="00804684" w:rsidP="005D17AA">
      <w:pPr>
        <w:pStyle w:val="FirstParagraph"/>
        <w:spacing w:before="0" w:after="0"/>
        <w:ind w:firstLine="200"/>
        <w:rPr>
          <w:lang w:eastAsia="ja-JP"/>
        </w:rPr>
      </w:pPr>
    </w:p>
    <w:p w14:paraId="081A6E25" w14:textId="77777777" w:rsidR="0052258C" w:rsidRDefault="00804684" w:rsidP="003C3C37">
      <w:pPr>
        <w:pStyle w:val="FirstParagraph"/>
        <w:spacing w:before="0" w:after="0"/>
        <w:ind w:leftChars="196" w:left="392" w:firstLine="0"/>
        <w:rPr>
          <w:lang w:eastAsia="ja-JP"/>
        </w:rPr>
      </w:pPr>
      <w:r>
        <w:rPr>
          <w:lang w:eastAsia="ja-JP"/>
        </w:rPr>
        <w:t>だが、こんな物語は、北川にはしゃべれない。</w:t>
      </w:r>
      <w:r>
        <w:rPr>
          <w:rFonts w:hint="eastAsia"/>
          <w:lang w:eastAsia="ja-JP"/>
        </w:rPr>
        <w:t>【中</w:t>
      </w:r>
      <w:r>
        <w:rPr>
          <w:lang w:eastAsia="ja-JP"/>
        </w:rPr>
        <w:t>略</w:t>
      </w:r>
      <w:r>
        <w:rPr>
          <w:rFonts w:hint="eastAsia"/>
          <w:lang w:eastAsia="ja-JP"/>
        </w:rPr>
        <w:t>】</w:t>
      </w:r>
      <w:r w:rsidR="00ED278E">
        <w:rPr>
          <w:lang w:eastAsia="ja-JP"/>
        </w:rPr>
        <w:t>内容が違うというのではない。内容も違うだろうが、内容の問題ではない。いや、それを内容にしてしまったのが、ぼくのウソだった。あのとき、北川がぼくにはなした、そのことがすべてなのにぼくはその内容を物語にした</w:t>
      </w:r>
      <w:r w:rsidR="00ED278E">
        <w:rPr>
          <w:rStyle w:val="14"/>
        </w:rPr>
        <w:endnoteReference w:id="14"/>
      </w:r>
      <w:r w:rsidR="00ED278E">
        <w:rPr>
          <w:lang w:eastAsia="ja-JP"/>
        </w:rPr>
        <w:t>。</w:t>
      </w:r>
    </w:p>
    <w:p w14:paraId="7900494B" w14:textId="77777777" w:rsidR="00804684" w:rsidRPr="00804684" w:rsidRDefault="00804684" w:rsidP="005D17AA">
      <w:pPr>
        <w:pStyle w:val="a4"/>
        <w:spacing w:before="0" w:after="0"/>
        <w:rPr>
          <w:lang w:eastAsia="ja-JP"/>
        </w:rPr>
      </w:pPr>
    </w:p>
    <w:p w14:paraId="1B08C9DE" w14:textId="77777777" w:rsidR="0052258C" w:rsidRDefault="00ED278E" w:rsidP="0052258C">
      <w:pPr>
        <w:pStyle w:val="FirstParagraph"/>
        <w:spacing w:before="0" w:after="0"/>
        <w:ind w:firstLine="200"/>
        <w:rPr>
          <w:lang w:eastAsia="ja-JP"/>
        </w:rPr>
      </w:pPr>
      <w:r>
        <w:rPr>
          <w:lang w:eastAsia="ja-JP"/>
        </w:rPr>
        <w:t>志賀浪によれば、この引用箇所は小実昌の物語という表現方法への不信が表現されている箇所だという。</w:t>
      </w:r>
    </w:p>
    <w:p w14:paraId="3B351ACC" w14:textId="77777777" w:rsidR="0052258C" w:rsidRPr="0052258C" w:rsidRDefault="0052258C" w:rsidP="005D17AA">
      <w:pPr>
        <w:pStyle w:val="a4"/>
        <w:spacing w:before="0" w:after="0"/>
        <w:rPr>
          <w:lang w:eastAsia="ja-JP"/>
        </w:rPr>
      </w:pPr>
    </w:p>
    <w:p w14:paraId="7F51D315" w14:textId="77777777" w:rsidR="0052258C" w:rsidRDefault="00ED278E" w:rsidP="003C3C37">
      <w:pPr>
        <w:pStyle w:val="ab"/>
        <w:spacing w:before="0" w:after="0"/>
        <w:ind w:leftChars="204" w:left="408" w:firstLine="0"/>
        <w:rPr>
          <w:lang w:eastAsia="ja-JP"/>
        </w:rPr>
      </w:pPr>
      <w:r>
        <w:rPr>
          <w:lang w:eastAsia="ja-JP"/>
        </w:rPr>
        <w:t>「物語」への不信はこの作品［＝「北川はぼくに」］をはじめとして「海」に昭和五十三年三月</w:t>
      </w:r>
      <w:r w:rsidR="0052258C">
        <w:rPr>
          <w:lang w:eastAsia="ja-JP"/>
        </w:rPr>
        <w:t>より発表された一連の「兵隊もの」の中で、繰り返し描かれている。【</w:t>
      </w:r>
      <w:r>
        <w:rPr>
          <w:lang w:eastAsia="ja-JP"/>
        </w:rPr>
        <w:t>中略</w:t>
      </w:r>
      <w:r w:rsidR="0052258C">
        <w:rPr>
          <w:lang w:eastAsia="ja-JP"/>
        </w:rPr>
        <w:t>】</w:t>
      </w:r>
      <w:r>
        <w:rPr>
          <w:lang w:eastAsia="ja-JP"/>
        </w:rPr>
        <w:t>「ポロポロ」が「受ける」ことしか出来ない、所有することも出来ないものであったのは、それが外部からの</w:t>
      </w:r>
      <w:r>
        <w:rPr>
          <w:lang w:eastAsia="ja-JP"/>
        </w:rPr>
        <w:lastRenderedPageBreak/>
        <w:t>意味づけや限定を拒みつづけるものであったからにほかならない。それは意味のある「言葉」を敢えて付すことの出来ないものであったのであり、その必要の無いものであった。だからこそ、「ポロポロ」は純粋な神への賛美たり得たとも言える。こうした環境に育った田中が外部からの安易な</w:t>
      </w:r>
      <w:r w:rsidR="0052258C">
        <w:rPr>
          <w:lang w:eastAsia="ja-JP"/>
        </w:rPr>
        <w:t>意味付け、「言葉」への過信に不信の目を向けたのは必然であった。</w:t>
      </w:r>
      <w:r w:rsidR="0052258C">
        <w:rPr>
          <w:rFonts w:hint="eastAsia"/>
          <w:lang w:eastAsia="ja-JP"/>
        </w:rPr>
        <w:t>【</w:t>
      </w:r>
      <w:r w:rsidR="0052258C">
        <w:rPr>
          <w:lang w:eastAsia="ja-JP"/>
        </w:rPr>
        <w:t>中略</w:t>
      </w:r>
      <w:r w:rsidR="0052258C">
        <w:rPr>
          <w:rFonts w:hint="eastAsia"/>
          <w:lang w:eastAsia="ja-JP"/>
        </w:rPr>
        <w:t>】</w:t>
      </w:r>
      <w:r>
        <w:rPr>
          <w:lang w:eastAsia="ja-JP"/>
        </w:rPr>
        <w:t>「物語」にしてしまう、という事は、どういうことなのか。それは事実を「対象化」する事で、実際のものとは別のものを創り出し、別の意味を付加してしまうことと言っていいかもしれない</w:t>
      </w:r>
      <w:r>
        <w:rPr>
          <w:rStyle w:val="14"/>
        </w:rPr>
        <w:endnoteReference w:id="15"/>
      </w:r>
      <w:r>
        <w:rPr>
          <w:lang w:eastAsia="ja-JP"/>
        </w:rPr>
        <w:t>。</w:t>
      </w:r>
    </w:p>
    <w:p w14:paraId="011BB7B5" w14:textId="77777777" w:rsidR="00804684" w:rsidRPr="00804684" w:rsidRDefault="00804684" w:rsidP="005D17AA">
      <w:pPr>
        <w:pStyle w:val="a4"/>
        <w:spacing w:before="0" w:after="0"/>
        <w:rPr>
          <w:lang w:eastAsia="ja-JP"/>
        </w:rPr>
      </w:pPr>
    </w:p>
    <w:p w14:paraId="1F633D99" w14:textId="77777777" w:rsidR="00ED278E" w:rsidRDefault="00ED278E" w:rsidP="0052258C">
      <w:pPr>
        <w:pStyle w:val="FirstParagraph"/>
        <w:spacing w:before="0" w:after="0"/>
        <w:ind w:firstLine="200"/>
        <w:rPr>
          <w:lang w:eastAsia="ja-JP"/>
        </w:rPr>
      </w:pPr>
      <w:r>
        <w:rPr>
          <w:lang w:eastAsia="ja-JP"/>
        </w:rPr>
        <w:t>志賀浪は、物語への不信は、物語によって事実を表現することで事実そのものに別の意味が付け加わってしまうことで生じるため、事実を言葉にすることも小実昌は最終的に拒んだと主張している。そのため、もしも事実と同じ水準で言葉を用いるのであれば、</w:t>
      </w:r>
      <w:r w:rsidRPr="0052258C">
        <w:rPr>
          <w:em w:val="comma"/>
          <w:lang w:eastAsia="ja-JP"/>
        </w:rPr>
        <w:t>ポロポロ</w:t>
      </w:r>
      <w:r>
        <w:rPr>
          <w:lang w:eastAsia="ja-JP"/>
        </w:rPr>
        <w:t>のように、事実に対して意味を付与しえない無意味な言葉が求められる。また、「ポロポロ」で、「信仰ももち得ない、と（悟るのではなく）ドカーンとぶちくだかれたとき、</w:t>
      </w:r>
      <w:r w:rsidRPr="0052258C">
        <w:rPr>
          <w:em w:val="comma"/>
          <w:lang w:eastAsia="ja-JP"/>
        </w:rPr>
        <w:t>ポロポロ</w:t>
      </w:r>
      <w:r>
        <w:rPr>
          <w:lang w:eastAsia="ja-JP"/>
        </w:rPr>
        <w:t>ははじまるのではないか</w:t>
      </w:r>
      <w:r>
        <w:rPr>
          <w:rStyle w:val="14"/>
        </w:rPr>
        <w:endnoteReference w:id="16"/>
      </w:r>
      <w:r>
        <w:rPr>
          <w:lang w:eastAsia="ja-JP"/>
        </w:rPr>
        <w:t>」（傍点原文ママ）、事実を語るための無意味な言葉（</w:t>
      </w:r>
      <w:r w:rsidRPr="0052258C">
        <w:rPr>
          <w:em w:val="comma"/>
          <w:lang w:eastAsia="ja-JP"/>
        </w:rPr>
        <w:t>ポロポロ</w:t>
      </w:r>
      <w:r w:rsidR="0052258C">
        <w:rPr>
          <w:rFonts w:hint="eastAsia"/>
          <w:lang w:eastAsia="ja-JP"/>
        </w:rPr>
        <w:t>、以下で異言「ポロポロ」に統一</w:t>
      </w:r>
      <w:r>
        <w:rPr>
          <w:lang w:eastAsia="ja-JP"/>
        </w:rPr>
        <w:t>）が信仰をめぐる経験と結びつけられていることから、志賀浪が「「ポロポロ」は純粋な神への賛美たり得た」と指摘するのは、それが賛美たり</w:t>
      </w:r>
      <w:r w:rsidR="0052258C">
        <w:rPr>
          <w:rFonts w:hint="eastAsia"/>
          <w:lang w:eastAsia="ja-JP"/>
        </w:rPr>
        <w:t>え</w:t>
      </w:r>
      <w:r>
        <w:rPr>
          <w:lang w:eastAsia="ja-JP"/>
        </w:rPr>
        <w:t>ているのかの疑問はひとまず措くとして、信仰と物語への不信を結び付けて考えている点で正しいように思われる。</w:t>
      </w:r>
    </w:p>
    <w:p w14:paraId="2F83BFF9" w14:textId="4E899781" w:rsidR="00ED278E" w:rsidRDefault="00ED278E" w:rsidP="00155056">
      <w:pPr>
        <w:pStyle w:val="a4"/>
        <w:spacing w:before="0" w:after="0"/>
        <w:ind w:firstLineChars="100" w:firstLine="200"/>
        <w:rPr>
          <w:lang w:eastAsia="ja-JP"/>
        </w:rPr>
      </w:pPr>
      <w:r>
        <w:rPr>
          <w:lang w:eastAsia="ja-JP"/>
        </w:rPr>
        <w:t>志賀浪と同じく、「北川はぼくに」を取り上げる小説家の堀江敏幸は、『ポロポロ』の中でも、とりわけ「北川はぼくに」こそ、</w:t>
      </w:r>
      <w:r w:rsidR="00940788">
        <w:rPr>
          <w:rFonts w:hint="eastAsia"/>
          <w:lang w:eastAsia="ja-JP"/>
        </w:rPr>
        <w:t>物語に「収束しないものをどう捉え、どう表出するか、その一点をめぐって綴られている【中略】、突出したみごとな短編</w:t>
      </w:r>
      <w:r>
        <w:rPr>
          <w:rStyle w:val="14"/>
        </w:rPr>
        <w:endnoteReference w:id="17"/>
      </w:r>
      <w:r w:rsidR="00940788">
        <w:rPr>
          <w:rFonts w:hint="eastAsia"/>
          <w:lang w:eastAsia="ja-JP"/>
        </w:rPr>
        <w:t>」と述べている</w:t>
      </w:r>
      <w:r>
        <w:rPr>
          <w:lang w:eastAsia="ja-JP"/>
        </w:rPr>
        <w:t>。同じく小実昌作品全体</w:t>
      </w:r>
      <w:r w:rsidR="00155056">
        <w:rPr>
          <w:rFonts w:hint="eastAsia"/>
          <w:lang w:eastAsia="ja-JP"/>
        </w:rPr>
        <w:t>の中で</w:t>
      </w:r>
      <w:r>
        <w:rPr>
          <w:lang w:eastAsia="ja-JP"/>
        </w:rPr>
        <w:t>『ポロポロ』</w:t>
      </w:r>
      <w:r w:rsidR="00155056">
        <w:rPr>
          <w:rFonts w:hint="eastAsia"/>
          <w:lang w:eastAsia="ja-JP"/>
        </w:rPr>
        <w:t>の重要性を強調する</w:t>
      </w:r>
      <w:r>
        <w:rPr>
          <w:lang w:eastAsia="ja-JP"/>
        </w:rPr>
        <w:t>小説家の保坂和志は、それぞれの作品に共通する語り手の態度について、「荒っぽく言うと、小実昌さんは子どものように「見る人」「見てばかりいる人」だった</w:t>
      </w:r>
      <w:r>
        <w:rPr>
          <w:rStyle w:val="14"/>
        </w:rPr>
        <w:endnoteReference w:id="18"/>
      </w:r>
      <w:r>
        <w:rPr>
          <w:lang w:eastAsia="ja-JP"/>
        </w:rPr>
        <w:t>」と</w:t>
      </w:r>
      <w:r w:rsidR="00A55EF2">
        <w:rPr>
          <w:rFonts w:hint="eastAsia"/>
          <w:lang w:eastAsia="ja-JP"/>
        </w:rPr>
        <w:t>作者と語り手を一致させつつ</w:t>
      </w:r>
      <w:r>
        <w:rPr>
          <w:lang w:eastAsia="ja-JP"/>
        </w:rPr>
        <w:t>指摘する。</w:t>
      </w:r>
      <w:r w:rsidR="00960599">
        <w:rPr>
          <w:rFonts w:hint="eastAsia"/>
          <w:lang w:eastAsia="ja-JP"/>
        </w:rPr>
        <w:t>敷衍すれば</w:t>
      </w:r>
      <w:r>
        <w:rPr>
          <w:lang w:eastAsia="ja-JP"/>
        </w:rPr>
        <w:t>、</w:t>
      </w:r>
      <w:r w:rsidR="003C3C37">
        <w:rPr>
          <w:rFonts w:hint="eastAsia"/>
          <w:lang w:eastAsia="ja-JP"/>
        </w:rPr>
        <w:t>語り手が</w:t>
      </w:r>
      <w:r w:rsidR="00A55EF2">
        <w:rPr>
          <w:lang w:eastAsia="ja-JP"/>
        </w:rPr>
        <w:t>「見てばかりいる</w:t>
      </w:r>
      <w:r w:rsidR="00A55EF2">
        <w:rPr>
          <w:rFonts w:hint="eastAsia"/>
          <w:lang w:eastAsia="ja-JP"/>
        </w:rPr>
        <w:t>」</w:t>
      </w:r>
      <w:r w:rsidR="003C3C37">
        <w:rPr>
          <w:rFonts w:hint="eastAsia"/>
          <w:lang w:eastAsia="ja-JP"/>
        </w:rPr>
        <w:t>のは、</w:t>
      </w:r>
      <w:r>
        <w:rPr>
          <w:lang w:eastAsia="ja-JP"/>
        </w:rPr>
        <w:t>事実を言葉に</w:t>
      </w:r>
      <w:r w:rsidR="00960599">
        <w:rPr>
          <w:rFonts w:hint="eastAsia"/>
          <w:lang w:eastAsia="ja-JP"/>
        </w:rPr>
        <w:t>せず、</w:t>
      </w:r>
      <w:r>
        <w:rPr>
          <w:lang w:eastAsia="ja-JP"/>
        </w:rPr>
        <w:t>その事実の元となる出来事から距離をと</w:t>
      </w:r>
      <w:r w:rsidR="003C3C37">
        <w:rPr>
          <w:rFonts w:hint="eastAsia"/>
          <w:lang w:eastAsia="ja-JP"/>
        </w:rPr>
        <w:t>っている</w:t>
      </w:r>
      <w:r w:rsidR="00A55EF2">
        <w:rPr>
          <w:rFonts w:hint="eastAsia"/>
          <w:lang w:eastAsia="ja-JP"/>
        </w:rPr>
        <w:t>からに他ならない。</w:t>
      </w:r>
    </w:p>
    <w:p w14:paraId="6C6889EC" w14:textId="77777777" w:rsidR="00ED278E" w:rsidRDefault="00ED278E" w:rsidP="00CA5BFC">
      <w:pPr>
        <w:pStyle w:val="a4"/>
        <w:spacing w:before="0" w:after="0"/>
        <w:ind w:firstLine="200"/>
        <w:rPr>
          <w:lang w:eastAsia="ja-JP"/>
        </w:rPr>
      </w:pPr>
      <w:r>
        <w:rPr>
          <w:lang w:eastAsia="ja-JP"/>
        </w:rPr>
        <w:t>以上のような、小実昌作品の語り手の分析や</w:t>
      </w:r>
      <w:r w:rsidR="0052258C">
        <w:rPr>
          <w:rFonts w:hint="eastAsia"/>
          <w:lang w:eastAsia="ja-JP"/>
        </w:rPr>
        <w:t>異言「ポロポロ」</w:t>
      </w:r>
      <w:r>
        <w:rPr>
          <w:lang w:eastAsia="ja-JP"/>
        </w:rPr>
        <w:t>という言葉の分析のほかに、小実昌が自らの父について書いた伝記『アメン父』（</w:t>
      </w:r>
      <w:r>
        <w:rPr>
          <w:lang w:eastAsia="ja-JP"/>
        </w:rPr>
        <w:t>1998</w:t>
      </w:r>
      <w:r>
        <w:rPr>
          <w:lang w:eastAsia="ja-JP"/>
        </w:rPr>
        <w:t>年）についての研究も、「ポロポロ」の分析において重要だ。というのも、伝記では、父種助と小実昌とキリスト教がどのようにして互いに影響しあったかを知ることができるからだ。このテーマについて研究した富岡幸一郎は</w:t>
      </w:r>
      <w:r>
        <w:rPr>
          <w:rStyle w:val="14"/>
        </w:rPr>
        <w:endnoteReference w:id="19"/>
      </w:r>
      <w:r>
        <w:rPr>
          <w:lang w:eastAsia="ja-JP"/>
        </w:rPr>
        <w:t>、『アメン父』の出版後に小実昌と対談し、小実昌は以下のように、伝記の父と「ポロポロ」の父を描く態度が変わらなかったと発言している。</w:t>
      </w:r>
    </w:p>
    <w:p w14:paraId="0180141B" w14:textId="77777777" w:rsidR="0052258C" w:rsidRDefault="0052258C" w:rsidP="005D17AA">
      <w:pPr>
        <w:pStyle w:val="a4"/>
        <w:spacing w:before="0" w:after="0"/>
        <w:ind w:firstLine="200"/>
        <w:rPr>
          <w:lang w:eastAsia="ja-JP"/>
        </w:rPr>
      </w:pPr>
    </w:p>
    <w:p w14:paraId="298FFC8B" w14:textId="77777777" w:rsidR="00ED278E" w:rsidRDefault="00ED278E" w:rsidP="0043339A">
      <w:pPr>
        <w:pStyle w:val="ab"/>
        <w:spacing w:before="0" w:after="0"/>
        <w:ind w:leftChars="100" w:left="843" w:hangingChars="320" w:hanging="643"/>
        <w:rPr>
          <w:lang w:eastAsia="ja-JP"/>
        </w:rPr>
      </w:pPr>
      <w:r>
        <w:rPr>
          <w:b/>
          <w:lang w:eastAsia="ja-JP"/>
        </w:rPr>
        <w:t>富岡</w:t>
      </w:r>
      <w:r w:rsidR="0052258C">
        <w:rPr>
          <w:rFonts w:hint="eastAsia"/>
          <w:b/>
          <w:lang w:eastAsia="ja-JP"/>
        </w:rPr>
        <w:t xml:space="preserve">　</w:t>
      </w:r>
      <w:r>
        <w:rPr>
          <w:lang w:eastAsia="ja-JP"/>
        </w:rPr>
        <w:t> </w:t>
      </w:r>
      <w:r>
        <w:rPr>
          <w:lang w:eastAsia="ja-JP"/>
        </w:rPr>
        <w:t>書き方については『ポロポロ』を書かれたころと、これ［＝『アメン父』］を書かれた時と、ご自分ではどうですか。</w:t>
      </w:r>
    </w:p>
    <w:p w14:paraId="13D824D6" w14:textId="77777777" w:rsidR="00ED278E" w:rsidRDefault="00ED278E" w:rsidP="0043339A">
      <w:pPr>
        <w:pStyle w:val="ab"/>
        <w:spacing w:before="0" w:after="0"/>
        <w:ind w:leftChars="100" w:left="843" w:hangingChars="320" w:hanging="643"/>
        <w:rPr>
          <w:lang w:eastAsia="ja-JP"/>
        </w:rPr>
      </w:pPr>
      <w:r>
        <w:rPr>
          <w:b/>
          <w:lang w:eastAsia="ja-JP"/>
        </w:rPr>
        <w:t>田中</w:t>
      </w:r>
      <w:r>
        <w:rPr>
          <w:lang w:eastAsia="ja-JP"/>
        </w:rPr>
        <w:t> </w:t>
      </w:r>
      <w:r w:rsidR="0052258C">
        <w:rPr>
          <w:rFonts w:hint="eastAsia"/>
          <w:lang w:eastAsia="ja-JP"/>
        </w:rPr>
        <w:t xml:space="preserve">　</w:t>
      </w:r>
      <w:r>
        <w:rPr>
          <w:lang w:eastAsia="ja-JP"/>
        </w:rPr>
        <w:t>父に関しては、変わらないですね。だけど、自分の理解の仕方が違えば、父の像も違ってくるというふうに、普通はなるんだけど、そういうことともちょっと違うんだな</w:t>
      </w:r>
      <w:r>
        <w:rPr>
          <w:rStyle w:val="14"/>
        </w:rPr>
        <w:endnoteReference w:id="20"/>
      </w:r>
      <w:r>
        <w:rPr>
          <w:lang w:eastAsia="ja-JP"/>
        </w:rPr>
        <w:t>。</w:t>
      </w:r>
    </w:p>
    <w:p w14:paraId="6609D788" w14:textId="77777777" w:rsidR="0052258C" w:rsidRPr="0052258C" w:rsidRDefault="0052258C" w:rsidP="005D17AA">
      <w:pPr>
        <w:pStyle w:val="a4"/>
        <w:spacing w:before="0" w:after="0"/>
        <w:rPr>
          <w:lang w:eastAsia="ja-JP"/>
        </w:rPr>
      </w:pPr>
    </w:p>
    <w:p w14:paraId="229E5DED" w14:textId="058FD7FF" w:rsidR="00ED278E" w:rsidRDefault="00ED278E" w:rsidP="001912B0">
      <w:pPr>
        <w:pStyle w:val="ab"/>
        <w:spacing w:before="0" w:after="0"/>
        <w:ind w:firstLineChars="100" w:firstLine="200"/>
        <w:rPr>
          <w:lang w:eastAsia="ja-JP"/>
        </w:rPr>
      </w:pPr>
      <w:r>
        <w:rPr>
          <w:lang w:eastAsia="ja-JP"/>
        </w:rPr>
        <w:lastRenderedPageBreak/>
        <w:t>「父に関しては、変わらないですね」という小実昌の発言から、「ポロポロ」の中での虚構の父と現実の父をある程度同一視できる</w:t>
      </w:r>
      <w:r w:rsidR="00155056">
        <w:rPr>
          <w:rFonts w:hint="eastAsia"/>
          <w:lang w:eastAsia="ja-JP"/>
        </w:rPr>
        <w:t>。よって</w:t>
      </w:r>
      <w:r>
        <w:rPr>
          <w:lang w:eastAsia="ja-JP"/>
        </w:rPr>
        <w:t>次節の分析</w:t>
      </w:r>
      <w:r w:rsidR="00155056">
        <w:rPr>
          <w:rFonts w:hint="eastAsia"/>
          <w:lang w:eastAsia="ja-JP"/>
        </w:rPr>
        <w:t>からは、「ポロポロ」を自伝小説として扱う</w:t>
      </w:r>
      <w:r w:rsidR="00970A82">
        <w:rPr>
          <w:rStyle w:val="aff"/>
          <w:lang w:eastAsia="ja-JP"/>
        </w:rPr>
        <w:endnoteReference w:id="21"/>
      </w:r>
      <w:r>
        <w:rPr>
          <w:lang w:eastAsia="ja-JP"/>
        </w:rPr>
        <w:t>。また、</w:t>
      </w:r>
      <w:r w:rsidR="003226CA">
        <w:rPr>
          <w:rFonts w:hint="eastAsia"/>
          <w:lang w:eastAsia="ja-JP"/>
        </w:rPr>
        <w:t>小実昌</w:t>
      </w:r>
      <w:r>
        <w:rPr>
          <w:lang w:eastAsia="ja-JP"/>
        </w:rPr>
        <w:t>が逝去した</w:t>
      </w:r>
      <w:r>
        <w:rPr>
          <w:lang w:eastAsia="ja-JP"/>
        </w:rPr>
        <w:t>2000</w:t>
      </w:r>
      <w:r>
        <w:rPr>
          <w:lang w:eastAsia="ja-JP"/>
        </w:rPr>
        <w:t>年から</w:t>
      </w:r>
      <w:r>
        <w:rPr>
          <w:lang w:eastAsia="ja-JP"/>
        </w:rPr>
        <w:t>2</w:t>
      </w:r>
      <w:r>
        <w:rPr>
          <w:lang w:eastAsia="ja-JP"/>
        </w:rPr>
        <w:t>年前の著作であることから、父という主題</w:t>
      </w:r>
      <w:r w:rsidR="00155056">
        <w:rPr>
          <w:rFonts w:hint="eastAsia"/>
          <w:lang w:eastAsia="ja-JP"/>
        </w:rPr>
        <w:t>そのものが</w:t>
      </w:r>
      <w:r>
        <w:rPr>
          <w:lang w:eastAsia="ja-JP"/>
        </w:rPr>
        <w:t>「ポロポロ」以降の田中作品において重要であり、同じ主題が扱われている短編集『ポロポロ』中の唯一の作品である表題作「ポロポロ」は、</w:t>
      </w:r>
      <w:r w:rsidR="003226CA">
        <w:rPr>
          <w:rFonts w:hint="eastAsia"/>
          <w:lang w:eastAsia="ja-JP"/>
        </w:rPr>
        <w:t>小実昌</w:t>
      </w:r>
      <w:r>
        <w:rPr>
          <w:lang w:eastAsia="ja-JP"/>
        </w:rPr>
        <w:t>のライトモチーフを扱っているとみなせる。</w:t>
      </w:r>
    </w:p>
    <w:p w14:paraId="74CCF552" w14:textId="3672B8C6" w:rsidR="001912B0" w:rsidRDefault="00ED278E" w:rsidP="001912B0">
      <w:pPr>
        <w:pStyle w:val="a4"/>
        <w:spacing w:before="0" w:after="0"/>
        <w:ind w:firstLine="200"/>
        <w:rPr>
          <w:lang w:eastAsia="ja-JP"/>
        </w:rPr>
      </w:pPr>
      <w:r>
        <w:rPr>
          <w:lang w:eastAsia="ja-JP"/>
        </w:rPr>
        <w:t>以上の先行研究をまとめると、次のようになる。小実昌が『ポロポロ』で高く評価され研究が進められているのは、物語表現への内省、すなわち事実を言葉にすることへのためらいについて、そして独立教会を運営する父の周囲の人物を通じて描かれた信仰の様子についてだった。</w:t>
      </w:r>
      <w:r w:rsidR="00970A82">
        <w:rPr>
          <w:rFonts w:hint="eastAsia"/>
          <w:lang w:eastAsia="ja-JP"/>
        </w:rPr>
        <w:t>さらに</w:t>
      </w:r>
      <w:r w:rsidR="003226CA">
        <w:rPr>
          <w:rFonts w:hint="eastAsia"/>
          <w:lang w:eastAsia="ja-JP"/>
        </w:rPr>
        <w:t>、それら父や信仰の様子こそ</w:t>
      </w:r>
      <w:r w:rsidR="00970A82">
        <w:rPr>
          <w:rFonts w:hint="eastAsia"/>
          <w:lang w:eastAsia="ja-JP"/>
        </w:rPr>
        <w:t>小実昌</w:t>
      </w:r>
      <w:r w:rsidR="003226CA">
        <w:rPr>
          <w:rFonts w:hint="eastAsia"/>
          <w:lang w:eastAsia="ja-JP"/>
        </w:rPr>
        <w:t>のライトモチーフ</w:t>
      </w:r>
      <w:r w:rsidR="00970A82">
        <w:rPr>
          <w:rFonts w:hint="eastAsia"/>
          <w:lang w:eastAsia="ja-JP"/>
        </w:rPr>
        <w:t>であることから、本論ではその点を中心に考察を進める</w:t>
      </w:r>
      <w:r w:rsidR="001912B0">
        <w:rPr>
          <w:rFonts w:hint="eastAsia"/>
          <w:lang w:eastAsia="ja-JP"/>
        </w:rPr>
        <w:t>ため、</w:t>
      </w:r>
      <w:r w:rsidR="001912B0">
        <w:rPr>
          <w:rFonts w:hint="eastAsia"/>
          <w:lang w:eastAsia="ja-JP"/>
        </w:rPr>
        <w:t>2</w:t>
      </w:r>
      <w:r w:rsidR="001912B0">
        <w:rPr>
          <w:rFonts w:hint="eastAsia"/>
          <w:lang w:eastAsia="ja-JP"/>
        </w:rPr>
        <w:t>点について論の前提をまず詳述する。</w:t>
      </w:r>
    </w:p>
    <w:p w14:paraId="45B00F1E" w14:textId="43BFE4CA" w:rsidR="00EC530F" w:rsidRDefault="00EC530F" w:rsidP="00334EC4">
      <w:pPr>
        <w:pStyle w:val="a4"/>
        <w:spacing w:before="0" w:after="0"/>
        <w:rPr>
          <w:lang w:eastAsia="ja-JP"/>
        </w:rPr>
      </w:pPr>
    </w:p>
    <w:p w14:paraId="5A9824FF" w14:textId="2702CECC" w:rsidR="00EC530F" w:rsidRDefault="00960599" w:rsidP="009C1B64">
      <w:pPr>
        <w:pStyle w:val="af9"/>
        <w:rPr>
          <w:lang w:eastAsia="ja-JP"/>
        </w:rPr>
      </w:pPr>
      <w:r>
        <w:rPr>
          <w:lang w:eastAsia="ja-JP"/>
        </w:rPr>
        <w:t>1.1</w:t>
      </w:r>
      <w:r w:rsidR="00EC530F">
        <w:rPr>
          <w:rFonts w:hint="eastAsia"/>
          <w:lang w:eastAsia="ja-JP"/>
        </w:rPr>
        <w:t xml:space="preserve"> </w:t>
      </w:r>
      <w:r w:rsidR="00EC530F">
        <w:rPr>
          <w:lang w:eastAsia="ja-JP"/>
        </w:rPr>
        <w:t>田中小実昌の「体裁」について</w:t>
      </w:r>
    </w:p>
    <w:p w14:paraId="29E63709" w14:textId="3BED6F7C" w:rsidR="00960599" w:rsidRDefault="00970A82" w:rsidP="00EC530F">
      <w:pPr>
        <w:pStyle w:val="a4"/>
        <w:spacing w:before="0" w:after="0"/>
        <w:ind w:firstLine="0"/>
        <w:rPr>
          <w:lang w:eastAsia="ja-JP"/>
        </w:rPr>
      </w:pPr>
      <w:r>
        <w:rPr>
          <w:rFonts w:hint="eastAsia"/>
          <w:lang w:eastAsia="ja-JP"/>
        </w:rPr>
        <w:t xml:space="preserve">　多くの先行研究では小実昌の物語という形式への内省に焦点が当てられていた。</w:t>
      </w:r>
      <w:r w:rsidR="00403999">
        <w:rPr>
          <w:lang w:eastAsia="ja-JP"/>
        </w:rPr>
        <w:t>『アメン父』</w:t>
      </w:r>
      <w:r w:rsidR="00403999">
        <w:rPr>
          <w:rFonts w:hint="eastAsia"/>
          <w:lang w:eastAsia="ja-JP"/>
        </w:rPr>
        <w:t>の出版に際して、</w:t>
      </w:r>
      <w:r w:rsidR="00397F12">
        <w:rPr>
          <w:rFonts w:hint="eastAsia"/>
          <w:lang w:eastAsia="ja-JP"/>
        </w:rPr>
        <w:t>小実昌が「ポロポロ」について述懐</w:t>
      </w:r>
      <w:r w:rsidR="00960599">
        <w:rPr>
          <w:rFonts w:hint="eastAsia"/>
          <w:lang w:eastAsia="ja-JP"/>
        </w:rPr>
        <w:t>し</w:t>
      </w:r>
      <w:r w:rsidR="00397F12">
        <w:rPr>
          <w:rFonts w:hint="eastAsia"/>
          <w:lang w:eastAsia="ja-JP"/>
        </w:rPr>
        <w:t>、</w:t>
      </w:r>
      <w:r w:rsidR="00960599">
        <w:rPr>
          <w:rFonts w:hint="eastAsia"/>
          <w:lang w:eastAsia="ja-JP"/>
        </w:rPr>
        <w:t>次のように独自の言葉によってその内省を説明している。</w:t>
      </w:r>
    </w:p>
    <w:p w14:paraId="06A352FD" w14:textId="77777777" w:rsidR="00970A82" w:rsidRPr="00960599" w:rsidRDefault="00970A82" w:rsidP="00EC530F">
      <w:pPr>
        <w:pStyle w:val="a4"/>
        <w:spacing w:before="0" w:after="0"/>
        <w:ind w:firstLine="0"/>
        <w:rPr>
          <w:lang w:eastAsia="ja-JP"/>
        </w:rPr>
      </w:pPr>
    </w:p>
    <w:p w14:paraId="4D6C245A" w14:textId="0BBAA2F1"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年を取ればとか、経験を積めばということも</w:t>
      </w:r>
      <w:r>
        <w:rPr>
          <w:lang w:eastAsia="ja-JP"/>
        </w:rPr>
        <w:t>……</w:t>
      </w:r>
      <w:r>
        <w:rPr>
          <w:lang w:eastAsia="ja-JP"/>
        </w:rPr>
        <w:t>。</w:t>
      </w:r>
    </w:p>
    <w:p w14:paraId="48BB6F8E" w14:textId="165DAF74"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まるっきり違うことですからね。それが大変困るんですね。</w:t>
      </w:r>
      <w:r w:rsidRPr="0052258C">
        <w:rPr>
          <w:u w:val="single"/>
          <w:lang w:eastAsia="ja-JP"/>
        </w:rPr>
        <w:t>そういう困っていることを今度は書いているわけで、『ポロポロ』の時は、困っていることをあまり書いていませんからね。違いといえば、そういう違いというか</w:t>
      </w:r>
      <w:r w:rsidR="0052258C">
        <w:rPr>
          <w:lang w:eastAsia="ja-JP"/>
        </w:rPr>
        <w:t>。</w:t>
      </w:r>
    </w:p>
    <w:p w14:paraId="59B372C6" w14:textId="37B7DE26"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『ポロポロ』のほうが</w:t>
      </w:r>
      <w:r w:rsidRPr="00403999">
        <w:rPr>
          <w:rFonts w:ascii="ＭＳ 明朝" w:hAnsi="ＭＳ 明朝"/>
          <w:lang w:eastAsia="ja-JP"/>
        </w:rPr>
        <w:t>……</w:t>
      </w:r>
      <w:r>
        <w:rPr>
          <w:lang w:eastAsia="ja-JP"/>
        </w:rPr>
        <w:t>。</w:t>
      </w:r>
    </w:p>
    <w:p w14:paraId="54470E1D" w14:textId="4F5794AD" w:rsidR="00ED278E" w:rsidRDefault="00ED278E" w:rsidP="0052258C">
      <w:pPr>
        <w:pStyle w:val="ab"/>
        <w:spacing w:before="0" w:after="0"/>
        <w:ind w:firstLine="201"/>
        <w:rPr>
          <w:lang w:eastAsia="ja-JP"/>
        </w:rPr>
      </w:pPr>
      <w:r>
        <w:rPr>
          <w:b/>
          <w:lang w:eastAsia="ja-JP"/>
        </w:rPr>
        <w:t>田中</w:t>
      </w:r>
      <w:r w:rsidR="001912B0">
        <w:rPr>
          <w:rFonts w:hint="eastAsia"/>
          <w:b/>
          <w:lang w:eastAsia="ja-JP"/>
        </w:rPr>
        <w:t xml:space="preserve">　</w:t>
      </w:r>
      <w:r w:rsidR="001912B0">
        <w:rPr>
          <w:lang w:eastAsia="ja-JP"/>
        </w:rPr>
        <w:t> </w:t>
      </w:r>
      <w:r>
        <w:rPr>
          <w:lang w:eastAsia="ja-JP"/>
        </w:rPr>
        <w:t>いわゆる小説的ですね。</w:t>
      </w:r>
    </w:p>
    <w:p w14:paraId="44F555DC" w14:textId="1B601FD3" w:rsidR="00ED278E" w:rsidRDefault="00ED278E" w:rsidP="0052258C">
      <w:pPr>
        <w:pStyle w:val="ab"/>
        <w:spacing w:before="0" w:after="0"/>
        <w:ind w:firstLine="201"/>
        <w:rPr>
          <w:lang w:eastAsia="ja-JP"/>
        </w:rPr>
      </w:pPr>
      <w:r>
        <w:rPr>
          <w:b/>
          <w:lang w:eastAsia="ja-JP"/>
        </w:rPr>
        <w:t>富岡</w:t>
      </w:r>
      <w:r w:rsidR="001912B0">
        <w:rPr>
          <w:rFonts w:hint="eastAsia"/>
          <w:b/>
          <w:lang w:eastAsia="ja-JP"/>
        </w:rPr>
        <w:t xml:space="preserve">　</w:t>
      </w:r>
      <w:r w:rsidR="001912B0">
        <w:rPr>
          <w:lang w:eastAsia="ja-JP"/>
        </w:rPr>
        <w:t> </w:t>
      </w:r>
      <w:r>
        <w:rPr>
          <w:lang w:eastAsia="ja-JP"/>
        </w:rPr>
        <w:t>ええ、ちょっと客観的で、小説的。石段のところにおじいさんの影が見えたとか。</w:t>
      </w:r>
    </w:p>
    <w:p w14:paraId="12EBC545" w14:textId="27E33FEF" w:rsidR="00ED278E" w:rsidRDefault="00ED278E" w:rsidP="001912B0">
      <w:pPr>
        <w:pStyle w:val="ab"/>
        <w:spacing w:before="0" w:after="0"/>
        <w:ind w:leftChars="100" w:left="865" w:hangingChars="331" w:hanging="665"/>
        <w:rPr>
          <w:lang w:eastAsia="ja-JP"/>
        </w:rPr>
      </w:pPr>
      <w:r>
        <w:rPr>
          <w:b/>
          <w:lang w:eastAsia="ja-JP"/>
        </w:rPr>
        <w:t>田中</w:t>
      </w:r>
      <w:r w:rsidR="001912B0">
        <w:rPr>
          <w:rFonts w:hint="eastAsia"/>
          <w:b/>
          <w:lang w:eastAsia="ja-JP"/>
        </w:rPr>
        <w:t xml:space="preserve">　</w:t>
      </w:r>
      <w:r w:rsidR="001912B0">
        <w:rPr>
          <w:lang w:eastAsia="ja-JP"/>
        </w:rPr>
        <w:t> </w:t>
      </w:r>
      <w:r>
        <w:rPr>
          <w:lang w:eastAsia="ja-JP"/>
        </w:rPr>
        <w:t>ああいうのは、いくらか話が入っているわけですからね。</w:t>
      </w:r>
      <w:r w:rsidRPr="0052258C">
        <w:rPr>
          <w:u w:val="single"/>
          <w:lang w:eastAsia="ja-JP"/>
        </w:rPr>
        <w:t>まあ今度［＝『アメン父』］のは、これは困っていることも何もかも書こうと思って書いたから、体裁をつくってないですよ</w:t>
      </w:r>
      <w:r w:rsidR="0052258C">
        <w:rPr>
          <w:lang w:eastAsia="ja-JP"/>
        </w:rPr>
        <w:t>。前よりかね。</w:t>
      </w:r>
      <w:r w:rsidR="0052258C">
        <w:rPr>
          <w:rFonts w:hint="eastAsia"/>
          <w:lang w:eastAsia="ja-JP"/>
        </w:rPr>
        <w:t>【中</w:t>
      </w:r>
      <w:r w:rsidR="0052258C">
        <w:rPr>
          <w:lang w:eastAsia="ja-JP"/>
        </w:rPr>
        <w:t>略</w:t>
      </w:r>
      <w:r w:rsidR="0052258C">
        <w:rPr>
          <w:rFonts w:hint="eastAsia"/>
          <w:lang w:eastAsia="ja-JP"/>
        </w:rPr>
        <w:t>】</w:t>
      </w:r>
      <w:bookmarkStart w:id="1" w:name="_Hlk37398761"/>
      <w:r w:rsidRPr="0052258C">
        <w:rPr>
          <w:u w:val="single"/>
          <w:lang w:eastAsia="ja-JP"/>
        </w:rPr>
        <w:t>今まで通りの書き方だと、物語がウソとは言いませんけど、すぐ物語になっちゃうし</w:t>
      </w:r>
      <w:bookmarkEnd w:id="1"/>
      <w:r w:rsidRPr="0052258C">
        <w:rPr>
          <w:u w:val="single"/>
          <w:lang w:eastAsia="ja-JP"/>
        </w:rPr>
        <w:t>、それじゃ違うんじゃないかと。ウソになっちゃ、もちろんいけないしということでね</w:t>
      </w:r>
      <w:r>
        <w:rPr>
          <w:rStyle w:val="14"/>
        </w:rPr>
        <w:endnoteReference w:id="22"/>
      </w:r>
      <w:r>
        <w:rPr>
          <w:lang w:eastAsia="ja-JP"/>
        </w:rPr>
        <w:t>。（下線部は筆者による）</w:t>
      </w:r>
    </w:p>
    <w:p w14:paraId="79FBB491" w14:textId="77777777" w:rsidR="0052258C" w:rsidRPr="0052258C" w:rsidRDefault="0052258C" w:rsidP="005D17AA">
      <w:pPr>
        <w:pStyle w:val="a4"/>
        <w:spacing w:before="0" w:after="0"/>
        <w:rPr>
          <w:lang w:eastAsia="ja-JP"/>
        </w:rPr>
      </w:pPr>
    </w:p>
    <w:p w14:paraId="484B09F9" w14:textId="6C4A7916" w:rsidR="00ED278E" w:rsidRDefault="00ED278E" w:rsidP="00077AC3">
      <w:pPr>
        <w:pStyle w:val="FirstParagraph"/>
        <w:spacing w:before="0" w:after="0"/>
        <w:ind w:firstLine="200"/>
        <w:rPr>
          <w:lang w:eastAsia="ja-JP"/>
        </w:rPr>
      </w:pPr>
      <w:r>
        <w:rPr>
          <w:lang w:eastAsia="ja-JP"/>
        </w:rPr>
        <w:t>引用下線部に注目する</w:t>
      </w:r>
      <w:r w:rsidR="00DF59DB">
        <w:rPr>
          <w:rFonts w:hint="eastAsia"/>
          <w:lang w:eastAsia="ja-JP"/>
        </w:rPr>
        <w:t>と、</w:t>
      </w:r>
      <w:r>
        <w:rPr>
          <w:lang w:eastAsia="ja-JP"/>
        </w:rPr>
        <w:t>『アメン父』では「体裁をつくってない」と小実昌は述べていることから、『アメン父』と対比されている「ポロポロ」は、小実昌が「体裁」と呼ぶものをもっているとわかる。従来の研究で</w:t>
      </w:r>
      <w:r w:rsidR="00403999">
        <w:rPr>
          <w:rFonts w:hint="eastAsia"/>
          <w:lang w:eastAsia="ja-JP"/>
        </w:rPr>
        <w:t>は、小実昌は</w:t>
      </w:r>
      <w:r>
        <w:rPr>
          <w:lang w:eastAsia="ja-JP"/>
        </w:rPr>
        <w:t>事実を言葉にして物語にすることへのためら</w:t>
      </w:r>
      <w:r w:rsidR="00403999">
        <w:rPr>
          <w:rFonts w:hint="eastAsia"/>
          <w:lang w:eastAsia="ja-JP"/>
        </w:rPr>
        <w:t>いを表現</w:t>
      </w:r>
      <w:r w:rsidR="00DF59DB">
        <w:rPr>
          <w:rFonts w:hint="eastAsia"/>
          <w:lang w:eastAsia="ja-JP"/>
        </w:rPr>
        <w:t>し</w:t>
      </w:r>
      <w:r w:rsidR="00403999">
        <w:rPr>
          <w:rFonts w:hint="eastAsia"/>
          <w:lang w:eastAsia="ja-JP"/>
        </w:rPr>
        <w:t>ていると指摘されてきた</w:t>
      </w:r>
      <w:r w:rsidR="00077AC3">
        <w:rPr>
          <w:rFonts w:hint="eastAsia"/>
          <w:lang w:eastAsia="ja-JP"/>
        </w:rPr>
        <w:t>が、それは</w:t>
      </w:r>
      <w:r w:rsidR="00403999">
        <w:rPr>
          <w:rFonts w:hint="eastAsia"/>
          <w:lang w:eastAsia="ja-JP"/>
        </w:rPr>
        <w:t>「体裁」や「書き方」といったよう</w:t>
      </w:r>
      <w:r w:rsidR="00077AC3">
        <w:rPr>
          <w:rFonts w:hint="eastAsia"/>
          <w:lang w:eastAsia="ja-JP"/>
        </w:rPr>
        <w:t>に小説の表現技法と密接に関係している。さらに</w:t>
      </w:r>
      <w:r>
        <w:rPr>
          <w:lang w:eastAsia="ja-JP"/>
        </w:rPr>
        <w:t>、ここで小実昌が「ウソ」という言葉で、</w:t>
      </w:r>
      <w:r w:rsidR="00DF59DB">
        <w:rPr>
          <w:rFonts w:hint="eastAsia"/>
          <w:lang w:eastAsia="ja-JP"/>
        </w:rPr>
        <w:t>物語と事実</w:t>
      </w:r>
      <w:r>
        <w:rPr>
          <w:lang w:eastAsia="ja-JP"/>
        </w:rPr>
        <w:t>の差異に注意を促している点も重要である。『ポロポロ』に所収されている</w:t>
      </w:r>
      <w:r w:rsidR="00077AC3">
        <w:rPr>
          <w:rFonts w:hint="eastAsia"/>
          <w:lang w:eastAsia="ja-JP"/>
        </w:rPr>
        <w:t>短編</w:t>
      </w:r>
      <w:r>
        <w:rPr>
          <w:lang w:eastAsia="ja-JP"/>
        </w:rPr>
        <w:t>「大尾のこと」で</w:t>
      </w:r>
      <w:r w:rsidR="00DF59DB">
        <w:rPr>
          <w:rFonts w:hint="eastAsia"/>
          <w:lang w:eastAsia="ja-JP"/>
        </w:rPr>
        <w:t>も</w:t>
      </w:r>
      <w:r>
        <w:rPr>
          <w:lang w:eastAsia="ja-JP"/>
        </w:rPr>
        <w:t>、次のように述べられている。</w:t>
      </w:r>
    </w:p>
    <w:p w14:paraId="01CA737F" w14:textId="77777777" w:rsidR="0052258C" w:rsidRPr="0052258C" w:rsidRDefault="0052258C" w:rsidP="005D17AA">
      <w:pPr>
        <w:pStyle w:val="a4"/>
        <w:spacing w:before="0" w:after="0"/>
        <w:rPr>
          <w:lang w:eastAsia="ja-JP"/>
        </w:rPr>
      </w:pPr>
    </w:p>
    <w:p w14:paraId="4EBD810A" w14:textId="77777777" w:rsidR="00ED278E" w:rsidRDefault="00ED278E" w:rsidP="00403999">
      <w:pPr>
        <w:pStyle w:val="ab"/>
        <w:spacing w:before="0" w:after="0"/>
        <w:ind w:leftChars="200" w:left="400" w:firstLine="0"/>
        <w:rPr>
          <w:lang w:eastAsia="ja-JP"/>
        </w:rPr>
      </w:pPr>
      <w:r>
        <w:rPr>
          <w:lang w:eastAsia="ja-JP"/>
        </w:rPr>
        <w:t>【前略】ぼくは、なにかを事実とよぶことにも、疑いをもつ。事実といえば、事実そのままで、これくらいはっきりしたものはない、とおっしゃるだろう。しかし、そういうことになっているのが</w:t>
      </w:r>
      <w:r w:rsidRPr="00B24AEB">
        <w:rPr>
          <w:em w:val="comma"/>
          <w:lang w:eastAsia="ja-JP"/>
        </w:rPr>
        <w:t>事実</w:t>
      </w:r>
      <w:r>
        <w:rPr>
          <w:lang w:eastAsia="ja-JP"/>
        </w:rPr>
        <w:t>で、これも、やはり物語用語ではないかともおもうのだ</w:t>
      </w:r>
      <w:r>
        <w:rPr>
          <w:rStyle w:val="14"/>
        </w:rPr>
        <w:endnoteReference w:id="23"/>
      </w:r>
      <w:r>
        <w:rPr>
          <w:lang w:eastAsia="ja-JP"/>
        </w:rPr>
        <w:t>。</w:t>
      </w:r>
      <w:r w:rsidR="00B24AEB">
        <w:rPr>
          <w:rFonts w:hint="eastAsia"/>
          <w:lang w:eastAsia="ja-JP"/>
        </w:rPr>
        <w:t>（傍点は原文ママ）</w:t>
      </w:r>
    </w:p>
    <w:p w14:paraId="570C356D" w14:textId="77777777" w:rsidR="0052258C" w:rsidRPr="0052258C" w:rsidRDefault="0052258C" w:rsidP="005D17AA">
      <w:pPr>
        <w:pStyle w:val="a4"/>
        <w:spacing w:before="0" w:after="0"/>
        <w:rPr>
          <w:lang w:eastAsia="ja-JP"/>
        </w:rPr>
      </w:pPr>
    </w:p>
    <w:p w14:paraId="701A337A" w14:textId="77777777" w:rsidR="00E6049B" w:rsidRDefault="00ED278E" w:rsidP="00E6049B">
      <w:pPr>
        <w:rPr>
          <w:lang w:eastAsia="ja-JP"/>
        </w:rPr>
      </w:pPr>
      <w:r>
        <w:rPr>
          <w:lang w:eastAsia="ja-JP"/>
        </w:rPr>
        <w:t>語り手は物語における事実を「物語用語」に</w:t>
      </w:r>
      <w:r w:rsidR="00077AC3">
        <w:rPr>
          <w:rFonts w:hint="eastAsia"/>
          <w:lang w:eastAsia="ja-JP"/>
        </w:rPr>
        <w:t>過ぎない</w:t>
      </w:r>
      <w:r>
        <w:rPr>
          <w:lang w:eastAsia="ja-JP"/>
        </w:rPr>
        <w:t>とみなしている。</w:t>
      </w:r>
      <w:r w:rsidR="00A50BA8">
        <w:rPr>
          <w:rFonts w:hint="eastAsia"/>
          <w:lang w:eastAsia="ja-JP"/>
        </w:rPr>
        <w:t>つまり、</w:t>
      </w:r>
      <w:r w:rsidR="00077AC3">
        <w:rPr>
          <w:rFonts w:hint="eastAsia"/>
          <w:lang w:eastAsia="ja-JP"/>
        </w:rPr>
        <w:t>ある出来事を物語にする</w:t>
      </w:r>
      <w:r w:rsidR="00A50BA8">
        <w:rPr>
          <w:rFonts w:hint="eastAsia"/>
          <w:lang w:eastAsia="ja-JP"/>
        </w:rPr>
        <w:t>行為にためらいを覚えるのは、まさしく事実が</w:t>
      </w:r>
      <w:r w:rsidR="00077AC3">
        <w:rPr>
          <w:rFonts w:hint="eastAsia"/>
          <w:lang w:eastAsia="ja-JP"/>
        </w:rPr>
        <w:t>「体裁」</w:t>
      </w:r>
      <w:r w:rsidR="00A50BA8">
        <w:rPr>
          <w:rFonts w:hint="eastAsia"/>
          <w:lang w:eastAsia="ja-JP"/>
        </w:rPr>
        <w:t>によって整えられてしま</w:t>
      </w:r>
      <w:r w:rsidR="00960599">
        <w:rPr>
          <w:rFonts w:hint="eastAsia"/>
          <w:lang w:eastAsia="ja-JP"/>
        </w:rPr>
        <w:t>い、物語の中で</w:t>
      </w:r>
      <w:r w:rsidR="00BC4C4F">
        <w:rPr>
          <w:rFonts w:hint="eastAsia"/>
          <w:lang w:eastAsia="ja-JP"/>
        </w:rPr>
        <w:t>表現しようとしているはずの</w:t>
      </w:r>
      <w:r w:rsidR="00960599">
        <w:rPr>
          <w:rFonts w:hint="eastAsia"/>
          <w:lang w:eastAsia="ja-JP"/>
        </w:rPr>
        <w:t>事実</w:t>
      </w:r>
      <w:r w:rsidR="00BC4C4F">
        <w:rPr>
          <w:rFonts w:hint="eastAsia"/>
          <w:lang w:eastAsia="ja-JP"/>
        </w:rPr>
        <w:t>には至らないからだ。</w:t>
      </w:r>
    </w:p>
    <w:p w14:paraId="6521CF38" w14:textId="56929ED6" w:rsidR="00BC4C4F" w:rsidRDefault="00E6049B" w:rsidP="00E6049B">
      <w:pPr>
        <w:rPr>
          <w:lang w:eastAsia="ja-JP"/>
        </w:rPr>
      </w:pPr>
      <w:r>
        <w:rPr>
          <w:rFonts w:hint="eastAsia"/>
          <w:lang w:eastAsia="ja-JP"/>
        </w:rPr>
        <w:t>ところで、先行研究では、小実昌の物語への懐疑が取り上げられているものの、</w:t>
      </w:r>
      <w:r w:rsidR="00B12416">
        <w:rPr>
          <w:rFonts w:hint="eastAsia"/>
          <w:lang w:eastAsia="ja-JP"/>
        </w:rPr>
        <w:t>小実昌が「体裁」や「物語用語」といったように物語の形式性を強く意識していたことは指摘されてこなかった。本論では、小実昌が事実を言葉にすることをためらっていたという小実昌の理念についての議論を、小実昌が実践として物語をどのように構築していたか</w:t>
      </w:r>
      <w:r w:rsidR="00FF6FB3">
        <w:rPr>
          <w:rFonts w:hint="eastAsia"/>
          <w:lang w:eastAsia="ja-JP"/>
        </w:rPr>
        <w:t>というより具体的な行為についての議論として進めていきたい。</w:t>
      </w:r>
    </w:p>
    <w:p w14:paraId="106D9AD5" w14:textId="77777777" w:rsidR="00E6049B" w:rsidRPr="00BC4C4F" w:rsidRDefault="00E6049B" w:rsidP="00E6049B">
      <w:pPr>
        <w:rPr>
          <w:lang w:eastAsia="ja-JP"/>
        </w:rPr>
      </w:pPr>
    </w:p>
    <w:p w14:paraId="640C8B3B" w14:textId="091402D1" w:rsidR="00B24AEB" w:rsidRDefault="001912B0" w:rsidP="00C9091A">
      <w:pPr>
        <w:pStyle w:val="af9"/>
        <w:rPr>
          <w:lang w:eastAsia="ja-JP"/>
        </w:rPr>
      </w:pPr>
      <w:r>
        <w:rPr>
          <w:lang w:eastAsia="ja-JP"/>
        </w:rPr>
        <w:t>1</w:t>
      </w:r>
      <w:r w:rsidR="00ED278E">
        <w:rPr>
          <w:lang w:eastAsia="ja-JP"/>
        </w:rPr>
        <w:t>.</w:t>
      </w:r>
      <w:r>
        <w:rPr>
          <w:lang w:eastAsia="ja-JP"/>
        </w:rPr>
        <w:t>2</w:t>
      </w:r>
      <w:r w:rsidR="00ED278E">
        <w:rPr>
          <w:lang w:eastAsia="ja-JP"/>
        </w:rPr>
        <w:t xml:space="preserve"> </w:t>
      </w:r>
      <w:r>
        <w:rPr>
          <w:rFonts w:hint="eastAsia"/>
          <w:lang w:eastAsia="ja-JP"/>
        </w:rPr>
        <w:t>伝記的事実</w:t>
      </w:r>
    </w:p>
    <w:p w14:paraId="306BD6F5" w14:textId="578F1045" w:rsidR="00ED278E" w:rsidRDefault="00FF6FB3" w:rsidP="005D17AA">
      <w:pPr>
        <w:ind w:firstLine="200"/>
        <w:rPr>
          <w:lang w:eastAsia="ja-JP"/>
        </w:rPr>
      </w:pPr>
      <w:r>
        <w:rPr>
          <w:rFonts w:hint="eastAsia"/>
          <w:lang w:eastAsia="ja-JP"/>
        </w:rPr>
        <w:t>物語を具体的に</w:t>
      </w:r>
      <w:r w:rsidR="000C3BCF">
        <w:rPr>
          <w:rFonts w:hint="eastAsia"/>
          <w:lang w:eastAsia="ja-JP"/>
        </w:rPr>
        <w:t>構築する際に、小実昌は事実を参照する。</w:t>
      </w:r>
      <w:r w:rsidR="00ED278E">
        <w:rPr>
          <w:lang w:eastAsia="ja-JP"/>
        </w:rPr>
        <w:t>「ポロポロ」で</w:t>
      </w:r>
      <w:r w:rsidR="000C3BCF">
        <w:rPr>
          <w:rFonts w:hint="eastAsia"/>
          <w:lang w:eastAsia="ja-JP"/>
        </w:rPr>
        <w:t>は、とくに小実昌の実在の家族に焦点があてられる。</w:t>
      </w:r>
      <w:r w:rsidR="00ED278E">
        <w:rPr>
          <w:lang w:eastAsia="ja-JP"/>
        </w:rPr>
        <w:t>語り手の父のモデルは、小実昌の父種助である。『アメン父』によれば、種助は</w:t>
      </w:r>
      <w:r w:rsidR="00ED278E">
        <w:rPr>
          <w:lang w:eastAsia="ja-JP"/>
        </w:rPr>
        <w:t>1908</w:t>
      </w:r>
      <w:r w:rsidR="00ED278E">
        <w:rPr>
          <w:lang w:eastAsia="ja-JP"/>
        </w:rPr>
        <w:t>年（明治</w:t>
      </w:r>
      <w:r w:rsidR="00ED278E">
        <w:rPr>
          <w:lang w:eastAsia="ja-JP"/>
        </w:rPr>
        <w:t>41</w:t>
      </w:r>
      <w:r w:rsidR="00ED278E">
        <w:rPr>
          <w:lang w:eastAsia="ja-JP"/>
        </w:rPr>
        <w:t>年）に渡米し、シアトルにて久布白直勝牧師より洗礼を受け、キリスト教徒となった</w:t>
      </w:r>
      <w:r w:rsidR="00ED278E">
        <w:rPr>
          <w:rStyle w:val="14"/>
        </w:rPr>
        <w:endnoteReference w:id="24"/>
      </w:r>
      <w:r w:rsidR="00ED278E">
        <w:rPr>
          <w:lang w:eastAsia="ja-JP"/>
        </w:rPr>
        <w:t>。大正</w:t>
      </w:r>
      <w:r w:rsidR="00ED278E">
        <w:rPr>
          <w:lang w:eastAsia="ja-JP"/>
        </w:rPr>
        <w:t>9</w:t>
      </w:r>
      <w:r w:rsidR="00ED278E">
        <w:rPr>
          <w:lang w:eastAsia="ja-JP"/>
        </w:rPr>
        <w:t>年</w:t>
      </w:r>
      <w:r w:rsidR="00ED278E">
        <w:rPr>
          <w:lang w:eastAsia="ja-JP"/>
        </w:rPr>
        <w:t>(1920)</w:t>
      </w:r>
      <w:r w:rsidR="00ED278E">
        <w:rPr>
          <w:lang w:eastAsia="ja-JP"/>
        </w:rPr>
        <w:t>、</w:t>
      </w:r>
      <w:r w:rsidR="00E72548">
        <w:rPr>
          <w:rFonts w:hint="eastAsia"/>
          <w:lang w:eastAsia="ja-JP"/>
        </w:rPr>
        <w:t>落成</w:t>
      </w:r>
      <w:r w:rsidR="00ED278E">
        <w:rPr>
          <w:lang w:eastAsia="ja-JP"/>
        </w:rPr>
        <w:t>した東京府豊多摩郡千駄ヶ谷の東京市民協会</w:t>
      </w:r>
      <w:r w:rsidR="00ED278E">
        <w:rPr>
          <w:lang w:eastAsia="ja-JP"/>
        </w:rPr>
        <w:t>(</w:t>
      </w:r>
      <w:r w:rsidR="00ED278E">
        <w:rPr>
          <w:lang w:eastAsia="ja-JP"/>
        </w:rPr>
        <w:t>現東京都世田谷区代田東京都民教会）で、亡くなった久布白の代わりに牧師に就任し、その後、九州小倉のシオン教会の牧師になるものの、すぐに</w:t>
      </w:r>
      <w:r w:rsidR="001732EB">
        <w:rPr>
          <w:rFonts w:hint="eastAsia"/>
          <w:lang w:eastAsia="ja-JP"/>
        </w:rPr>
        <w:t>その職を</w:t>
      </w:r>
      <w:r w:rsidR="00ED278E">
        <w:rPr>
          <w:lang w:eastAsia="ja-JP"/>
        </w:rPr>
        <w:t>辞した。昭和</w:t>
      </w:r>
      <w:r w:rsidR="00ED278E">
        <w:rPr>
          <w:lang w:eastAsia="ja-JP"/>
        </w:rPr>
        <w:t>2</w:t>
      </w:r>
      <w:r w:rsidR="00ED278E">
        <w:rPr>
          <w:lang w:eastAsia="ja-JP"/>
        </w:rPr>
        <w:t>年</w:t>
      </w:r>
      <w:r w:rsidR="00ED278E">
        <w:rPr>
          <w:lang w:eastAsia="ja-JP"/>
        </w:rPr>
        <w:t>(1927)</w:t>
      </w:r>
      <w:r w:rsidR="00ED278E">
        <w:rPr>
          <w:lang w:eastAsia="ja-JP"/>
        </w:rPr>
        <w:t>、アサ会の設立と、遵聖への改名を決意し、昭和</w:t>
      </w:r>
      <w:r w:rsidR="00ED278E">
        <w:rPr>
          <w:lang w:eastAsia="ja-JP"/>
        </w:rPr>
        <w:t>4</w:t>
      </w:r>
      <w:r w:rsidR="00ED278E">
        <w:rPr>
          <w:lang w:eastAsia="ja-JP"/>
        </w:rPr>
        <w:t>年</w:t>
      </w:r>
      <w:r w:rsidR="00ED278E">
        <w:rPr>
          <w:lang w:eastAsia="ja-JP"/>
        </w:rPr>
        <w:t>(1929)</w:t>
      </w:r>
      <w:r w:rsidR="00ED278E">
        <w:rPr>
          <w:lang w:eastAsia="ja-JP"/>
        </w:rPr>
        <w:t>、広島県呉市本通の呉バプテスト教会の牧師が欠員したために、その任に就いた。</w:t>
      </w:r>
      <w:r w:rsidR="00ED278E">
        <w:rPr>
          <w:lang w:eastAsia="ja-JP"/>
        </w:rPr>
        <w:t>1920</w:t>
      </w:r>
      <w:r w:rsidR="00ED278E">
        <w:rPr>
          <w:lang w:eastAsia="ja-JP"/>
        </w:rPr>
        <w:t>年よりアサ会に入信していたセーラー万年筆</w:t>
      </w:r>
      <w:r w:rsidR="001732EB">
        <w:rPr>
          <w:rFonts w:hint="eastAsia"/>
          <w:lang w:eastAsia="ja-JP"/>
        </w:rPr>
        <w:t>社長</w:t>
      </w:r>
      <w:r w:rsidR="00ED278E">
        <w:rPr>
          <w:lang w:eastAsia="ja-JP"/>
        </w:rPr>
        <w:t>阪田久五郎から教会が買い上げた別荘を集会所としていた</w:t>
      </w:r>
      <w:r w:rsidR="001732EB">
        <w:rPr>
          <w:rStyle w:val="14"/>
        </w:rPr>
        <w:endnoteReference w:id="25"/>
      </w:r>
      <w:r w:rsidR="00ED278E">
        <w:rPr>
          <w:lang w:eastAsia="ja-JP"/>
        </w:rPr>
        <w:t>。昭和</w:t>
      </w:r>
      <w:r w:rsidR="00ED278E">
        <w:rPr>
          <w:lang w:eastAsia="ja-JP"/>
        </w:rPr>
        <w:t>6</w:t>
      </w:r>
      <w:r w:rsidR="00ED278E">
        <w:rPr>
          <w:lang w:eastAsia="ja-JP"/>
        </w:rPr>
        <w:t>年</w:t>
      </w:r>
      <w:r w:rsidR="00ED278E">
        <w:rPr>
          <w:lang w:eastAsia="ja-JP"/>
        </w:rPr>
        <w:t>(1931)</w:t>
      </w:r>
      <w:r w:rsidR="00ED278E">
        <w:rPr>
          <w:lang w:eastAsia="ja-JP"/>
        </w:rPr>
        <w:t>、実質的にアサ会となっていた呉バプテスト教会は西部組合と分裂し、西南学院のボールデン院長解任事件の原因にもなり</w:t>
      </w:r>
      <w:r w:rsidR="00ED278E">
        <w:rPr>
          <w:rStyle w:val="14"/>
        </w:rPr>
        <w:endnoteReference w:id="26"/>
      </w:r>
      <w:r w:rsidR="00ED278E">
        <w:rPr>
          <w:lang w:eastAsia="ja-JP"/>
        </w:rPr>
        <w:t>、最終的に血縁も地縁もない呉で唯一の帰属先のキリスト教共同体から排除されていた。「ポロポロ」の作中で「世間のひとがあきれているのはもちろん、ほかの教会の信者たちも、キリスト教の恥さらしと思ったにちが</w:t>
      </w:r>
      <w:r w:rsidR="00B24AEB">
        <w:rPr>
          <w:rFonts w:hint="eastAsia"/>
          <w:lang w:eastAsia="ja-JP"/>
        </w:rPr>
        <w:t>い</w:t>
      </w:r>
      <w:r w:rsidR="00ED278E">
        <w:rPr>
          <w:lang w:eastAsia="ja-JP"/>
        </w:rPr>
        <w:t>ない</w:t>
      </w:r>
      <w:r w:rsidR="00ED278E">
        <w:rPr>
          <w:rStyle w:val="14"/>
        </w:rPr>
        <w:endnoteReference w:id="27"/>
      </w:r>
      <w:r w:rsidR="00ED278E">
        <w:rPr>
          <w:lang w:eastAsia="ja-JP"/>
        </w:rPr>
        <w:t>」とあるように、周囲から疎まれていた。</w:t>
      </w:r>
    </w:p>
    <w:p w14:paraId="4C44D10B" w14:textId="74D07F6D" w:rsidR="00842A92" w:rsidRDefault="00ED278E" w:rsidP="005D17AA">
      <w:pPr>
        <w:ind w:firstLine="200"/>
        <w:rPr>
          <w:lang w:eastAsia="ja-JP"/>
        </w:rPr>
      </w:pPr>
      <w:r>
        <w:rPr>
          <w:lang w:eastAsia="ja-JP"/>
        </w:rPr>
        <w:t>小実昌の幼少期の父の記憶は、上記の略歴からわかるように、アサ会の遵聖としてのものだった。小実昌が生活していた家の様子やアサ会の集会所の位置を正確に知ることが</w:t>
      </w:r>
      <w:r w:rsidR="00B24AEB">
        <w:rPr>
          <w:lang w:eastAsia="ja-JP"/>
        </w:rPr>
        <w:t>できる。「ポロポロ」では、「ぼくの家は、山の中腹に、ひとつだけ</w:t>
      </w:r>
      <w:r w:rsidR="00B24AEB">
        <w:rPr>
          <w:rFonts w:hint="eastAsia"/>
          <w:lang w:eastAsia="ja-JP"/>
        </w:rPr>
        <w:t>ぽ</w:t>
      </w:r>
      <w:r>
        <w:rPr>
          <w:lang w:eastAsia="ja-JP"/>
        </w:rPr>
        <w:t>つんと高く建っていた</w:t>
      </w:r>
      <w:r>
        <w:rPr>
          <w:rStyle w:val="14"/>
        </w:rPr>
        <w:endnoteReference w:id="28"/>
      </w:r>
      <w:r>
        <w:rPr>
          <w:lang w:eastAsia="ja-JP"/>
        </w:rPr>
        <w:t>」とある。</w:t>
      </w:r>
      <w:r w:rsidR="00DC7B60">
        <w:rPr>
          <w:rFonts w:hint="eastAsia"/>
          <w:lang w:eastAsia="ja-JP"/>
        </w:rPr>
        <w:t>現実には、</w:t>
      </w:r>
      <w:r>
        <w:rPr>
          <w:lang w:eastAsia="ja-JP"/>
        </w:rPr>
        <w:t>山の側面には平屋が一番下にあり、種助が「中段」と呼んだ旧阪田別荘の集会所が、山の尾根にあった一番高いところの家との間にあった</w:t>
      </w:r>
      <w:r>
        <w:rPr>
          <w:rStyle w:val="14"/>
        </w:rPr>
        <w:endnoteReference w:id="29"/>
      </w:r>
      <w:r>
        <w:rPr>
          <w:lang w:eastAsia="ja-JP"/>
        </w:rPr>
        <w:t>。「ポロポロ」では戦時中に参拝者が少なかったことから</w:t>
      </w:r>
      <w:r w:rsidR="00DC7B60">
        <w:rPr>
          <w:rFonts w:hint="eastAsia"/>
          <w:lang w:eastAsia="ja-JP"/>
        </w:rPr>
        <w:t>父が</w:t>
      </w:r>
      <w:r>
        <w:rPr>
          <w:lang w:eastAsia="ja-JP"/>
        </w:rPr>
        <w:t>一番下の家を集会所代わりに</w:t>
      </w:r>
      <w:r w:rsidR="00DC7B60">
        <w:rPr>
          <w:rFonts w:hint="eastAsia"/>
          <w:lang w:eastAsia="ja-JP"/>
        </w:rPr>
        <w:t>しており</w:t>
      </w:r>
      <w:r>
        <w:rPr>
          <w:rStyle w:val="14"/>
        </w:rPr>
        <w:endnoteReference w:id="30"/>
      </w:r>
      <w:r>
        <w:rPr>
          <w:lang w:eastAsia="ja-JP"/>
        </w:rPr>
        <w:t>、一番下の家が生活の拠点だったことがうかがえるので、「ポロポロ」の作中で居住空間と礼拝する場所が一致している点は現実と同様だ</w:t>
      </w:r>
      <w:r>
        <w:rPr>
          <w:rStyle w:val="14"/>
        </w:rPr>
        <w:endnoteReference w:id="31"/>
      </w:r>
      <w:r>
        <w:rPr>
          <w:lang w:eastAsia="ja-JP"/>
        </w:rPr>
        <w:t>。</w:t>
      </w:r>
      <w:r w:rsidR="00DC7B60">
        <w:rPr>
          <w:rFonts w:hint="eastAsia"/>
          <w:lang w:eastAsia="ja-JP"/>
        </w:rPr>
        <w:t>加えて、居住</w:t>
      </w:r>
      <w:r w:rsidR="00DC7B60">
        <w:rPr>
          <w:rFonts w:hint="eastAsia"/>
          <w:lang w:eastAsia="ja-JP"/>
        </w:rPr>
        <w:lastRenderedPageBreak/>
        <w:t>環境にとどまらず、</w:t>
      </w:r>
      <w:r w:rsidR="00DC7B60">
        <w:rPr>
          <w:lang w:eastAsia="ja-JP"/>
        </w:rPr>
        <w:t>旧制中等部の頃に小実昌が洗礼を受けていた自伝的事実があり</w:t>
      </w:r>
      <w:r w:rsidR="00DC7B60">
        <w:rPr>
          <w:rStyle w:val="14"/>
        </w:rPr>
        <w:endnoteReference w:id="32"/>
      </w:r>
      <w:r w:rsidR="00DC7B60">
        <w:rPr>
          <w:lang w:eastAsia="ja-JP"/>
        </w:rPr>
        <w:t>、本人の意思とは無関係に、生活の</w:t>
      </w:r>
      <w:r w:rsidR="00DC7B60">
        <w:rPr>
          <w:rFonts w:hint="eastAsia"/>
          <w:lang w:eastAsia="ja-JP"/>
        </w:rPr>
        <w:t>中心に</w:t>
      </w:r>
      <w:r w:rsidR="00DC7B60">
        <w:rPr>
          <w:lang w:eastAsia="ja-JP"/>
        </w:rPr>
        <w:t>信仰が</w:t>
      </w:r>
      <w:r w:rsidR="00DC7B60">
        <w:rPr>
          <w:rFonts w:hint="eastAsia"/>
          <w:lang w:eastAsia="ja-JP"/>
        </w:rPr>
        <w:t>あった</w:t>
      </w:r>
      <w:r w:rsidR="00DC7B60">
        <w:rPr>
          <w:lang w:eastAsia="ja-JP"/>
        </w:rPr>
        <w:t>。</w:t>
      </w:r>
    </w:p>
    <w:p w14:paraId="08A7A2A7" w14:textId="106B8D2F" w:rsidR="004A6FE0" w:rsidRDefault="001732EB" w:rsidP="001732EB">
      <w:pPr>
        <w:ind w:firstLine="200"/>
        <w:rPr>
          <w:lang w:eastAsia="ja-JP"/>
        </w:rPr>
      </w:pPr>
      <w:r>
        <w:rPr>
          <w:rFonts w:hint="eastAsia"/>
          <w:lang w:eastAsia="ja-JP"/>
        </w:rPr>
        <w:t>「ポロポロ」は、物語の形式性が強く意識され、事実を</w:t>
      </w:r>
      <w:r w:rsidR="00B65542">
        <w:rPr>
          <w:rFonts w:hint="eastAsia"/>
          <w:lang w:eastAsia="ja-JP"/>
        </w:rPr>
        <w:t>書けていない</w:t>
      </w:r>
      <w:r>
        <w:rPr>
          <w:rFonts w:hint="eastAsia"/>
          <w:lang w:eastAsia="ja-JP"/>
        </w:rPr>
        <w:t>と小実昌が認めている一方で、事実に依拠することなしには小説</w:t>
      </w:r>
      <w:r w:rsidR="00B65542">
        <w:rPr>
          <w:rFonts w:hint="eastAsia"/>
          <w:lang w:eastAsia="ja-JP"/>
        </w:rPr>
        <w:t>を</w:t>
      </w:r>
      <w:r>
        <w:rPr>
          <w:rFonts w:hint="eastAsia"/>
          <w:lang w:eastAsia="ja-JP"/>
        </w:rPr>
        <w:t>書</w:t>
      </w:r>
      <w:r w:rsidR="00B65542">
        <w:rPr>
          <w:rFonts w:hint="eastAsia"/>
          <w:lang w:eastAsia="ja-JP"/>
        </w:rPr>
        <w:t>いていない</w:t>
      </w:r>
      <w:r>
        <w:rPr>
          <w:rFonts w:hint="eastAsia"/>
          <w:lang w:eastAsia="ja-JP"/>
        </w:rPr>
        <w:t>ジレンマ</w:t>
      </w:r>
      <w:r w:rsidR="00B65542">
        <w:rPr>
          <w:rFonts w:hint="eastAsia"/>
          <w:lang w:eastAsia="ja-JP"/>
        </w:rPr>
        <w:t>をみてとれる</w:t>
      </w:r>
      <w:r>
        <w:rPr>
          <w:rFonts w:hint="eastAsia"/>
          <w:lang w:eastAsia="ja-JP"/>
        </w:rPr>
        <w:t>。</w:t>
      </w:r>
      <w:r w:rsidR="00B65542">
        <w:rPr>
          <w:rFonts w:hint="eastAsia"/>
          <w:lang w:eastAsia="ja-JP"/>
        </w:rPr>
        <w:t>そこで、次節からは、小実昌がどのように「体裁」を整え、それによって何が表現されているのかについて繙く。</w:t>
      </w:r>
    </w:p>
    <w:p w14:paraId="3CC1D575" w14:textId="77777777" w:rsidR="001732EB" w:rsidRPr="00B65542" w:rsidRDefault="001732EB" w:rsidP="001732EB">
      <w:pPr>
        <w:ind w:firstLine="200"/>
        <w:rPr>
          <w:lang w:eastAsia="ja-JP"/>
        </w:rPr>
      </w:pPr>
    </w:p>
    <w:p w14:paraId="3821A516" w14:textId="6894787A" w:rsidR="00F20F75" w:rsidRDefault="004A6FE0" w:rsidP="00F20F75">
      <w:pPr>
        <w:pStyle w:val="af9"/>
        <w:rPr>
          <w:lang w:eastAsia="ja-JP"/>
        </w:rPr>
      </w:pPr>
      <w:r>
        <w:rPr>
          <w:rFonts w:hint="eastAsia"/>
          <w:lang w:eastAsia="ja-JP"/>
        </w:rPr>
        <w:t>2</w:t>
      </w:r>
      <w:r>
        <w:rPr>
          <w:lang w:eastAsia="ja-JP"/>
        </w:rPr>
        <w:t xml:space="preserve">. </w:t>
      </w:r>
      <w:r w:rsidR="00BD464D">
        <w:rPr>
          <w:lang w:eastAsia="ja-JP"/>
        </w:rPr>
        <w:t>黙説法と共同体からの排除</w:t>
      </w:r>
    </w:p>
    <w:p w14:paraId="66406743" w14:textId="048A7559" w:rsidR="00BD464D" w:rsidRDefault="00F20F75" w:rsidP="00E72548">
      <w:pPr>
        <w:pStyle w:val="a4"/>
        <w:spacing w:before="0" w:after="0"/>
        <w:ind w:firstLine="200"/>
        <w:rPr>
          <w:lang w:eastAsia="ja-JP"/>
        </w:rPr>
      </w:pPr>
      <w:r>
        <w:rPr>
          <w:rFonts w:hint="eastAsia"/>
          <w:lang w:eastAsia="ja-JP"/>
        </w:rPr>
        <w:t>小実昌が物語の「体裁」</w:t>
      </w:r>
      <w:r w:rsidR="00A435D6">
        <w:rPr>
          <w:rFonts w:hint="eastAsia"/>
          <w:lang w:eastAsia="ja-JP"/>
        </w:rPr>
        <w:t>に言及している</w:t>
      </w:r>
      <w:r w:rsidR="002C35AD">
        <w:rPr>
          <w:rFonts w:hint="eastAsia"/>
          <w:lang w:eastAsia="ja-JP"/>
        </w:rPr>
        <w:t>引用部に再度注目する</w:t>
      </w:r>
      <w:r w:rsidR="00AF1210">
        <w:rPr>
          <w:rFonts w:hint="eastAsia"/>
          <w:lang w:eastAsia="ja-JP"/>
        </w:rPr>
        <w:t>。小実昌によれば、</w:t>
      </w:r>
      <w:r w:rsidR="002C35AD">
        <w:rPr>
          <w:rFonts w:hint="eastAsia"/>
          <w:lang w:eastAsia="ja-JP"/>
        </w:rPr>
        <w:t>「</w:t>
      </w:r>
      <w:r>
        <w:rPr>
          <w:lang w:eastAsia="ja-JP"/>
        </w:rPr>
        <w:t>いわゆる小説的ですね</w:t>
      </w:r>
      <w:r w:rsidR="002C35AD">
        <w:rPr>
          <w:rFonts w:hint="eastAsia"/>
          <w:lang w:eastAsia="ja-JP"/>
        </w:rPr>
        <w:t>」や「</w:t>
      </w:r>
      <w:r w:rsidRPr="00F20F75">
        <w:rPr>
          <w:rFonts w:hint="eastAsia"/>
          <w:lang w:eastAsia="ja-JP"/>
        </w:rPr>
        <w:t>今まで通りの書き方だと、物語がウソとは言いませんけど、すぐ物語になっちゃうし</w:t>
      </w:r>
      <w:r w:rsidR="002C35AD">
        <w:rPr>
          <w:rFonts w:hint="eastAsia"/>
          <w:lang w:eastAsia="ja-JP"/>
        </w:rPr>
        <w:t>」、といったように</w:t>
      </w:r>
      <w:r w:rsidR="00D05F30">
        <w:rPr>
          <w:rFonts w:hint="eastAsia"/>
          <w:lang w:eastAsia="ja-JP"/>
        </w:rPr>
        <w:t>、物語</w:t>
      </w:r>
      <w:r w:rsidR="00AF1210">
        <w:rPr>
          <w:rFonts w:hint="eastAsia"/>
          <w:lang w:eastAsia="ja-JP"/>
        </w:rPr>
        <w:t>は、「体裁」</w:t>
      </w:r>
      <w:r w:rsidR="00A435D6">
        <w:rPr>
          <w:rFonts w:hint="eastAsia"/>
          <w:lang w:eastAsia="ja-JP"/>
        </w:rPr>
        <w:t>を通じて</w:t>
      </w:r>
      <w:r w:rsidR="00D05F30">
        <w:rPr>
          <w:rFonts w:hint="eastAsia"/>
          <w:lang w:eastAsia="ja-JP"/>
        </w:rPr>
        <w:t>「</w:t>
      </w:r>
      <w:r w:rsidR="00D05F30" w:rsidRPr="00D05F30">
        <w:rPr>
          <w:rFonts w:hint="eastAsia"/>
          <w:lang w:eastAsia="ja-JP"/>
        </w:rPr>
        <w:t>何もかも</w:t>
      </w:r>
      <w:r w:rsidR="00D05F30">
        <w:rPr>
          <w:rFonts w:hint="eastAsia"/>
          <w:lang w:eastAsia="ja-JP"/>
        </w:rPr>
        <w:t>」</w:t>
      </w:r>
      <w:r w:rsidR="00865200">
        <w:rPr>
          <w:rFonts w:hint="eastAsia"/>
          <w:lang w:eastAsia="ja-JP"/>
        </w:rPr>
        <w:t>である</w:t>
      </w:r>
      <w:r w:rsidR="00AF1210">
        <w:rPr>
          <w:rFonts w:hint="eastAsia"/>
          <w:lang w:eastAsia="ja-JP"/>
        </w:rPr>
        <w:t>事実</w:t>
      </w:r>
      <w:r w:rsidR="00D05F30">
        <w:rPr>
          <w:rFonts w:hint="eastAsia"/>
          <w:lang w:eastAsia="ja-JP"/>
        </w:rPr>
        <w:t>を表現</w:t>
      </w:r>
      <w:r w:rsidR="00AF1210">
        <w:rPr>
          <w:rFonts w:hint="eastAsia"/>
          <w:lang w:eastAsia="ja-JP"/>
        </w:rPr>
        <w:t>しているために、ほとんど「ウソ」になってしまう</w:t>
      </w:r>
      <w:r w:rsidR="005F5214">
        <w:rPr>
          <w:rFonts w:hint="eastAsia"/>
          <w:lang w:eastAsia="ja-JP"/>
        </w:rPr>
        <w:t>。小実昌はここで「体裁」に独自の定義を与えているわけではない</w:t>
      </w:r>
      <w:r w:rsidR="00A435D6">
        <w:rPr>
          <w:rFonts w:hint="eastAsia"/>
          <w:lang w:eastAsia="ja-JP"/>
        </w:rPr>
        <w:t>。</w:t>
      </w:r>
      <w:r w:rsidR="005F5214">
        <w:rPr>
          <w:rFonts w:hint="eastAsia"/>
          <w:lang w:eastAsia="ja-JP"/>
        </w:rPr>
        <w:t>語義通りに外観や一定の形式が物語にはあ</w:t>
      </w:r>
      <w:r w:rsidR="006715D2">
        <w:rPr>
          <w:rFonts w:hint="eastAsia"/>
          <w:lang w:eastAsia="ja-JP"/>
        </w:rPr>
        <w:t>り、形式にあてはめられた結果物語は事実を表現できない</w:t>
      </w:r>
      <w:r w:rsidR="005F5214">
        <w:rPr>
          <w:rFonts w:hint="eastAsia"/>
          <w:lang w:eastAsia="ja-JP"/>
        </w:rPr>
        <w:t>と考えているようだ</w:t>
      </w:r>
      <w:r w:rsidR="005F5214">
        <w:rPr>
          <w:rStyle w:val="aff"/>
          <w:lang w:eastAsia="ja-JP"/>
        </w:rPr>
        <w:endnoteReference w:id="33"/>
      </w:r>
      <w:r w:rsidR="005F5214">
        <w:rPr>
          <w:rFonts w:hint="eastAsia"/>
          <w:lang w:eastAsia="ja-JP"/>
        </w:rPr>
        <w:t>。</w:t>
      </w:r>
      <w:r w:rsidR="00865200">
        <w:rPr>
          <w:rFonts w:hint="eastAsia"/>
          <w:lang w:eastAsia="ja-JP"/>
        </w:rPr>
        <w:t>だとすれば、小実昌が「小説的」や「今まで通りの書き方」と言っているのは、修辞学、詩学といった</w:t>
      </w:r>
      <w:r w:rsidR="004E1D45">
        <w:rPr>
          <w:rFonts w:hint="eastAsia"/>
          <w:lang w:eastAsia="ja-JP"/>
        </w:rPr>
        <w:t>物語の方法論</w:t>
      </w:r>
      <w:r w:rsidR="00865200">
        <w:rPr>
          <w:rFonts w:hint="eastAsia"/>
          <w:lang w:eastAsia="ja-JP"/>
        </w:rPr>
        <w:t>が</w:t>
      </w:r>
      <w:r w:rsidR="004E1D45">
        <w:rPr>
          <w:rFonts w:hint="eastAsia"/>
          <w:lang w:eastAsia="ja-JP"/>
        </w:rPr>
        <w:t>想起</w:t>
      </w:r>
      <w:r w:rsidR="00865200">
        <w:rPr>
          <w:rFonts w:hint="eastAsia"/>
          <w:lang w:eastAsia="ja-JP"/>
        </w:rPr>
        <w:t>される</w:t>
      </w:r>
      <w:r w:rsidR="00BD464D">
        <w:rPr>
          <w:lang w:eastAsia="ja-JP"/>
        </w:rPr>
        <w:t>。</w:t>
      </w:r>
      <w:r w:rsidR="004E1D45">
        <w:rPr>
          <w:rFonts w:hint="eastAsia"/>
          <w:lang w:eastAsia="ja-JP"/>
        </w:rPr>
        <w:t>結論を先取りすれば、</w:t>
      </w:r>
      <w:r w:rsidR="00BD464D">
        <w:rPr>
          <w:lang w:eastAsia="ja-JP"/>
        </w:rPr>
        <w:t>「ポロポロ」では、黙説法（</w:t>
      </w:r>
      <w:r w:rsidR="00BD464D">
        <w:rPr>
          <w:lang w:eastAsia="ja-JP"/>
        </w:rPr>
        <w:t>paralipse</w:t>
      </w:r>
      <w:r w:rsidR="00BD464D">
        <w:rPr>
          <w:lang w:eastAsia="ja-JP"/>
        </w:rPr>
        <w:t>）</w:t>
      </w:r>
      <w:r w:rsidR="004E1D45">
        <w:rPr>
          <w:rFonts w:hint="eastAsia"/>
          <w:lang w:eastAsia="ja-JP"/>
        </w:rPr>
        <w:t>という方法が</w:t>
      </w:r>
      <w:r w:rsidR="00BD464D">
        <w:rPr>
          <w:lang w:eastAsia="ja-JP"/>
        </w:rPr>
        <w:t>用いられている</w:t>
      </w:r>
      <w:r w:rsidR="00FE1710">
        <w:rPr>
          <w:rStyle w:val="aff"/>
          <w:lang w:eastAsia="ja-JP"/>
        </w:rPr>
        <w:endnoteReference w:id="34"/>
      </w:r>
      <w:r w:rsidR="00BD464D">
        <w:rPr>
          <w:lang w:eastAsia="ja-JP"/>
        </w:rPr>
        <w:t>。</w:t>
      </w:r>
      <w:r w:rsidR="00E72548">
        <w:rPr>
          <w:lang w:eastAsia="ja-JP"/>
        </w:rPr>
        <w:t>ジェラール・ジュネット</w:t>
      </w:r>
      <w:r w:rsidR="00BD464D">
        <w:rPr>
          <w:lang w:eastAsia="ja-JP"/>
        </w:rPr>
        <w:t>によれば</w:t>
      </w:r>
      <w:r w:rsidR="004E1D45">
        <w:rPr>
          <w:rStyle w:val="aff"/>
          <w:lang w:eastAsia="ja-JP"/>
        </w:rPr>
        <w:endnoteReference w:id="35"/>
      </w:r>
      <w:r w:rsidR="00BD464D">
        <w:rPr>
          <w:lang w:eastAsia="ja-JP"/>
        </w:rPr>
        <w:t>、修辞学でも知られた古典的な用法であり、例えば一人称視点であれば、語り手はその「重要な行為や思考を省略する</w:t>
      </w:r>
      <w:r w:rsidR="00BD464D">
        <w:rPr>
          <w:rStyle w:val="14"/>
        </w:rPr>
        <w:endnoteReference w:id="36"/>
      </w:r>
      <w:r w:rsidR="00BD464D">
        <w:rPr>
          <w:lang w:eastAsia="ja-JP"/>
        </w:rPr>
        <w:t>」。そして、語り手は、その時点で省略した内容を、後の</w:t>
      </w:r>
      <w:r w:rsidR="00E72548">
        <w:rPr>
          <w:rFonts w:hint="eastAsia"/>
          <w:lang w:eastAsia="ja-JP"/>
        </w:rPr>
        <w:t>別の</w:t>
      </w:r>
      <w:r w:rsidR="00BD464D">
        <w:rPr>
          <w:lang w:eastAsia="ja-JP"/>
        </w:rPr>
        <w:t>時点で語る。以下で、「ポロポロ」における黙説法を説明するにあたって、まず省略された内容を指摘してから、それがどのように省略されているかを確認する。</w:t>
      </w:r>
    </w:p>
    <w:p w14:paraId="4FC66163" w14:textId="77777777" w:rsidR="00BD464D" w:rsidRDefault="00BD464D" w:rsidP="00BD464D">
      <w:pPr>
        <w:pStyle w:val="a4"/>
        <w:spacing w:before="0" w:after="0"/>
        <w:ind w:firstLine="200"/>
        <w:rPr>
          <w:lang w:eastAsia="ja-JP"/>
        </w:rPr>
      </w:pPr>
      <w:r>
        <w:rPr>
          <w:lang w:eastAsia="ja-JP"/>
        </w:rPr>
        <w:t>3</w:t>
      </w:r>
      <w:r>
        <w:rPr>
          <w:lang w:eastAsia="ja-JP"/>
        </w:rPr>
        <w:t>節で、自伝的事実としてアサ会の集会所として使われていた家屋を取り上げた。「ポロポロ」でも、同じように語り手の父が自宅を教会として使っていた。語り手によれば、「中国での戦争の泥沼状態</w:t>
      </w:r>
      <w:r>
        <w:rPr>
          <w:rStyle w:val="14"/>
        </w:rPr>
        <w:endnoteReference w:id="37"/>
      </w:r>
      <w:r>
        <w:rPr>
          <w:lang w:eastAsia="ja-JP"/>
        </w:rPr>
        <w:t>」や「太平洋戦争</w:t>
      </w:r>
      <w:r>
        <w:rPr>
          <w:rStyle w:val="14"/>
        </w:rPr>
        <w:endnoteReference w:id="38"/>
      </w:r>
      <w:r>
        <w:rPr>
          <w:lang w:eastAsia="ja-JP"/>
        </w:rPr>
        <w:t>」の後、「信者のなかには召集されたりして、遠くにいってる者もあった</w:t>
      </w:r>
      <w:r>
        <w:rPr>
          <w:rStyle w:val="14"/>
        </w:rPr>
        <w:endnoteReference w:id="39"/>
      </w:r>
      <w:r>
        <w:rPr>
          <w:lang w:eastAsia="ja-JP"/>
        </w:rPr>
        <w:t>」のに加え、「世間は日本精神の声が高く、ヤソは、もともと、西洋種のアーメン・ソーメン</w:t>
      </w:r>
      <w:r>
        <w:rPr>
          <w:rStyle w:val="14"/>
        </w:rPr>
        <w:endnoteReference w:id="40"/>
      </w:r>
      <w:r>
        <w:rPr>
          <w:lang w:eastAsia="ja-JP"/>
        </w:rPr>
        <w:t>」と忌避され、「憲兵隊や特高から、実際にどれほどの圧迫があったかは、子供だったぼくにはわからないけど、そんな教会には、人々はいきにくかったろう</w:t>
      </w:r>
      <w:r>
        <w:rPr>
          <w:rStyle w:val="14"/>
        </w:rPr>
        <w:endnoteReference w:id="41"/>
      </w:r>
      <w:r>
        <w:rPr>
          <w:lang w:eastAsia="ja-JP"/>
        </w:rPr>
        <w:t>」という事情や、独立教会は「きちがいヤソ</w:t>
      </w:r>
      <w:r>
        <w:rPr>
          <w:rStyle w:val="14"/>
        </w:rPr>
        <w:endnoteReference w:id="42"/>
      </w:r>
      <w:r>
        <w:rPr>
          <w:lang w:eastAsia="ja-JP"/>
        </w:rPr>
        <w:t>」だとみなされていたことがあり、公に活動をすることができなくなっていた。そこで、次のような挿話が語られる。</w:t>
      </w:r>
    </w:p>
    <w:p w14:paraId="0892E9F6" w14:textId="77777777" w:rsidR="00BD464D" w:rsidRDefault="00BD464D" w:rsidP="00BD464D">
      <w:pPr>
        <w:pStyle w:val="a4"/>
        <w:spacing w:before="0" w:after="0"/>
        <w:ind w:firstLine="200"/>
        <w:rPr>
          <w:lang w:eastAsia="ja-JP"/>
        </w:rPr>
      </w:pPr>
    </w:p>
    <w:p w14:paraId="0726316D" w14:textId="77777777" w:rsidR="00BD464D" w:rsidRDefault="00BD464D" w:rsidP="007972F9">
      <w:pPr>
        <w:pStyle w:val="ab"/>
        <w:spacing w:before="0" w:after="0"/>
        <w:ind w:leftChars="200" w:left="400" w:firstLine="0"/>
        <w:rPr>
          <w:lang w:eastAsia="ja-JP"/>
        </w:rPr>
      </w:pPr>
      <w:r>
        <w:rPr>
          <w:lang w:eastAsia="ja-JP"/>
        </w:rPr>
        <w:t>うちの段々畑のいちばん下は、よその墓場だった。地形の関係で、うちの段々畑は、下にいくほど長さがせばまり、いちばん下は上の段の四分の一ぐらいになっていた。／その下の、そのまたはんぶんぐらいの地所に、よその家の墓がたっていたのだが、ある日、たくさんの男たちがきて、その墓をうちのいちばん下の段々畑にうつした。／父は、もちろん抗議しただろうが、うやむやになったらしい。しかし、せまいところに、大ぜいの男たちがきて、半日ぐらいで墓をうつすというのは、子供のぼくの目にも、どさくさまぎれという感じがあった。／つまりは、大いそぎで既定の事実をつくってしまったのだろうが、作業がおわったときは、もう日が暮れており、墓をうつしかえた男たちがかえって、ほんのすこしたったとき、教会の庭の植木のめ</w:t>
      </w:r>
      <w:r>
        <w:rPr>
          <w:lang w:eastAsia="ja-JP"/>
        </w:rPr>
        <w:lastRenderedPageBreak/>
        <w:t>んどうを見てる一家のかみさんが、「奥さん！先生！」と、うちにかけこんできた。／人魂を見たというのだ。人魂は、ふわふわ、墓のあたりからうきあがって、そのむこうの崖のほうにながれ、崖の下からちょっぴりのぞいている屋根の上をうごいていったらしい</w:t>
      </w:r>
      <w:r>
        <w:rPr>
          <w:rStyle w:val="14"/>
        </w:rPr>
        <w:endnoteReference w:id="43"/>
      </w:r>
      <w:r>
        <w:rPr>
          <w:lang w:eastAsia="ja-JP"/>
        </w:rPr>
        <w:t>。</w:t>
      </w:r>
    </w:p>
    <w:p w14:paraId="5F42D8C5" w14:textId="77777777" w:rsidR="00BD464D" w:rsidRPr="00591F31" w:rsidRDefault="00BD464D" w:rsidP="00BD464D">
      <w:pPr>
        <w:pStyle w:val="a4"/>
        <w:spacing w:before="0" w:after="0"/>
        <w:rPr>
          <w:lang w:eastAsia="ja-JP"/>
        </w:rPr>
      </w:pPr>
    </w:p>
    <w:p w14:paraId="2282E3EC" w14:textId="77777777" w:rsidR="00BD464D" w:rsidRDefault="00BD464D" w:rsidP="00BD464D">
      <w:pPr>
        <w:pStyle w:val="FirstParagraph"/>
        <w:spacing w:before="0" w:after="0"/>
        <w:ind w:firstLine="200"/>
        <w:rPr>
          <w:lang w:eastAsia="ja-JP"/>
        </w:rPr>
      </w:pPr>
      <w:r>
        <w:rPr>
          <w:lang w:eastAsia="ja-JP"/>
        </w:rPr>
        <w:t>さらに、周囲から土地が奪われる挿話は続く。</w:t>
      </w:r>
    </w:p>
    <w:p w14:paraId="126E8CDC" w14:textId="77777777" w:rsidR="00BD464D" w:rsidRDefault="00BD464D" w:rsidP="00BD464D">
      <w:pPr>
        <w:pStyle w:val="ab"/>
        <w:spacing w:before="0" w:after="0"/>
        <w:ind w:firstLine="200"/>
        <w:rPr>
          <w:lang w:eastAsia="ja-JP"/>
        </w:rPr>
      </w:pPr>
      <w:r>
        <w:rPr>
          <w:lang w:eastAsia="ja-JP"/>
        </w:rPr>
        <w:t>百姓のオジさんが、一日中、地面にへばりつくようにして、目につかないように、それこそ、一日になんミリかの土地を、こちら側にくいこませてきたりするのだ。その根気と熱心さには、父もあきれた口ぶりだったが、こうして、ある日、気がつくと、となりの畑とのあいだのこちらの私道がなくなって、となりの畑になってしまっている</w:t>
      </w:r>
      <w:r>
        <w:rPr>
          <w:rStyle w:val="14"/>
        </w:rPr>
        <w:endnoteReference w:id="44"/>
      </w:r>
      <w:r>
        <w:rPr>
          <w:lang w:eastAsia="ja-JP"/>
        </w:rPr>
        <w:t>。</w:t>
      </w:r>
    </w:p>
    <w:p w14:paraId="361E8946" w14:textId="77777777" w:rsidR="00BD464D" w:rsidRPr="00500BB7" w:rsidRDefault="00BD464D" w:rsidP="00BD464D">
      <w:pPr>
        <w:pStyle w:val="a4"/>
        <w:spacing w:before="0" w:after="0"/>
        <w:ind w:firstLine="200"/>
        <w:rPr>
          <w:lang w:eastAsia="ja-JP"/>
        </w:rPr>
      </w:pPr>
    </w:p>
    <w:p w14:paraId="4C85027E" w14:textId="77777777" w:rsidR="00BD464D" w:rsidRDefault="00BD464D" w:rsidP="00BD464D">
      <w:pPr>
        <w:pStyle w:val="FirstParagraph"/>
        <w:spacing w:before="0" w:after="0"/>
        <w:ind w:firstLine="200"/>
        <w:rPr>
          <w:lang w:eastAsia="ja-JP"/>
        </w:rPr>
      </w:pPr>
      <w:r>
        <w:rPr>
          <w:lang w:eastAsia="ja-JP"/>
        </w:rPr>
        <w:t>これら</w:t>
      </w:r>
      <w:r>
        <w:rPr>
          <w:lang w:eastAsia="ja-JP"/>
        </w:rPr>
        <w:t>2</w:t>
      </w:r>
      <w:r>
        <w:rPr>
          <w:lang w:eastAsia="ja-JP"/>
        </w:rPr>
        <w:t>つの私有地の収奪から、語り手が生活している父の教会は、キリスト教徒からも迫害され、憲兵隊や特高にも警戒されていたことと合わせて、地域共同体からも排除されていたと考えられる。本論では、種助は現実にキリスト教の共同体からは排除されていたことはすでに確認した。しかし、こうした主題は『アメン父』のような自伝的かつ伝記的事実では確認できない、「ポロポロ」独自の主題、すなわち小実昌が語りによって作り上げた主題だとみなされる</w:t>
      </w:r>
      <w:r>
        <w:rPr>
          <w:rStyle w:val="14"/>
        </w:rPr>
        <w:endnoteReference w:id="45"/>
      </w:r>
      <w:r>
        <w:rPr>
          <w:lang w:eastAsia="ja-JP"/>
        </w:rPr>
        <w:t>。そして、この共同体からの排除の主題こそ、黙説法的に明らかにされた内容なのだ。では、この内容が省略されている描写を検討したい。以下に、「ポロポロ」の冒頭を示す。</w:t>
      </w:r>
    </w:p>
    <w:p w14:paraId="25BD813A" w14:textId="77777777" w:rsidR="00BD464D" w:rsidRPr="00591F31" w:rsidRDefault="00BD464D" w:rsidP="00BD464D">
      <w:pPr>
        <w:pStyle w:val="a4"/>
        <w:spacing w:before="0" w:after="0"/>
        <w:rPr>
          <w:lang w:eastAsia="ja-JP"/>
        </w:rPr>
      </w:pPr>
    </w:p>
    <w:p w14:paraId="721365A9" w14:textId="77777777" w:rsidR="00BD464D" w:rsidRDefault="00BD464D" w:rsidP="005F5214">
      <w:pPr>
        <w:pStyle w:val="ab"/>
        <w:spacing w:before="0" w:after="0"/>
        <w:ind w:leftChars="200" w:left="400" w:firstLine="0"/>
        <w:rPr>
          <w:lang w:eastAsia="ja-JP"/>
        </w:rPr>
      </w:pPr>
      <w:r>
        <w:rPr>
          <w:lang w:eastAsia="ja-JP"/>
        </w:rPr>
        <w:t>石段をあがりきると、すぐにそこに、人が立っていて、ぼくは、おや、とおもった。石段はごろんとぶっとい御影石で、数も四十段ぐらいはあり、その下につづく</w:t>
      </w:r>
      <w:r w:rsidRPr="00591F31">
        <w:rPr>
          <w:u w:val="single"/>
          <w:lang w:eastAsia="ja-JP"/>
        </w:rPr>
        <w:t>段々畑のあいだの道をのぼってくるときも</w:t>
      </w:r>
      <w:r>
        <w:rPr>
          <w:lang w:eastAsia="ja-JP"/>
        </w:rPr>
        <w:t>、前のほうに、人かげはなかったからだ。【中略】石段をあがったところにいた人は一木さんのはずだった。ぼくの家は、山の中腹に、ひとつだけぽつんと高く建っていた。港町特有の家々の屋根と屋根が段々となってかさなりあった坂道の家なみをぬけると、あとは家もまばらで、やがて、</w:t>
      </w:r>
      <w:r w:rsidRPr="00591F31">
        <w:rPr>
          <w:u w:val="single"/>
          <w:lang w:eastAsia="ja-JP"/>
        </w:rPr>
        <w:t>畑のはしの幅五〇センチほどの一直線の細道になり、ぼくの家までは、ちいさな谷をこして、見とおしだった</w:t>
      </w:r>
      <w:r>
        <w:rPr>
          <w:rStyle w:val="14"/>
        </w:rPr>
        <w:endnoteReference w:id="46"/>
      </w:r>
      <w:r>
        <w:rPr>
          <w:lang w:eastAsia="ja-JP"/>
        </w:rPr>
        <w:t>。（下線部は筆者による）</w:t>
      </w:r>
    </w:p>
    <w:p w14:paraId="6D2FEB32" w14:textId="77777777" w:rsidR="00BD464D" w:rsidRPr="00591F31" w:rsidRDefault="00BD464D" w:rsidP="00BD464D">
      <w:pPr>
        <w:pStyle w:val="a4"/>
        <w:spacing w:before="0" w:after="0"/>
        <w:rPr>
          <w:lang w:eastAsia="ja-JP"/>
        </w:rPr>
      </w:pPr>
    </w:p>
    <w:p w14:paraId="625EBF18" w14:textId="77777777" w:rsidR="00BD464D" w:rsidRDefault="00BD464D" w:rsidP="00BD464D">
      <w:pPr>
        <w:pStyle w:val="FirstParagraph"/>
        <w:spacing w:before="0" w:after="0"/>
        <w:ind w:firstLine="200"/>
        <w:rPr>
          <w:lang w:eastAsia="ja-JP"/>
        </w:rPr>
      </w:pPr>
      <w:r>
        <w:rPr>
          <w:lang w:eastAsia="ja-JP"/>
        </w:rPr>
        <w:t>注目したいのは、下線部である。語り手が帰る家は、</w:t>
      </w:r>
      <w:r>
        <w:rPr>
          <w:lang w:eastAsia="ja-JP"/>
        </w:rPr>
        <w:t>3</w:t>
      </w:r>
      <w:r>
        <w:rPr>
          <w:lang w:eastAsia="ja-JP"/>
        </w:rPr>
        <w:t>つの家屋のうち、最も手前の家であり、そこで祈祷が行われているのはすでに述べた通りだ。語り手は、段々畑の細道を通って、家路を辿る。ところで、この段々畑とは、まさに</w:t>
      </w:r>
      <w:r>
        <w:rPr>
          <w:lang w:eastAsia="ja-JP"/>
        </w:rPr>
        <w:t>2</w:t>
      </w:r>
      <w:r>
        <w:rPr>
          <w:lang w:eastAsia="ja-JP"/>
        </w:rPr>
        <w:t>つの私有地の収奪の舞台となった場所だ。つまり、家路までの描写で、語り手は明らかに、人夫たちの侵入のあった段々畑の下にある墓地の傍を、町から山を登っていく時に通っていたのにもかかわらず、見えているはずの墓については一切言及していない。さらに、その作業のあとで「人魂」が出現した一帯は、畑を過ぎた先の石段の上で一木だと取り違えた祖父の「ユーレイ</w:t>
      </w:r>
      <w:r>
        <w:rPr>
          <w:rStyle w:val="14"/>
        </w:rPr>
        <w:endnoteReference w:id="47"/>
      </w:r>
      <w:r>
        <w:rPr>
          <w:lang w:eastAsia="ja-JP"/>
        </w:rPr>
        <w:t>」（以下、「幽霊」と記す）が現れた場所であることも、私有地の収奪の挿話によって遡及的に明かされる。地域共同体から排除されていた記憶が提示されることで、語り手がどのような意味のある場所で幽霊と出会ったかが明らかになるという仕掛けになっているのだ。また、この黙説法の語りは、地域共同体からの排除と幽霊が結びついていることを示しても</w:t>
      </w:r>
      <w:r>
        <w:rPr>
          <w:lang w:eastAsia="ja-JP"/>
        </w:rPr>
        <w:lastRenderedPageBreak/>
        <w:t>いる。というのも、語り手が墓の存在を省略している時、幽霊を一木だと考えていたが、墓の存在や排除の記憶が想起された後、語り手は次のような結論を下す。</w:t>
      </w:r>
    </w:p>
    <w:p w14:paraId="67D5E524" w14:textId="77777777" w:rsidR="00BD464D" w:rsidRPr="00591F31" w:rsidRDefault="00BD464D" w:rsidP="00BD464D">
      <w:pPr>
        <w:pStyle w:val="a4"/>
        <w:spacing w:before="0" w:after="0"/>
        <w:ind w:firstLine="102"/>
        <w:rPr>
          <w:lang w:eastAsia="ja-JP"/>
        </w:rPr>
      </w:pPr>
    </w:p>
    <w:p w14:paraId="13C485B9" w14:textId="77777777" w:rsidR="00BD464D" w:rsidRDefault="00BD464D" w:rsidP="005F5214">
      <w:pPr>
        <w:pStyle w:val="ab"/>
        <w:spacing w:before="0" w:after="0"/>
        <w:ind w:leftChars="200" w:left="400" w:firstLine="0"/>
        <w:rPr>
          <w:lang w:eastAsia="ja-JP"/>
        </w:rPr>
      </w:pPr>
      <w:r>
        <w:rPr>
          <w:lang w:eastAsia="ja-JP"/>
        </w:rPr>
        <w:t>とんでもない考えのようだが、ぼくは、父が言うとおり、あの人が死んだおじいさんだとすると、いちばん合理的のような気がした。【中略】合理的なユーレイなんておかしいけど、そうとしか考えられない。【中略】くりかえすけど、父にとっては、死んだおじいさんが、記念日の祈祷会の夜にやってきたとしてもポロポロ、ちがう人だとしてもポロポロで、ただポロポロなのだ</w:t>
      </w:r>
      <w:r>
        <w:rPr>
          <w:rStyle w:val="14"/>
        </w:rPr>
        <w:endnoteReference w:id="48"/>
      </w:r>
      <w:r>
        <w:rPr>
          <w:lang w:eastAsia="ja-JP"/>
        </w:rPr>
        <w:t>。</w:t>
      </w:r>
    </w:p>
    <w:p w14:paraId="754AD668" w14:textId="77777777" w:rsidR="00BD464D" w:rsidRPr="00591F31" w:rsidRDefault="00BD464D" w:rsidP="00BD464D">
      <w:pPr>
        <w:pStyle w:val="a4"/>
        <w:spacing w:before="0" w:after="0"/>
        <w:rPr>
          <w:lang w:eastAsia="ja-JP"/>
        </w:rPr>
      </w:pPr>
    </w:p>
    <w:p w14:paraId="53104991" w14:textId="77777777" w:rsidR="00BD464D" w:rsidRDefault="00BD464D" w:rsidP="00BD464D">
      <w:pPr>
        <w:pStyle w:val="FirstParagraph"/>
        <w:spacing w:before="0" w:after="0"/>
        <w:ind w:firstLine="200"/>
        <w:rPr>
          <w:lang w:eastAsia="ja-JP"/>
        </w:rPr>
      </w:pPr>
      <w:r>
        <w:rPr>
          <w:lang w:eastAsia="ja-JP"/>
        </w:rPr>
        <w:t>ここで語り手は、祖父の幽霊との遭遇について、「とんでもない考え」や「合理的なユーレイなんておかしい」といった逡巡をしている。一方で、父はその考えが定まっていると語り手は考えている。つまり、「死んだおじいさんが、記念日の祈祷会の夜にやってきたとしてもポロポロ、ちがう人だとしてもポロポロ」の「ちがう人」とは、父にとって、生きている人間のことではなくて、誰の「人魂」か</w:t>
      </w:r>
      <w:r>
        <w:rPr>
          <w:rFonts w:hint="eastAsia"/>
          <w:lang w:eastAsia="ja-JP"/>
        </w:rPr>
        <w:t>は</w:t>
      </w:r>
      <w:r>
        <w:rPr>
          <w:lang w:eastAsia="ja-JP"/>
        </w:rPr>
        <w:t>同定できないが、幽霊を指すのだ。まとめれば、語り手は、幽霊の存在を認めつつも戸惑っているような宙吊り状態であり、父は幽霊を認めていると考えている。黙説法を媒介にすることで地域共同体からの排除の記憶と幽霊が結びついている。そして、この結びつく二項は、前節で私たちが分析した異言「ポロポロ」が含む「世間」と「自分」の二項にも対応している。まず、「世間」とは、語り手やその父を排除するキリスト教共同体や地域共同体のことである。次に、「自分」とは、宙吊り状態の語り手や幽霊を自明のものとみなしている父を示している。語り手は異言「ポロポロ」を唱えているわけではないのでその態度は宙吊りになっているが、対して父は異言「ポロポロ」の人であり、「合理的なユーレイ」という自己の合理性を超えた存在を認められるのである。黙説法の語りという自己統御的な制約のうちにある語り手は、異言「ポロポロ」・排除の記憶・幽霊という「ポロポロ」を構成する</w:t>
      </w:r>
      <w:r>
        <w:rPr>
          <w:lang w:eastAsia="ja-JP"/>
        </w:rPr>
        <w:t>3</w:t>
      </w:r>
      <w:r>
        <w:rPr>
          <w:lang w:eastAsia="ja-JP"/>
        </w:rPr>
        <w:t>つの重要な主題を提示する過程で異言に漸近していく。物語の末尾にて「父にとっては」と父の代弁であることを示しつつ語り手が異言を唱えるように思われるのは、その制約</w:t>
      </w:r>
      <w:r>
        <w:rPr>
          <w:rFonts w:hint="eastAsia"/>
          <w:lang w:eastAsia="ja-JP"/>
        </w:rPr>
        <w:t>のため</w:t>
      </w:r>
      <w:r>
        <w:rPr>
          <w:lang w:eastAsia="ja-JP"/>
        </w:rPr>
        <w:t>なのだ。</w:t>
      </w:r>
    </w:p>
    <w:p w14:paraId="79372408" w14:textId="567F096E" w:rsidR="00DC7B60" w:rsidRPr="00BD464D" w:rsidRDefault="00DC7B60" w:rsidP="005D17AA">
      <w:pPr>
        <w:ind w:firstLine="200"/>
        <w:rPr>
          <w:lang w:eastAsia="ja-JP"/>
        </w:rPr>
      </w:pPr>
    </w:p>
    <w:p w14:paraId="0ED85782" w14:textId="20D478FA" w:rsidR="00ED278E" w:rsidRPr="00BD464D" w:rsidRDefault="00BD464D" w:rsidP="00C9091A">
      <w:pPr>
        <w:pStyle w:val="af9"/>
        <w:rPr>
          <w:lang w:eastAsia="ja-JP"/>
        </w:rPr>
      </w:pPr>
      <w:r>
        <w:rPr>
          <w:lang w:eastAsia="ja-JP"/>
        </w:rPr>
        <w:t>3</w:t>
      </w:r>
      <w:r w:rsidR="00ED278E">
        <w:rPr>
          <w:lang w:eastAsia="ja-JP"/>
        </w:rPr>
        <w:t xml:space="preserve">. </w:t>
      </w:r>
      <w:r>
        <w:rPr>
          <w:rFonts w:hint="eastAsia"/>
          <w:lang w:eastAsia="ja-JP"/>
        </w:rPr>
        <w:t>異言「ポロポロ」は何を意味しているのか</w:t>
      </w:r>
    </w:p>
    <w:p w14:paraId="4D19BC35" w14:textId="77777777" w:rsidR="00BD464D" w:rsidRDefault="00BD464D" w:rsidP="00BD464D">
      <w:pPr>
        <w:ind w:firstLine="200"/>
        <w:rPr>
          <w:lang w:eastAsia="ja-JP"/>
        </w:rPr>
      </w:pPr>
      <w:r>
        <w:rPr>
          <w:lang w:eastAsia="ja-JP"/>
        </w:rPr>
        <w:t>では、「ポロポロ」の語り手にとって信仰は、まさに異言「ポロポロ」を唱える人々を中心にして語られている。</w:t>
      </w:r>
    </w:p>
    <w:p w14:paraId="6F561B5C" w14:textId="77777777" w:rsidR="00BD464D" w:rsidRDefault="00BD464D" w:rsidP="00BD464D">
      <w:pPr>
        <w:ind w:firstLine="200"/>
        <w:rPr>
          <w:lang w:eastAsia="ja-JP"/>
        </w:rPr>
      </w:pPr>
    </w:p>
    <w:p w14:paraId="55649E05" w14:textId="77777777" w:rsidR="00BD464D" w:rsidRDefault="00BD464D" w:rsidP="00BD464D">
      <w:pPr>
        <w:ind w:firstLine="200"/>
        <w:rPr>
          <w:lang w:eastAsia="ja-JP"/>
        </w:rPr>
      </w:pPr>
      <w:r>
        <w:rPr>
          <w:lang w:eastAsia="ja-JP"/>
        </w:rPr>
        <w:t>異言「ポロポロ」は父の独立教会の信者たちが唱えている文句である。語り手は、信者たちの異言が具体的にどのようなものであったかを次のように説明している。</w:t>
      </w:r>
    </w:p>
    <w:p w14:paraId="100EFA90" w14:textId="77777777" w:rsidR="00BD464D" w:rsidRDefault="00BD464D" w:rsidP="00BD464D">
      <w:pPr>
        <w:ind w:firstLine="200"/>
        <w:rPr>
          <w:lang w:eastAsia="ja-JP"/>
        </w:rPr>
      </w:pPr>
    </w:p>
    <w:p w14:paraId="29AF2A80" w14:textId="77777777" w:rsidR="00BD464D" w:rsidRDefault="00BD464D" w:rsidP="00BD464D">
      <w:pPr>
        <w:ind w:leftChars="200" w:left="400" w:firstLine="0"/>
        <w:rPr>
          <w:lang w:eastAsia="ja-JP"/>
        </w:rPr>
      </w:pPr>
      <w:r>
        <w:rPr>
          <w:lang w:eastAsia="ja-JP"/>
        </w:rPr>
        <w:t>うちの教会のひとは、異言という言葉さえもつかわなかった。ただ、ポロポロやっているのだ。／このポロポロは、いわば、一木さんの口ぐせ（？）だった。ポロポロの</w:t>
      </w:r>
      <w:r w:rsidRPr="00B24AEB">
        <w:rPr>
          <w:em w:val="comma"/>
          <w:lang w:eastAsia="ja-JP"/>
        </w:rPr>
        <w:t>もと</w:t>
      </w:r>
      <w:r>
        <w:rPr>
          <w:lang w:eastAsia="ja-JP"/>
        </w:rPr>
        <w:t>は、使徒パウロだろう。しかし、一木さんは、パウロ先生の霊に、いつもゆさぶられていたかもしれないけど、</w:t>
      </w:r>
      <w:r>
        <w:rPr>
          <w:lang w:eastAsia="ja-JP"/>
        </w:rPr>
        <w:lastRenderedPageBreak/>
        <w:t>これは、やはり、祈りのとき、ぽろぽろ、と一木さんの口からこぼれでたものにちがいない</w:t>
      </w:r>
      <w:r>
        <w:rPr>
          <w:rStyle w:val="14"/>
        </w:rPr>
        <w:endnoteReference w:id="49"/>
      </w:r>
      <w:r>
        <w:rPr>
          <w:lang w:eastAsia="ja-JP"/>
        </w:rPr>
        <w:t>。（傍点は原文ママ）</w:t>
      </w:r>
    </w:p>
    <w:p w14:paraId="3FFE2F37" w14:textId="77777777" w:rsidR="00BD464D" w:rsidRDefault="00BD464D" w:rsidP="00BD464D">
      <w:pPr>
        <w:ind w:firstLine="200"/>
        <w:rPr>
          <w:lang w:eastAsia="ja-JP"/>
        </w:rPr>
      </w:pPr>
    </w:p>
    <w:p w14:paraId="15662C19" w14:textId="77777777" w:rsidR="00BD464D" w:rsidRDefault="00BD464D" w:rsidP="00BD464D">
      <w:pPr>
        <w:ind w:firstLine="200"/>
        <w:rPr>
          <w:lang w:eastAsia="ja-JP"/>
        </w:rPr>
      </w:pPr>
      <w:r>
        <w:rPr>
          <w:lang w:eastAsia="ja-JP"/>
        </w:rPr>
        <w:t>語り手は、異言「ポロポロ」について、聖書を参照にしつつさらに考察を進める。</w:t>
      </w:r>
    </w:p>
    <w:p w14:paraId="0BB669C4" w14:textId="77777777" w:rsidR="00BD464D" w:rsidRDefault="00BD464D" w:rsidP="00BD464D">
      <w:pPr>
        <w:ind w:firstLine="200"/>
        <w:rPr>
          <w:lang w:eastAsia="ja-JP"/>
        </w:rPr>
      </w:pPr>
    </w:p>
    <w:p w14:paraId="70043DE5" w14:textId="77777777" w:rsidR="00BD464D" w:rsidRDefault="00BD464D" w:rsidP="00BD464D">
      <w:pPr>
        <w:ind w:leftChars="200" w:left="400" w:firstLine="0"/>
        <w:rPr>
          <w:lang w:eastAsia="ja-JP"/>
        </w:rPr>
      </w:pPr>
      <w:r>
        <w:rPr>
          <w:lang w:eastAsia="ja-JP"/>
        </w:rPr>
        <w:t>イエスは、十字架にかけられる前の夜、ゲッセマネ（ルカ福音書ではオリブ山）というところで、切に祈った、と聖書には書いている。だが、そのとき、</w:t>
      </w:r>
      <w:r w:rsidRPr="00B24AEB">
        <w:rPr>
          <w:u w:val="single"/>
          <w:lang w:eastAsia="ja-JP"/>
        </w:rPr>
        <w:t>イエスは日常はなしていたらしいアラム語で祈りの</w:t>
      </w:r>
      <w:r w:rsidRPr="00B24AEB">
        <w:rPr>
          <w:u w:val="single"/>
          <w:em w:val="comma"/>
          <w:lang w:eastAsia="ja-JP"/>
        </w:rPr>
        <w:t>言葉</w:t>
      </w:r>
      <w:r w:rsidRPr="00B24AEB">
        <w:rPr>
          <w:u w:val="single"/>
          <w:lang w:eastAsia="ja-JP"/>
        </w:rPr>
        <w:t>をのべたのでもなく、またユダヤの祈祷用の</w:t>
      </w:r>
      <w:r w:rsidRPr="00B24AEB">
        <w:rPr>
          <w:u w:val="single"/>
          <w:em w:val="comma"/>
          <w:lang w:eastAsia="ja-JP"/>
        </w:rPr>
        <w:t>言葉</w:t>
      </w:r>
      <w:r w:rsidRPr="00B24AEB">
        <w:rPr>
          <w:u w:val="single"/>
          <w:lang w:eastAsia="ja-JP"/>
        </w:rPr>
        <w:t>を口にしたのでもなくて、ただ、ポロポロやっていたのではないか</w:t>
      </w:r>
      <w:r>
        <w:rPr>
          <w:rStyle w:val="14"/>
        </w:rPr>
        <w:endnoteReference w:id="50"/>
      </w:r>
      <w:r>
        <w:rPr>
          <w:lang w:eastAsia="ja-JP"/>
        </w:rPr>
        <w:t>。（傍点は原文ママ）</w:t>
      </w:r>
    </w:p>
    <w:p w14:paraId="6DC77525" w14:textId="77777777" w:rsidR="00BD464D" w:rsidRDefault="00BD464D" w:rsidP="00BD464D">
      <w:pPr>
        <w:ind w:firstLine="200"/>
        <w:rPr>
          <w:lang w:eastAsia="ja-JP"/>
        </w:rPr>
      </w:pPr>
    </w:p>
    <w:p w14:paraId="17E60F7E" w14:textId="77777777" w:rsidR="00BD464D" w:rsidRDefault="00BD464D" w:rsidP="00BD464D">
      <w:pPr>
        <w:ind w:firstLine="200"/>
        <w:rPr>
          <w:lang w:eastAsia="ja-JP"/>
        </w:rPr>
      </w:pPr>
      <w:r>
        <w:rPr>
          <w:lang w:eastAsia="ja-JP"/>
        </w:rPr>
        <w:t>下線部</w:t>
      </w:r>
      <w:r>
        <w:rPr>
          <w:rFonts w:hint="eastAsia"/>
          <w:lang w:eastAsia="ja-JP"/>
        </w:rPr>
        <w:t>の</w:t>
      </w:r>
      <w:r>
        <w:rPr>
          <w:lang w:eastAsia="ja-JP"/>
        </w:rPr>
        <w:t>ように、異言「ポロポロ」は「言葉」ならざるものとみなされている。父の教会の祈祷会が終わるときには、次のように指摘される。</w:t>
      </w:r>
    </w:p>
    <w:p w14:paraId="6FED22C5" w14:textId="77777777" w:rsidR="00BD464D" w:rsidRDefault="00BD464D" w:rsidP="00BD464D">
      <w:pPr>
        <w:ind w:firstLine="200"/>
        <w:rPr>
          <w:lang w:eastAsia="ja-JP"/>
        </w:rPr>
      </w:pPr>
      <w:r>
        <w:rPr>
          <w:lang w:eastAsia="ja-JP"/>
        </w:rPr>
        <w:t>やがて、ポロポロもしずまった。これも、しずまる、なんて言うのはおかしい。だが、まるで言葉ではないものに、言葉をくっつけるのだから、かんべんしてほしい</w:t>
      </w:r>
      <w:r>
        <w:rPr>
          <w:rStyle w:val="14"/>
        </w:rPr>
        <w:endnoteReference w:id="51"/>
      </w:r>
      <w:r>
        <w:rPr>
          <w:lang w:eastAsia="ja-JP"/>
        </w:rPr>
        <w:t>。</w:t>
      </w:r>
    </w:p>
    <w:p w14:paraId="775BE323" w14:textId="77777777" w:rsidR="00BD464D" w:rsidRDefault="00BD464D" w:rsidP="00BD464D">
      <w:pPr>
        <w:ind w:firstLine="200"/>
        <w:rPr>
          <w:lang w:eastAsia="ja-JP"/>
        </w:rPr>
      </w:pPr>
      <w:r>
        <w:rPr>
          <w:lang w:eastAsia="ja-JP"/>
        </w:rPr>
        <w:t>しかし、このように異言「ポロポロ」は言葉で語りえない対象として否定形でしか語られていないために、具体的に「ポロポロ」が何を意味しているか作中では明らかにされない。そこで、否定されている「言葉」とは作中においてどのような意味をもつのかという観点から、あたかも「言葉」と対となっているかのような「ポロポロ」の意味を分析していく。</w:t>
      </w:r>
    </w:p>
    <w:p w14:paraId="1B25B46C" w14:textId="77777777" w:rsidR="00BD464D" w:rsidRDefault="00BD464D" w:rsidP="00BD464D">
      <w:pPr>
        <w:ind w:firstLine="200"/>
        <w:rPr>
          <w:lang w:eastAsia="ja-JP"/>
        </w:rPr>
      </w:pPr>
      <w:r>
        <w:rPr>
          <w:lang w:eastAsia="ja-JP"/>
        </w:rPr>
        <w:t>先の引用で、語り手はキリストが死の直前に異言「ポロポロ」を唱えていたと考えているのを確認した。その直後に以下のような記述がある。</w:t>
      </w:r>
    </w:p>
    <w:p w14:paraId="10874CB5" w14:textId="77777777" w:rsidR="00BD464D" w:rsidRDefault="00BD464D" w:rsidP="00BD464D">
      <w:pPr>
        <w:ind w:firstLine="200"/>
        <w:rPr>
          <w:lang w:eastAsia="ja-JP"/>
        </w:rPr>
      </w:pPr>
    </w:p>
    <w:p w14:paraId="31967B72" w14:textId="77777777" w:rsidR="00BD464D" w:rsidRDefault="00BD464D" w:rsidP="00BD464D">
      <w:pPr>
        <w:ind w:leftChars="100" w:left="200" w:firstLine="200"/>
        <w:rPr>
          <w:lang w:eastAsia="ja-JP"/>
        </w:rPr>
      </w:pPr>
      <w:r>
        <w:rPr>
          <w:lang w:eastAsia="ja-JP"/>
        </w:rPr>
        <w:t>ルカ福音書二十二章によると、その夜、オリブ山でイエスはこう祈ったという。「父よ、みこころならば、どうぞ、この杯をわたしから取りのけてください。しかし、わたしの思いではなく、みこころが成るようにしてください」／みこころならば</w:t>
      </w:r>
      <w:r>
        <w:rPr>
          <w:lang w:eastAsia="ja-JP"/>
        </w:rPr>
        <w:t>……</w:t>
      </w:r>
      <w:r>
        <w:rPr>
          <w:lang w:eastAsia="ja-JP"/>
        </w:rPr>
        <w:t>みこころが成るようにしてください、というのは、神への要求でもなければ、自分の願いでもない。ただ、神を</w:t>
      </w:r>
      <w:r w:rsidRPr="00B24AEB">
        <w:rPr>
          <w:em w:val="comma"/>
          <w:lang w:eastAsia="ja-JP"/>
        </w:rPr>
        <w:t>さんび</w:t>
      </w:r>
      <w:r>
        <w:rPr>
          <w:lang w:eastAsia="ja-JP"/>
        </w:rPr>
        <w:t>させられているのだろう。</w:t>
      </w:r>
      <w:r w:rsidRPr="00B24AEB">
        <w:rPr>
          <w:u w:val="single"/>
          <w:lang w:eastAsia="ja-JP"/>
        </w:rPr>
        <w:t>言葉は、自分の思いをのべることしかできない</w:t>
      </w:r>
      <w:r>
        <w:rPr>
          <w:lang w:eastAsia="ja-JP"/>
        </w:rPr>
        <w:t>。イエスは、自分の思いをのべているのではないのだ。</w:t>
      </w:r>
      <w:r>
        <w:rPr>
          <w:rFonts w:hint="eastAsia"/>
          <w:lang w:eastAsia="ja-JP"/>
        </w:rPr>
        <w:t>【</w:t>
      </w:r>
      <w:r>
        <w:rPr>
          <w:lang w:eastAsia="ja-JP"/>
        </w:rPr>
        <w:t>中略</w:t>
      </w:r>
      <w:r>
        <w:rPr>
          <w:rFonts w:hint="eastAsia"/>
          <w:lang w:eastAsia="ja-JP"/>
        </w:rPr>
        <w:t>】</w:t>
      </w:r>
      <w:r w:rsidRPr="00B24AEB">
        <w:rPr>
          <w:u w:val="single"/>
          <w:lang w:eastAsia="ja-JP"/>
        </w:rPr>
        <w:t>ところが、世間では、いや、キリスト教の教会の人たちも、イエスは、それこそ世間の言葉で祈ったとおもいこんでいるのが、おかしい</w:t>
      </w:r>
      <w:r>
        <w:rPr>
          <w:rStyle w:val="14"/>
        </w:rPr>
        <w:endnoteReference w:id="52"/>
      </w:r>
      <w:r>
        <w:rPr>
          <w:lang w:eastAsia="ja-JP"/>
        </w:rPr>
        <w:t>。</w:t>
      </w:r>
      <w:r>
        <w:rPr>
          <w:lang w:eastAsia="ja-JP"/>
        </w:rPr>
        <w:t>(</w:t>
      </w:r>
      <w:r>
        <w:rPr>
          <w:lang w:eastAsia="ja-JP"/>
        </w:rPr>
        <w:t>傍点は原文ママ</w:t>
      </w:r>
      <w:r>
        <w:rPr>
          <w:rFonts w:hint="eastAsia"/>
          <w:lang w:eastAsia="ja-JP"/>
        </w:rPr>
        <w:t>、</w:t>
      </w:r>
      <w:r>
        <w:rPr>
          <w:lang w:eastAsia="ja-JP"/>
        </w:rPr>
        <w:t>下線部は筆者による</w:t>
      </w:r>
      <w:r>
        <w:rPr>
          <w:lang w:eastAsia="ja-JP"/>
        </w:rPr>
        <w:t>)</w:t>
      </w:r>
    </w:p>
    <w:p w14:paraId="750A8706" w14:textId="77777777" w:rsidR="00BD464D" w:rsidRDefault="00BD464D" w:rsidP="00BD464D">
      <w:pPr>
        <w:ind w:firstLine="200"/>
        <w:rPr>
          <w:lang w:eastAsia="ja-JP"/>
        </w:rPr>
      </w:pPr>
    </w:p>
    <w:p w14:paraId="2FEADD61" w14:textId="77777777" w:rsidR="00BD464D" w:rsidRDefault="00BD464D" w:rsidP="00BD464D">
      <w:pPr>
        <w:ind w:firstLine="200"/>
        <w:rPr>
          <w:lang w:eastAsia="ja-JP"/>
        </w:rPr>
      </w:pPr>
      <w:r>
        <w:rPr>
          <w:lang w:eastAsia="ja-JP"/>
        </w:rPr>
        <w:t>下線部の「言葉は、自分の思いをのべることしかできない」とは、先行研究で取り上げられていた「北川はぼくに」や「大尾のこと」のように、語り手が自分以外の人物について語るさいに述べられる内省に通じている。例えば、「大尾のこと」では以下のように語られている。</w:t>
      </w:r>
    </w:p>
    <w:p w14:paraId="603B90CD" w14:textId="77777777" w:rsidR="00BD464D" w:rsidRDefault="00BD464D" w:rsidP="00BD464D">
      <w:pPr>
        <w:ind w:firstLine="200"/>
        <w:rPr>
          <w:lang w:eastAsia="ja-JP"/>
        </w:rPr>
      </w:pPr>
    </w:p>
    <w:p w14:paraId="682EFC03" w14:textId="77777777" w:rsidR="00BD464D" w:rsidRDefault="00BD464D" w:rsidP="00BD464D">
      <w:pPr>
        <w:ind w:leftChars="100" w:left="200" w:firstLine="200"/>
        <w:rPr>
          <w:lang w:eastAsia="ja-JP"/>
        </w:rPr>
      </w:pPr>
      <w:r>
        <w:rPr>
          <w:lang w:eastAsia="ja-JP"/>
        </w:rPr>
        <w:t>［１］北川［</w:t>
      </w:r>
      <w:r>
        <w:rPr>
          <w:lang w:eastAsia="ja-JP"/>
        </w:rPr>
        <w:t>=</w:t>
      </w:r>
      <w:r>
        <w:rPr>
          <w:lang w:eastAsia="ja-JP"/>
        </w:rPr>
        <w:t>「北川はぼくに」の登場人物］が、おそらくひとにははなさなかったそのことを、ぼくにはなしてくれたことが、すべてだったのに、ぼくは、それを北川がはなした内容にし、</w:t>
      </w:r>
      <w:r>
        <w:rPr>
          <w:lang w:eastAsia="ja-JP"/>
        </w:rPr>
        <w:lastRenderedPageBreak/>
        <w:t>つまり物語にしてしまった。／［２］それとおなじように、ぼくは、大尾を物語にした。また、くりかえすが、大尾は大尾だ。その大尾を物語にすると、大尾は消えてしまう。あるいは、似て非なるもの。／ほんとの大尾が消える、などとも言うまい。ほんと、なんて言葉もまぎらわしい。</w:t>
      </w:r>
      <w:r w:rsidRPr="00B24AEB">
        <w:rPr>
          <w:u w:val="single"/>
          <w:lang w:eastAsia="ja-JP"/>
        </w:rPr>
        <w:t>戦争の悲劇とか、戦争の被害者だとか、そんな言葉</w:t>
      </w:r>
      <w:r>
        <w:rPr>
          <w:lang w:eastAsia="ja-JP"/>
        </w:rPr>
        <w:t>は、ぼくはつかったことはないが、そういう言葉をつかうのとおなじことを、ぼくはしゃべってきた</w:t>
      </w:r>
      <w:r>
        <w:rPr>
          <w:rStyle w:val="14"/>
        </w:rPr>
        <w:endnoteReference w:id="53"/>
      </w:r>
      <w:r>
        <w:rPr>
          <w:lang w:eastAsia="ja-JP"/>
        </w:rPr>
        <w:t>。（番号・下線は筆者による）</w:t>
      </w:r>
    </w:p>
    <w:p w14:paraId="6D86DC60" w14:textId="77777777" w:rsidR="00BD464D" w:rsidRDefault="00BD464D" w:rsidP="00BD464D">
      <w:pPr>
        <w:ind w:firstLine="200"/>
        <w:rPr>
          <w:lang w:eastAsia="ja-JP"/>
        </w:rPr>
      </w:pPr>
    </w:p>
    <w:p w14:paraId="69C12E2E" w14:textId="77777777" w:rsidR="00BD464D" w:rsidRDefault="00BD464D" w:rsidP="00BD464D">
      <w:pPr>
        <w:ind w:firstLine="200"/>
        <w:rPr>
          <w:lang w:eastAsia="ja-JP"/>
        </w:rPr>
      </w:pPr>
      <w:r>
        <w:rPr>
          <w:lang w:eastAsia="ja-JP"/>
        </w:rPr>
        <w:t>［１］と［２］は、事実を言葉にする物語への内省と先行研究で指摘されている点に相当する。下線部は、「イエスは、それこそ世間の言葉で祈ったとおもいこんでいるのが、おかしい」の「世間の言葉」に相当している。『ポロポロ』では、「世間」と「言葉」が結びつけられ、「世間」は批判の対象となっている。同様の考えは「北川はぼくに」でも示されている。</w:t>
      </w:r>
    </w:p>
    <w:p w14:paraId="33159CB6" w14:textId="77777777" w:rsidR="00BD464D" w:rsidRDefault="00BD464D" w:rsidP="00BD464D">
      <w:pPr>
        <w:ind w:firstLine="200"/>
        <w:rPr>
          <w:lang w:eastAsia="ja-JP"/>
        </w:rPr>
      </w:pPr>
    </w:p>
    <w:p w14:paraId="5F29D193" w14:textId="77777777" w:rsidR="00BD464D" w:rsidRDefault="00BD464D" w:rsidP="00BD464D">
      <w:pPr>
        <w:ind w:leftChars="200" w:left="400" w:firstLine="0"/>
        <w:rPr>
          <w:lang w:eastAsia="ja-JP"/>
        </w:rPr>
      </w:pPr>
      <w:r w:rsidRPr="00B24AEB">
        <w:rPr>
          <w:u w:val="single"/>
          <w:lang w:eastAsia="ja-JP"/>
        </w:rPr>
        <w:t>戦争で負けたときけば、だれだってある感慨をもち、思い入れの顔つきや言葉に</w:t>
      </w:r>
      <w:r>
        <w:rPr>
          <w:u w:val="single"/>
          <w:lang w:eastAsia="ja-JP"/>
        </w:rPr>
        <w:t>もなる、それがふつうだ、と世間では言うだろう。／しかし、</w:t>
      </w:r>
      <w:r w:rsidRPr="00B24AEB">
        <w:rPr>
          <w:u w:val="single"/>
          <w:em w:val="comma"/>
          <w:lang w:eastAsia="ja-JP"/>
        </w:rPr>
        <w:t>だれだって</w:t>
      </w:r>
      <w:r w:rsidRPr="00B24AEB">
        <w:rPr>
          <w:u w:val="single"/>
          <w:lang w:eastAsia="ja-JP"/>
        </w:rPr>
        <w:t>そうかもしれないが、ぼくはなんともおもわなかった</w:t>
      </w:r>
      <w:r>
        <w:rPr>
          <w:lang w:eastAsia="ja-JP"/>
        </w:rPr>
        <w:t>。くやしいとも、なさけないとも、逆にほっとしたとも、なんともおもわなかった。【中略】くりかえすけど、戦争に負けたとなると、だれにでも感慨があり、思い入れもでてくるのかもしれないが、ぼくはなにもおもわなかった。そして、北川があのことをはなしたときにも、北川に思い入れみたいなものはなかった</w:t>
      </w:r>
      <w:r>
        <w:rPr>
          <w:rStyle w:val="14"/>
        </w:rPr>
        <w:endnoteReference w:id="54"/>
      </w:r>
      <w:r>
        <w:rPr>
          <w:lang w:eastAsia="ja-JP"/>
        </w:rPr>
        <w:t>。（下線は筆者による、傍点は原文ママ）</w:t>
      </w:r>
    </w:p>
    <w:p w14:paraId="6259DDF9" w14:textId="77777777" w:rsidR="00BD464D" w:rsidRDefault="00BD464D" w:rsidP="00BD464D">
      <w:pPr>
        <w:ind w:firstLine="200"/>
        <w:rPr>
          <w:lang w:eastAsia="ja-JP"/>
        </w:rPr>
      </w:pPr>
    </w:p>
    <w:p w14:paraId="2CA5970A" w14:textId="77777777" w:rsidR="00BD464D" w:rsidRDefault="00BD464D" w:rsidP="00BD464D">
      <w:pPr>
        <w:ind w:firstLine="200"/>
        <w:rPr>
          <w:lang w:eastAsia="ja-JP"/>
        </w:rPr>
      </w:pPr>
      <w:r>
        <w:rPr>
          <w:lang w:eastAsia="ja-JP"/>
        </w:rPr>
        <w:t>下線部では、「世間では言」われている「言葉」に対して、語り手が反駁している。引用の後半では、さらに反駁が繰りかえされ、語り手の言及する「北川」もまた、「世間」の考えとは異なる立ち位置にいることが強調されている。</w:t>
      </w:r>
    </w:p>
    <w:p w14:paraId="67A01E97" w14:textId="77777777" w:rsidR="00BD464D" w:rsidRDefault="00BD464D" w:rsidP="00BD464D">
      <w:pPr>
        <w:ind w:firstLine="200"/>
        <w:rPr>
          <w:lang w:eastAsia="ja-JP"/>
        </w:rPr>
      </w:pPr>
      <w:r>
        <w:rPr>
          <w:lang w:eastAsia="ja-JP"/>
        </w:rPr>
        <w:t>ここまでの分析から、「言葉」は「世間」と「自分」によって構成されていることが明らかになる。前者に分類される「言葉」は、祈りにおける「世間の言葉」や敗戦で「だれだってある感慨をもち、思い入れの顔つきや言葉にもなる」と言われているような、語り手が終始批判している類型の「言葉」だ。後者は、祈りでの「言葉は、自分の思いをのべることしかできない」や敗戦について「</w:t>
      </w:r>
      <w:r w:rsidRPr="00B24AEB">
        <w:rPr>
          <w:em w:val="comma"/>
          <w:lang w:eastAsia="ja-JP"/>
        </w:rPr>
        <w:t>だれだって</w:t>
      </w:r>
      <w:r>
        <w:rPr>
          <w:lang w:eastAsia="ja-JP"/>
        </w:rPr>
        <w:t>そうかもしれないが、ぼくはなんともおもわなかった」と言われているような、語り手が「世間」と対立する主体的な自己の想念を表現するものだ。「ポロポロ」での「言葉」は、連作短編小説の別の作品と合わせて考えることで、以上のように構成されていることが明らかになった。</w:t>
      </w:r>
    </w:p>
    <w:p w14:paraId="04C27D65" w14:textId="77777777" w:rsidR="00BD464D" w:rsidRDefault="00BD464D" w:rsidP="00BD464D">
      <w:pPr>
        <w:ind w:firstLine="200"/>
        <w:rPr>
          <w:lang w:eastAsia="ja-JP"/>
        </w:rPr>
      </w:pPr>
      <w:r>
        <w:rPr>
          <w:lang w:eastAsia="ja-JP"/>
        </w:rPr>
        <w:t>異言「ポロポロ」は否定形でしか語られていないため、これまで否定されている「言葉」の分析を行ってきた。そして、「言葉」は、「世間」と「自分」の</w:t>
      </w:r>
      <w:r>
        <w:rPr>
          <w:lang w:eastAsia="ja-JP"/>
        </w:rPr>
        <w:t>2</w:t>
      </w:r>
      <w:r>
        <w:rPr>
          <w:lang w:eastAsia="ja-JP"/>
        </w:rPr>
        <w:t>つの類型があることが明らかになった。ところで、異言「ポロポロ」は「言葉」を否定するものであるから、「世間」にも「自分」にも属さない行為や想念だと考えられる。ここで注意すべきなのは、異言「ポロポロ」を唱えていた作中の独立教会が周囲から疎まれていたこと、そして異言「ポロポロ」は「からだがふるえ、涙がでて、もうどうにもとまらなく、ポロポロ始まってしまう</w:t>
      </w:r>
      <w:r>
        <w:rPr>
          <w:rStyle w:val="14"/>
        </w:rPr>
        <w:endnoteReference w:id="55"/>
      </w:r>
      <w:r>
        <w:rPr>
          <w:lang w:eastAsia="ja-JP"/>
        </w:rPr>
        <w:t>」ような自己による統御を逸脱した状態を生</w:t>
      </w:r>
      <w:r>
        <w:rPr>
          <w:lang w:eastAsia="ja-JP"/>
        </w:rPr>
        <w:lastRenderedPageBreak/>
        <w:t>み出すことだ。つまり、異言「ポロポロ」は、単に言葉ならざるものという否定形で扱われるものではなく、「世間」や「自分」にも属していない状態を生み出す効果を与えているのだ。</w:t>
      </w:r>
    </w:p>
    <w:p w14:paraId="34514CCE" w14:textId="77777777" w:rsidR="00BD464D" w:rsidRDefault="00BD464D" w:rsidP="00BD464D">
      <w:pPr>
        <w:ind w:firstLine="200"/>
        <w:rPr>
          <w:lang w:eastAsia="ja-JP"/>
        </w:rPr>
      </w:pPr>
      <w:r>
        <w:rPr>
          <w:lang w:eastAsia="ja-JP"/>
        </w:rPr>
        <w:t>ところで、本論ではハンブルガーの「「私」</w:t>
      </w:r>
      <w:r>
        <w:rPr>
          <w:lang w:eastAsia="ja-JP"/>
        </w:rPr>
        <w:t>—</w:t>
      </w:r>
      <w:r>
        <w:rPr>
          <w:lang w:eastAsia="ja-JP"/>
        </w:rPr>
        <w:t>物語」の理論に基づいて、語り手の現実を構成する要素について、語り手を生み出した小実昌が、現実の人生を参照しているのを前提にしている。では、異言「ポロポロ」はどうなのだろうか。作中では、引用部で示したように、「ポロポロ」という言葉はパウロがつまったものだとされている。しかし、その部分が創作であったことを平岡篤頼との対談で小実昌自身が次のように証言している。</w:t>
      </w:r>
    </w:p>
    <w:p w14:paraId="2DFC4EC2" w14:textId="77777777" w:rsidR="00BD464D" w:rsidRDefault="00BD464D" w:rsidP="00BD464D">
      <w:pPr>
        <w:ind w:firstLine="200"/>
        <w:rPr>
          <w:lang w:eastAsia="ja-JP"/>
        </w:rPr>
      </w:pPr>
    </w:p>
    <w:p w14:paraId="43662CBD" w14:textId="77777777" w:rsidR="00BD464D" w:rsidRDefault="00BD464D" w:rsidP="00BD464D">
      <w:pPr>
        <w:ind w:leftChars="200" w:left="400" w:firstLine="0"/>
        <w:rPr>
          <w:lang w:eastAsia="ja-JP"/>
        </w:rPr>
      </w:pPr>
      <w:r>
        <w:rPr>
          <w:lang w:eastAsia="ja-JP"/>
        </w:rPr>
        <w:t>いやいや、それは僕が「ポロポロ」と短編に題名をつけただけでありまして。というのは、あるおじさんが、ハンコ屋さんなんですけど、ポロポロ、ポロポロ言うんですよ、一人一人言うことは違うんでね。それでそれを短編の題名にもってきただけですよ。</w:t>
      </w:r>
      <w:r>
        <w:rPr>
          <w:lang w:eastAsia="ja-JP"/>
        </w:rPr>
        <w:t>“</w:t>
      </w:r>
      <w:r>
        <w:rPr>
          <w:lang w:eastAsia="ja-JP"/>
        </w:rPr>
        <w:t>ポロポロ</w:t>
      </w:r>
      <w:r>
        <w:rPr>
          <w:lang w:eastAsia="ja-JP"/>
        </w:rPr>
        <w:t>”</w:t>
      </w:r>
      <w:r>
        <w:rPr>
          <w:lang w:eastAsia="ja-JP"/>
        </w:rPr>
        <w:t>は、</w:t>
      </w:r>
      <w:r>
        <w:rPr>
          <w:lang w:eastAsia="ja-JP"/>
        </w:rPr>
        <w:t>“</w:t>
      </w:r>
      <w:r>
        <w:rPr>
          <w:lang w:eastAsia="ja-JP"/>
        </w:rPr>
        <w:t>南無妙法蓮華経</w:t>
      </w:r>
      <w:r>
        <w:rPr>
          <w:lang w:eastAsia="ja-JP"/>
        </w:rPr>
        <w:t>”</w:t>
      </w:r>
      <w:r>
        <w:rPr>
          <w:lang w:eastAsia="ja-JP"/>
        </w:rPr>
        <w:t>とか</w:t>
      </w:r>
      <w:r>
        <w:rPr>
          <w:lang w:eastAsia="ja-JP"/>
        </w:rPr>
        <w:t>“</w:t>
      </w:r>
      <w:r>
        <w:rPr>
          <w:lang w:eastAsia="ja-JP"/>
        </w:rPr>
        <w:t>南無阿彌陀仏</w:t>
      </w:r>
      <w:r>
        <w:rPr>
          <w:lang w:eastAsia="ja-JP"/>
        </w:rPr>
        <w:t>”</w:t>
      </w:r>
      <w:r>
        <w:rPr>
          <w:lang w:eastAsia="ja-JP"/>
        </w:rPr>
        <w:t>とかに思わたんじゃ困るんでしてね、ただ</w:t>
      </w:r>
      <w:r>
        <w:rPr>
          <w:lang w:eastAsia="ja-JP"/>
        </w:rPr>
        <w:t>“</w:t>
      </w:r>
      <w:r>
        <w:rPr>
          <w:lang w:eastAsia="ja-JP"/>
        </w:rPr>
        <w:t>ポロポロ</w:t>
      </w:r>
      <w:r>
        <w:rPr>
          <w:lang w:eastAsia="ja-JP"/>
        </w:rPr>
        <w:t>”</w:t>
      </w:r>
      <w:r>
        <w:rPr>
          <w:lang w:eastAsia="ja-JP"/>
        </w:rPr>
        <w:t>言ってる、ただ何か言ってるということだけのことなんですよ</w:t>
      </w:r>
      <w:r>
        <w:rPr>
          <w:rStyle w:val="14"/>
        </w:rPr>
        <w:endnoteReference w:id="56"/>
      </w:r>
      <w:r>
        <w:rPr>
          <w:lang w:eastAsia="ja-JP"/>
        </w:rPr>
        <w:t>。</w:t>
      </w:r>
    </w:p>
    <w:p w14:paraId="41CF1458" w14:textId="77777777" w:rsidR="00BD464D" w:rsidRDefault="00BD464D" w:rsidP="00BD464D">
      <w:pPr>
        <w:ind w:firstLine="200"/>
        <w:rPr>
          <w:lang w:eastAsia="ja-JP"/>
        </w:rPr>
      </w:pPr>
    </w:p>
    <w:p w14:paraId="164935CE" w14:textId="404C4AF6" w:rsidR="00C9091A" w:rsidRDefault="00BD464D" w:rsidP="00BD464D">
      <w:pPr>
        <w:pStyle w:val="a4"/>
        <w:spacing w:before="0" w:after="0"/>
        <w:ind w:firstLine="0"/>
        <w:rPr>
          <w:lang w:eastAsia="ja-JP"/>
        </w:rPr>
      </w:pPr>
      <w:r>
        <w:rPr>
          <w:lang w:eastAsia="ja-JP"/>
        </w:rPr>
        <w:t>すなわち、異言「ポロポロ」は、現実には由来がない。しかし、作中ではパウロという名前が由来として示されている。これは</w:t>
      </w:r>
      <w:r>
        <w:rPr>
          <w:lang w:eastAsia="ja-JP"/>
        </w:rPr>
        <w:t>2</w:t>
      </w:r>
      <w:r>
        <w:rPr>
          <w:lang w:eastAsia="ja-JP"/>
        </w:rPr>
        <w:t>節と注目した小実昌の「体裁」にあたる。さらに、『アメン父』で「ポロポロ」の独立教会がアサ会について詳細に描かれているのにもかかわらず、異言「ポロポロ」という言葉が一度も登場しない。本節での分析の結果もたらされた異言「ポロポロ」のもつ「世間」や「自分」にも属していない状態を生み出す効果は小実昌が語りの中で意図的に作り上げていったと考えられる。次の節では、小実昌が語りを通じて作り上げた異言「ポロポロ」の効果を具体的な語りの分析を通じて確認する。</w:t>
      </w:r>
    </w:p>
    <w:p w14:paraId="11A1E9B8" w14:textId="77777777" w:rsidR="00C9091A" w:rsidRDefault="00C9091A" w:rsidP="00C9091A">
      <w:pPr>
        <w:pStyle w:val="a4"/>
        <w:spacing w:before="0" w:after="0"/>
        <w:ind w:firstLine="200"/>
        <w:rPr>
          <w:lang w:eastAsia="ja-JP"/>
        </w:rPr>
      </w:pPr>
    </w:p>
    <w:p w14:paraId="0B8FEF12" w14:textId="77777777" w:rsidR="00585AFB" w:rsidRDefault="00B24926" w:rsidP="00C9091A">
      <w:pPr>
        <w:pStyle w:val="af9"/>
        <w:rPr>
          <w:lang w:eastAsia="ja-JP"/>
        </w:rPr>
      </w:pPr>
      <w:r>
        <w:rPr>
          <w:lang w:eastAsia="ja-JP"/>
        </w:rPr>
        <w:t xml:space="preserve">6. </w:t>
      </w:r>
      <w:r>
        <w:rPr>
          <w:lang w:eastAsia="ja-JP"/>
        </w:rPr>
        <w:t>結論と課題</w:t>
      </w:r>
    </w:p>
    <w:p w14:paraId="2BD333FF" w14:textId="77777777" w:rsidR="00585AFB" w:rsidRDefault="00B24926" w:rsidP="005D17AA">
      <w:pPr>
        <w:pStyle w:val="a4"/>
        <w:spacing w:before="0" w:after="0"/>
        <w:ind w:firstLine="200"/>
        <w:rPr>
          <w:lang w:eastAsia="ja-JP"/>
        </w:rPr>
      </w:pPr>
      <w:r>
        <w:rPr>
          <w:lang w:eastAsia="ja-JP"/>
        </w:rPr>
        <w:t>私たちは、本論で「ポロポロ」の先行研究の内容を物語論の</w:t>
      </w:r>
      <w:r>
        <w:rPr>
          <w:lang w:eastAsia="ja-JP"/>
        </w:rPr>
        <w:t>3</w:t>
      </w:r>
      <w:r>
        <w:rPr>
          <w:lang w:eastAsia="ja-JP"/>
        </w:rPr>
        <w:t>つのカテゴリーにおいて捉え直すことで作品分析することを提案した。</w:t>
      </w:r>
      <w:r>
        <w:rPr>
          <w:lang w:eastAsia="ja-JP"/>
        </w:rPr>
        <w:t>2</w:t>
      </w:r>
      <w:r>
        <w:rPr>
          <w:lang w:eastAsia="ja-JP"/>
        </w:rPr>
        <w:t>節では、小実昌も物語言説と物語行為に自覚的である発言を取り上げ、そこで小実昌が問題視していた物語における虚実の問題をハンブルガーの一人称視点小説の分析を前提に、「ポロポロ」での非現実的な出来事が語り手にとっての現実であるとみなした。また、田中が自覚的に語りを作り上げている点から、伝記的事実を私たちの解釈で部分的に参照することにした。</w:t>
      </w:r>
      <w:r>
        <w:rPr>
          <w:lang w:eastAsia="ja-JP"/>
        </w:rPr>
        <w:t>3</w:t>
      </w:r>
      <w:r>
        <w:rPr>
          <w:lang w:eastAsia="ja-JP"/>
        </w:rPr>
        <w:t>節では、こうした前提に基づき、小実昌の父種助と異言「ポロポロ」の伝記的事実を確認した。次に、異言「ポロポロ」が「言葉」を否定する形で記述されている点に注目して、「言葉」を構成している「世間」と「自分」という要素から異言「ポロポロ」を「世間」と「自分」に属していない状態だと定義した。</w:t>
      </w:r>
      <w:r>
        <w:rPr>
          <w:lang w:eastAsia="ja-JP"/>
        </w:rPr>
        <w:t>4</w:t>
      </w:r>
      <w:r>
        <w:rPr>
          <w:lang w:eastAsia="ja-JP"/>
        </w:rPr>
        <w:t>節で、黙説法による語りと共同体からの排除という主題が対になっていることを</w:t>
      </w:r>
      <w:r w:rsidR="005C2873">
        <w:rPr>
          <w:rFonts w:hint="eastAsia"/>
          <w:lang w:eastAsia="ja-JP"/>
        </w:rPr>
        <w:t>、</w:t>
      </w:r>
      <w:r>
        <w:rPr>
          <w:lang w:eastAsia="ja-JP"/>
        </w:rPr>
        <w:t>墓地をめぐる挿話の分析を通じて示し、それが異言「ポロポロ」で否定されている「世間」と「自分」にもそれぞれ対応していることを示した。また、幽霊に対する語り手の態度が宙吊りであることが、物語末尾で語り手が父を代弁する形で異言「ポロポロ」を唱えている理由であるのを示した。しかし、私たちの分析は先行研究で取り上げられている短編にし</w:t>
      </w:r>
      <w:r>
        <w:rPr>
          <w:lang w:eastAsia="ja-JP"/>
        </w:rPr>
        <w:lastRenderedPageBreak/>
        <w:t>か焦点を当てることができなかった。また、</w:t>
      </w:r>
      <w:r>
        <w:rPr>
          <w:lang w:eastAsia="ja-JP"/>
        </w:rPr>
        <w:t>1970</w:t>
      </w:r>
      <w:r>
        <w:rPr>
          <w:lang w:eastAsia="ja-JP"/>
        </w:rPr>
        <w:t>年代末の日本文学において小実昌のような従軍経験を題材にした小説の立ち位置を確認することができなかった。</w:t>
      </w:r>
      <w:r w:rsidR="005C2873">
        <w:t>今後の研究</w:t>
      </w:r>
      <w:r>
        <w:t>課題としたい。</w:t>
      </w:r>
    </w:p>
    <w:p w14:paraId="063FAC52" w14:textId="77777777" w:rsidR="00717310" w:rsidRDefault="00717310">
      <w:pPr>
        <w:pStyle w:val="a4"/>
        <w:ind w:firstLine="200"/>
      </w:pPr>
    </w:p>
    <w:p w14:paraId="71528E56" w14:textId="77777777" w:rsidR="00585AFB" w:rsidRPr="00507BC7" w:rsidRDefault="00507BC7" w:rsidP="00717310">
      <w:pPr>
        <w:pStyle w:val="af9"/>
      </w:pPr>
      <w:r w:rsidRPr="00507BC7">
        <w:rPr>
          <w:rFonts w:hint="eastAsia"/>
        </w:rPr>
        <w:t>註</w:t>
      </w:r>
    </w:p>
    <w:sectPr w:rsidR="00585AFB" w:rsidRPr="00507BC7">
      <w:endnotePr>
        <w:numFmt w:val="decimal"/>
      </w:endnotePr>
      <w:pgSz w:w="12240" w:h="15840"/>
      <w:pgMar w:top="1985" w:right="1701" w:bottom="1701" w:left="1701"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ion.sato" w:date="2020-04-08T08:33:00Z" w:initials="d">
    <w:p w14:paraId="2C035B3F" w14:textId="21C40B22" w:rsidR="001912B0" w:rsidRDefault="001912B0">
      <w:pPr>
        <w:pStyle w:val="aff4"/>
      </w:pPr>
      <w:r>
        <w:rPr>
          <w:rStyle w:val="aff3"/>
        </w:rPr>
        <w:annotationRef/>
      </w:r>
      <w:r>
        <w:rPr>
          <w:rFonts w:hint="eastAsia"/>
          <w:lang w:eastAsia="ja-JP"/>
        </w:rPr>
        <w:t>見直し</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035B3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035B3F" w16cid:durableId="22380AC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788B9" w14:textId="77777777" w:rsidR="00ED405F" w:rsidRPr="00507BC7" w:rsidRDefault="00ED405F" w:rsidP="00507BC7">
      <w:pPr>
        <w:pStyle w:val="aff1"/>
        <w:ind w:firstLine="200"/>
      </w:pPr>
    </w:p>
  </w:endnote>
  <w:endnote w:type="continuationSeparator" w:id="0">
    <w:p w14:paraId="5E333595" w14:textId="77777777" w:rsidR="00ED405F" w:rsidRDefault="00ED405F">
      <w:pPr>
        <w:ind w:firstLine="200"/>
      </w:pPr>
    </w:p>
  </w:endnote>
  <w:endnote w:type="continuationNotice" w:id="1">
    <w:p w14:paraId="006FC116" w14:textId="77777777" w:rsidR="00ED405F" w:rsidRDefault="00ED405F">
      <w:pPr>
        <w:spacing w:line="240" w:lineRule="auto"/>
      </w:pPr>
    </w:p>
  </w:endnote>
  <w:endnote w:id="2">
    <w:p w14:paraId="5B1DA977" w14:textId="4F42EF52" w:rsidR="00ED278E" w:rsidRPr="00500BB7" w:rsidRDefault="00ED278E" w:rsidP="00717310">
      <w:pPr>
        <w:pStyle w:val="15"/>
        <w:ind w:left="270" w:hanging="270"/>
        <w:rPr>
          <w:lang w:eastAsia="ja-JP"/>
        </w:rPr>
      </w:pPr>
      <w:r>
        <w:rPr>
          <w:rStyle w:val="14"/>
        </w:rPr>
        <w:endnoteRef/>
      </w:r>
      <w:r w:rsidR="00717310">
        <w:rPr>
          <w:rFonts w:hint="eastAsia"/>
          <w:lang w:eastAsia="ja-JP"/>
        </w:rPr>
        <w:t xml:space="preserve"> </w:t>
      </w:r>
      <w:r w:rsidR="00717310">
        <w:rPr>
          <w:lang w:eastAsia="ja-JP"/>
        </w:rPr>
        <w:t xml:space="preserve"> </w:t>
      </w:r>
      <w:r w:rsidRPr="00500BB7">
        <w:rPr>
          <w:lang w:eastAsia="ja-JP"/>
        </w:rPr>
        <w:t>収録作品とそれぞれの初出は以下の通り。</w:t>
      </w:r>
      <w:r w:rsidR="009776B8" w:rsidRPr="00500BB7">
        <w:rPr>
          <w:rFonts w:ascii="ＭＳ 明朝" w:hAnsi="ＭＳ 明朝" w:hint="eastAsia"/>
          <w:lang w:eastAsia="ja-JP"/>
        </w:rPr>
        <w:t>田中小実昌</w:t>
      </w:r>
      <w:r w:rsidR="009776B8" w:rsidRPr="00500BB7">
        <w:rPr>
          <w:lang w:eastAsia="ja-JP"/>
        </w:rPr>
        <w:t>「ポロポロ」『海』</w:t>
      </w:r>
      <w:r w:rsidRPr="00500BB7">
        <w:rPr>
          <w:lang w:eastAsia="ja-JP"/>
        </w:rPr>
        <w:t>9</w:t>
      </w:r>
      <w:r w:rsidRPr="00500BB7">
        <w:rPr>
          <w:lang w:eastAsia="ja-JP"/>
        </w:rPr>
        <w:t>巻</w:t>
      </w:r>
      <w:r w:rsidRPr="00500BB7">
        <w:rPr>
          <w:lang w:eastAsia="ja-JP"/>
        </w:rPr>
        <w:t>104</w:t>
      </w:r>
      <w:r w:rsidRPr="00500BB7">
        <w:rPr>
          <w:lang w:eastAsia="ja-JP"/>
        </w:rPr>
        <w:t>号、</w:t>
      </w:r>
      <w:r w:rsidRPr="00500BB7">
        <w:rPr>
          <w:lang w:eastAsia="ja-JP"/>
        </w:rPr>
        <w:t>1977</w:t>
      </w:r>
      <w:r w:rsidRPr="00500BB7">
        <w:rPr>
          <w:lang w:eastAsia="ja-JP"/>
        </w:rPr>
        <w:t>年</w:t>
      </w:r>
      <w:r w:rsidRPr="00500BB7">
        <w:rPr>
          <w:lang w:eastAsia="ja-JP"/>
        </w:rPr>
        <w:t>12</w:t>
      </w:r>
      <w:r w:rsidRPr="00500BB7">
        <w:rPr>
          <w:lang w:eastAsia="ja-JP"/>
        </w:rPr>
        <w:t>月、</w:t>
      </w:r>
      <w:r w:rsidRPr="00500BB7">
        <w:rPr>
          <w:lang w:eastAsia="ja-JP"/>
        </w:rPr>
        <w:t>26-39</w:t>
      </w:r>
      <w:r w:rsidR="009776B8" w:rsidRPr="00500BB7">
        <w:rPr>
          <w:lang w:eastAsia="ja-JP"/>
        </w:rPr>
        <w:t>頁。「北川はぼくに」『海』</w:t>
      </w:r>
      <w:r w:rsidRPr="00500BB7">
        <w:rPr>
          <w:lang w:eastAsia="ja-JP"/>
        </w:rPr>
        <w:t>10</w:t>
      </w:r>
      <w:r w:rsidRPr="00500BB7">
        <w:rPr>
          <w:lang w:eastAsia="ja-JP"/>
        </w:rPr>
        <w:t>巻</w:t>
      </w:r>
      <w:r w:rsidRPr="00500BB7">
        <w:rPr>
          <w:lang w:eastAsia="ja-JP"/>
        </w:rPr>
        <w:t>107</w:t>
      </w:r>
      <w:r w:rsidRPr="00500BB7">
        <w:rPr>
          <w:lang w:eastAsia="ja-JP"/>
        </w:rPr>
        <w:t>号、</w:t>
      </w:r>
      <w:r w:rsidRPr="00500BB7">
        <w:rPr>
          <w:lang w:eastAsia="ja-JP"/>
        </w:rPr>
        <w:t>1978</w:t>
      </w:r>
      <w:r w:rsidRPr="00500BB7">
        <w:rPr>
          <w:lang w:eastAsia="ja-JP"/>
        </w:rPr>
        <w:t>年</w:t>
      </w:r>
      <w:r w:rsidRPr="00500BB7">
        <w:rPr>
          <w:lang w:eastAsia="ja-JP"/>
        </w:rPr>
        <w:t>3</w:t>
      </w:r>
      <w:r w:rsidRPr="00500BB7">
        <w:rPr>
          <w:lang w:eastAsia="ja-JP"/>
        </w:rPr>
        <w:t>月、</w:t>
      </w:r>
      <w:r w:rsidRPr="00500BB7">
        <w:rPr>
          <w:lang w:eastAsia="ja-JP"/>
        </w:rPr>
        <w:t>20-33</w:t>
      </w:r>
      <w:r w:rsidR="009776B8" w:rsidRPr="00500BB7">
        <w:rPr>
          <w:lang w:eastAsia="ja-JP"/>
        </w:rPr>
        <w:t>頁。「岩塩の袋」『海』</w:t>
      </w:r>
      <w:r w:rsidRPr="00500BB7">
        <w:rPr>
          <w:lang w:eastAsia="ja-JP"/>
        </w:rPr>
        <w:t>10</w:t>
      </w:r>
      <w:r w:rsidRPr="00500BB7">
        <w:rPr>
          <w:lang w:eastAsia="ja-JP"/>
        </w:rPr>
        <w:t>巻</w:t>
      </w:r>
      <w:r w:rsidRPr="00500BB7">
        <w:rPr>
          <w:lang w:eastAsia="ja-JP"/>
        </w:rPr>
        <w:t>110</w:t>
      </w:r>
      <w:r w:rsidRPr="00500BB7">
        <w:rPr>
          <w:lang w:eastAsia="ja-JP"/>
        </w:rPr>
        <w:t>号、</w:t>
      </w:r>
      <w:r w:rsidRPr="00500BB7">
        <w:rPr>
          <w:lang w:eastAsia="ja-JP"/>
        </w:rPr>
        <w:t>1978</w:t>
      </w:r>
      <w:r w:rsidRPr="00500BB7">
        <w:rPr>
          <w:lang w:eastAsia="ja-JP"/>
        </w:rPr>
        <w:t>年</w:t>
      </w:r>
      <w:r w:rsidRPr="00500BB7">
        <w:rPr>
          <w:lang w:eastAsia="ja-JP"/>
        </w:rPr>
        <w:t>6</w:t>
      </w:r>
      <w:r w:rsidRPr="00500BB7">
        <w:rPr>
          <w:lang w:eastAsia="ja-JP"/>
        </w:rPr>
        <w:t>月、</w:t>
      </w:r>
      <w:r w:rsidRPr="00500BB7">
        <w:rPr>
          <w:lang w:eastAsia="ja-JP"/>
        </w:rPr>
        <w:t>22-37</w:t>
      </w:r>
      <w:r w:rsidR="009776B8" w:rsidRPr="00500BB7">
        <w:rPr>
          <w:lang w:eastAsia="ja-JP"/>
        </w:rPr>
        <w:t>頁。「魚撃ち」『海』</w:t>
      </w:r>
      <w:r w:rsidRPr="00500BB7">
        <w:rPr>
          <w:lang w:eastAsia="ja-JP"/>
        </w:rPr>
        <w:t>10</w:t>
      </w:r>
      <w:r w:rsidRPr="00500BB7">
        <w:rPr>
          <w:lang w:eastAsia="ja-JP"/>
        </w:rPr>
        <w:t>巻</w:t>
      </w:r>
      <w:r w:rsidRPr="00500BB7">
        <w:rPr>
          <w:lang w:eastAsia="ja-JP"/>
        </w:rPr>
        <w:t>113</w:t>
      </w:r>
      <w:r w:rsidRPr="00500BB7">
        <w:rPr>
          <w:lang w:eastAsia="ja-JP"/>
        </w:rPr>
        <w:t>号、</w:t>
      </w:r>
      <w:r w:rsidRPr="00500BB7">
        <w:rPr>
          <w:lang w:eastAsia="ja-JP"/>
        </w:rPr>
        <w:t>1978</w:t>
      </w:r>
      <w:r w:rsidRPr="00500BB7">
        <w:rPr>
          <w:lang w:eastAsia="ja-JP"/>
        </w:rPr>
        <w:t>年</w:t>
      </w:r>
      <w:r w:rsidRPr="00500BB7">
        <w:rPr>
          <w:lang w:eastAsia="ja-JP"/>
        </w:rPr>
        <w:t>9</w:t>
      </w:r>
      <w:r w:rsidRPr="00500BB7">
        <w:rPr>
          <w:lang w:eastAsia="ja-JP"/>
        </w:rPr>
        <w:t>月、</w:t>
      </w:r>
      <w:r w:rsidRPr="00500BB7">
        <w:rPr>
          <w:lang w:eastAsia="ja-JP"/>
        </w:rPr>
        <w:t>10-24</w:t>
      </w:r>
      <w:r w:rsidR="009776B8" w:rsidRPr="00500BB7">
        <w:rPr>
          <w:lang w:eastAsia="ja-JP"/>
        </w:rPr>
        <w:t>頁。「鏡の顔」『海』</w:t>
      </w:r>
      <w:r w:rsidRPr="00500BB7">
        <w:rPr>
          <w:lang w:eastAsia="ja-JP"/>
        </w:rPr>
        <w:t>11</w:t>
      </w:r>
      <w:r w:rsidRPr="00500BB7">
        <w:rPr>
          <w:lang w:eastAsia="ja-JP"/>
        </w:rPr>
        <w:t>巻</w:t>
      </w:r>
      <w:r w:rsidRPr="00500BB7">
        <w:rPr>
          <w:lang w:eastAsia="ja-JP"/>
        </w:rPr>
        <w:t>117</w:t>
      </w:r>
      <w:r w:rsidRPr="00500BB7">
        <w:rPr>
          <w:lang w:eastAsia="ja-JP"/>
        </w:rPr>
        <w:t>号、</w:t>
      </w:r>
      <w:r w:rsidRPr="00500BB7">
        <w:rPr>
          <w:lang w:eastAsia="ja-JP"/>
        </w:rPr>
        <w:t>1978</w:t>
      </w:r>
      <w:r w:rsidRPr="00500BB7">
        <w:rPr>
          <w:lang w:eastAsia="ja-JP"/>
        </w:rPr>
        <w:t>年</w:t>
      </w:r>
      <w:r w:rsidRPr="00500BB7">
        <w:rPr>
          <w:lang w:eastAsia="ja-JP"/>
        </w:rPr>
        <w:t>1</w:t>
      </w:r>
      <w:r w:rsidRPr="00500BB7">
        <w:rPr>
          <w:lang w:eastAsia="ja-JP"/>
        </w:rPr>
        <w:t>月、</w:t>
      </w:r>
      <w:r w:rsidRPr="00500BB7">
        <w:rPr>
          <w:lang w:eastAsia="ja-JP"/>
        </w:rPr>
        <w:t>87-100</w:t>
      </w:r>
      <w:r w:rsidR="009776B8" w:rsidRPr="00500BB7">
        <w:rPr>
          <w:lang w:eastAsia="ja-JP"/>
        </w:rPr>
        <w:t>頁。「寝台の穴」『海』</w:t>
      </w:r>
      <w:r w:rsidRPr="00500BB7">
        <w:rPr>
          <w:lang w:eastAsia="ja-JP"/>
        </w:rPr>
        <w:t>11</w:t>
      </w:r>
      <w:r w:rsidRPr="00500BB7">
        <w:rPr>
          <w:lang w:eastAsia="ja-JP"/>
        </w:rPr>
        <w:t>巻</w:t>
      </w:r>
      <w:r w:rsidRPr="00500BB7">
        <w:rPr>
          <w:lang w:eastAsia="ja-JP"/>
        </w:rPr>
        <w:t>120</w:t>
      </w:r>
      <w:r w:rsidRPr="00500BB7">
        <w:rPr>
          <w:lang w:eastAsia="ja-JP"/>
        </w:rPr>
        <w:t>号、</w:t>
      </w:r>
      <w:r w:rsidRPr="00500BB7">
        <w:rPr>
          <w:lang w:eastAsia="ja-JP"/>
        </w:rPr>
        <w:t>1978</w:t>
      </w:r>
      <w:r w:rsidRPr="00500BB7">
        <w:rPr>
          <w:lang w:eastAsia="ja-JP"/>
        </w:rPr>
        <w:t>年</w:t>
      </w:r>
      <w:r w:rsidRPr="00500BB7">
        <w:rPr>
          <w:lang w:eastAsia="ja-JP"/>
        </w:rPr>
        <w:t>4</w:t>
      </w:r>
      <w:r w:rsidRPr="00500BB7">
        <w:rPr>
          <w:lang w:eastAsia="ja-JP"/>
        </w:rPr>
        <w:t>月、</w:t>
      </w:r>
      <w:r w:rsidRPr="00500BB7">
        <w:rPr>
          <w:lang w:eastAsia="ja-JP"/>
        </w:rPr>
        <w:t>34-47</w:t>
      </w:r>
      <w:r w:rsidR="009776B8" w:rsidRPr="00500BB7">
        <w:rPr>
          <w:lang w:eastAsia="ja-JP"/>
        </w:rPr>
        <w:t>頁。「大尾のこと」『海』</w:t>
      </w:r>
      <w:r w:rsidRPr="00500BB7">
        <w:rPr>
          <w:lang w:eastAsia="ja-JP"/>
        </w:rPr>
        <w:t>11</w:t>
      </w:r>
      <w:r w:rsidRPr="00500BB7">
        <w:rPr>
          <w:lang w:eastAsia="ja-JP"/>
        </w:rPr>
        <w:t>巻</w:t>
      </w:r>
      <w:r w:rsidRPr="00500BB7">
        <w:rPr>
          <w:lang w:eastAsia="ja-JP"/>
        </w:rPr>
        <w:t>121</w:t>
      </w:r>
      <w:r w:rsidRPr="00500BB7">
        <w:rPr>
          <w:lang w:eastAsia="ja-JP"/>
        </w:rPr>
        <w:t>号、</w:t>
      </w:r>
      <w:r w:rsidRPr="00500BB7">
        <w:rPr>
          <w:lang w:eastAsia="ja-JP"/>
        </w:rPr>
        <w:t>1979</w:t>
      </w:r>
      <w:r w:rsidRPr="00500BB7">
        <w:rPr>
          <w:lang w:eastAsia="ja-JP"/>
        </w:rPr>
        <w:t>年</w:t>
      </w:r>
      <w:r w:rsidRPr="00500BB7">
        <w:rPr>
          <w:lang w:eastAsia="ja-JP"/>
        </w:rPr>
        <w:t>5</w:t>
      </w:r>
      <w:r w:rsidRPr="00500BB7">
        <w:rPr>
          <w:lang w:eastAsia="ja-JP"/>
        </w:rPr>
        <w:t>月、</w:t>
      </w:r>
      <w:r w:rsidRPr="00500BB7">
        <w:rPr>
          <w:lang w:eastAsia="ja-JP"/>
        </w:rPr>
        <w:t>160-179</w:t>
      </w:r>
      <w:r w:rsidRPr="00500BB7">
        <w:rPr>
          <w:lang w:eastAsia="ja-JP"/>
        </w:rPr>
        <w:t>頁。</w:t>
      </w:r>
      <w:r w:rsidRPr="00500BB7">
        <w:rPr>
          <w:lang w:eastAsia="ja-JP"/>
        </w:rPr>
        <w:t xml:space="preserve"> </w:t>
      </w:r>
      <w:r w:rsidRPr="00500BB7">
        <w:rPr>
          <w:lang w:eastAsia="ja-JP"/>
        </w:rPr>
        <w:t>なお、初出時から中央公論社から</w:t>
      </w:r>
      <w:r w:rsidRPr="00500BB7">
        <w:rPr>
          <w:lang w:eastAsia="ja-JP"/>
        </w:rPr>
        <w:t>1979</w:t>
      </w:r>
      <w:r w:rsidRPr="00500BB7">
        <w:rPr>
          <w:lang w:eastAsia="ja-JP"/>
        </w:rPr>
        <w:t>年</w:t>
      </w:r>
      <w:r w:rsidRPr="00500BB7">
        <w:rPr>
          <w:lang w:eastAsia="ja-JP"/>
        </w:rPr>
        <w:t>5</w:t>
      </w:r>
      <w:r w:rsidRPr="00500BB7">
        <w:rPr>
          <w:lang w:eastAsia="ja-JP"/>
        </w:rPr>
        <w:t>月に刊行された単行本と</w:t>
      </w:r>
      <w:r w:rsidRPr="00500BB7">
        <w:rPr>
          <w:lang w:eastAsia="ja-JP"/>
        </w:rPr>
        <w:t>2004</w:t>
      </w:r>
      <w:r w:rsidRPr="00500BB7">
        <w:rPr>
          <w:lang w:eastAsia="ja-JP"/>
        </w:rPr>
        <w:t>年の河出文庫版はいずれも引用箇所について大きな異同がないため、引用頁数はすべて最も新しい版である河出文庫版に依拠する。</w:t>
      </w:r>
    </w:p>
  </w:endnote>
  <w:endnote w:id="3">
    <w:p w14:paraId="1BFB2D19" w14:textId="3BC0E80C"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D085B" w:rsidRPr="00500BB7">
        <w:rPr>
          <w:lang w:eastAsia="ja-JP"/>
        </w:rPr>
        <w:t>田中</w:t>
      </w:r>
      <w:r w:rsidR="004D085B" w:rsidRPr="00500BB7">
        <w:rPr>
          <w:rFonts w:ascii="ＭＳ 明朝" w:hAnsi="ＭＳ 明朝" w:hint="eastAsia"/>
          <w:lang w:eastAsia="ja-JP"/>
        </w:rPr>
        <w:t>小実昌</w:t>
      </w:r>
      <w:r w:rsidR="002179F0" w:rsidRPr="00500BB7">
        <w:rPr>
          <w:lang w:eastAsia="ja-JP"/>
        </w:rPr>
        <w:t>「ポロポロ」</w:t>
      </w:r>
      <w:r w:rsidR="009776B8" w:rsidRPr="00500BB7">
        <w:rPr>
          <w:rFonts w:ascii="ＭＳ 明朝" w:hAnsi="ＭＳ 明朝" w:hint="eastAsia"/>
          <w:lang w:eastAsia="ja-JP"/>
        </w:rPr>
        <w:t>『ポロポロ</w:t>
      </w:r>
      <w:r w:rsidR="002179F0" w:rsidRPr="00500BB7">
        <w:rPr>
          <w:rFonts w:ascii="ＭＳ 明朝" w:hAnsi="ＭＳ 明朝" w:hint="eastAsia"/>
          <w:lang w:eastAsia="ja-JP"/>
        </w:rPr>
        <w:t>』河出文庫、</w:t>
      </w:r>
      <w:r w:rsidR="004D085B" w:rsidRPr="00500BB7">
        <w:rPr>
          <w:rFonts w:ascii="ＭＳ 明朝" w:hAnsi="ＭＳ 明朝" w:hint="eastAsia"/>
          <w:lang w:eastAsia="ja-JP"/>
        </w:rPr>
        <w:t>河出書房新社</w:t>
      </w:r>
      <w:r w:rsidRPr="00500BB7">
        <w:rPr>
          <w:lang w:eastAsia="ja-JP"/>
        </w:rPr>
        <w:t>、</w:t>
      </w:r>
      <w:r w:rsidR="009776B8" w:rsidRPr="00500BB7">
        <w:rPr>
          <w:lang w:eastAsia="ja-JP"/>
        </w:rPr>
        <w:t>2016</w:t>
      </w:r>
      <w:r w:rsidR="009776B8" w:rsidRPr="00500BB7">
        <w:rPr>
          <w:rFonts w:ascii="ＭＳ 明朝" w:hAnsi="ＭＳ 明朝" w:hint="eastAsia"/>
          <w:lang w:eastAsia="ja-JP"/>
        </w:rPr>
        <w:t>年、</w:t>
      </w:r>
      <w:r w:rsidRPr="00500BB7">
        <w:rPr>
          <w:lang w:eastAsia="ja-JP"/>
        </w:rPr>
        <w:t>32</w:t>
      </w:r>
      <w:r w:rsidRPr="00500BB7">
        <w:rPr>
          <w:lang w:eastAsia="ja-JP"/>
        </w:rPr>
        <w:t>頁。</w:t>
      </w:r>
    </w:p>
  </w:endnote>
  <w:endnote w:id="4">
    <w:p w14:paraId="0DFDDD05" w14:textId="7292E3EE" w:rsidR="00ED278E" w:rsidRPr="00500BB7" w:rsidRDefault="00ED278E" w:rsidP="00717310">
      <w:pPr>
        <w:pStyle w:val="15"/>
        <w:ind w:left="270" w:hanging="270"/>
        <w:rPr>
          <w:lang w:eastAsia="zh-CN"/>
        </w:rPr>
      </w:pPr>
      <w:r w:rsidRPr="00500BB7">
        <w:rPr>
          <w:rStyle w:val="14"/>
          <w:szCs w:val="18"/>
        </w:rPr>
        <w:endnoteRef/>
      </w:r>
      <w:r w:rsidRPr="00500BB7">
        <w:rPr>
          <w:lang w:eastAsia="zh-CN"/>
        </w:rPr>
        <w:t xml:space="preserve"> </w:t>
      </w:r>
      <w:r w:rsidR="00717310">
        <w:rPr>
          <w:lang w:eastAsia="zh-CN"/>
        </w:rPr>
        <w:t xml:space="preserve"> </w:t>
      </w:r>
      <w:r w:rsidR="002179F0" w:rsidRPr="00500BB7">
        <w:rPr>
          <w:lang w:eastAsia="zh-CN"/>
        </w:rPr>
        <w:t>「選評」『中央公論』</w:t>
      </w:r>
      <w:r w:rsidRPr="00500BB7">
        <w:rPr>
          <w:lang w:eastAsia="zh-CN"/>
        </w:rPr>
        <w:t>94</w:t>
      </w:r>
      <w:r w:rsidRPr="00500BB7">
        <w:rPr>
          <w:lang w:eastAsia="zh-CN"/>
        </w:rPr>
        <w:t>巻</w:t>
      </w:r>
      <w:r w:rsidRPr="00500BB7">
        <w:rPr>
          <w:lang w:eastAsia="zh-CN"/>
        </w:rPr>
        <w:t>11</w:t>
      </w:r>
      <w:r w:rsidRPr="00500BB7">
        <w:rPr>
          <w:lang w:eastAsia="zh-CN"/>
        </w:rPr>
        <w:t>号、</w:t>
      </w:r>
      <w:r w:rsidRPr="00500BB7">
        <w:rPr>
          <w:lang w:eastAsia="zh-CN"/>
        </w:rPr>
        <w:t>1979</w:t>
      </w:r>
      <w:r w:rsidRPr="00500BB7">
        <w:rPr>
          <w:lang w:eastAsia="zh-CN"/>
        </w:rPr>
        <w:t>年、</w:t>
      </w:r>
      <w:r w:rsidRPr="00500BB7">
        <w:rPr>
          <w:lang w:eastAsia="zh-CN"/>
        </w:rPr>
        <w:t>352-356</w:t>
      </w:r>
      <w:r w:rsidRPr="00500BB7">
        <w:rPr>
          <w:lang w:eastAsia="zh-CN"/>
        </w:rPr>
        <w:t>頁。</w:t>
      </w:r>
    </w:p>
  </w:endnote>
  <w:endnote w:id="5">
    <w:p w14:paraId="5F14C07D" w14:textId="083F1DEC"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前掲書、</w:t>
      </w:r>
      <w:r w:rsidRPr="00500BB7">
        <w:rPr>
          <w:lang w:eastAsia="ja-JP"/>
        </w:rPr>
        <w:t>353</w:t>
      </w:r>
      <w:r w:rsidRPr="00500BB7">
        <w:rPr>
          <w:lang w:eastAsia="ja-JP"/>
        </w:rPr>
        <w:t>頁。</w:t>
      </w:r>
    </w:p>
  </w:endnote>
  <w:endnote w:id="6">
    <w:p w14:paraId="3A2953AD" w14:textId="786B8EF8"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「それも、ほんとは、物語ではないものが、自分にはあるんだが、口にでると、物語になってしまう、というのでもあるまい。物語をはなす者は、もうすっかり、なにも</w:t>
      </w:r>
      <w:r w:rsidR="002179F0" w:rsidRPr="00500BB7">
        <w:rPr>
          <w:lang w:eastAsia="ja-JP"/>
        </w:rPr>
        <w:t>かも物語なのだ」。田中「寝台の穴」『ポロポロ』</w:t>
      </w:r>
      <w:r w:rsidRPr="00500BB7">
        <w:rPr>
          <w:lang w:eastAsia="ja-JP"/>
        </w:rPr>
        <w:t>河出文庫、河出書房新社、</w:t>
      </w:r>
      <w:r w:rsidRPr="00500BB7">
        <w:rPr>
          <w:lang w:eastAsia="ja-JP"/>
        </w:rPr>
        <w:t>2016</w:t>
      </w:r>
      <w:r w:rsidRPr="00500BB7">
        <w:rPr>
          <w:lang w:eastAsia="ja-JP"/>
        </w:rPr>
        <w:t>年、</w:t>
      </w:r>
      <w:r w:rsidRPr="00500BB7">
        <w:rPr>
          <w:lang w:eastAsia="ja-JP"/>
        </w:rPr>
        <w:t>172</w:t>
      </w:r>
      <w:r w:rsidRPr="00500BB7">
        <w:rPr>
          <w:lang w:eastAsia="ja-JP"/>
        </w:rPr>
        <w:t>頁。</w:t>
      </w:r>
    </w:p>
  </w:endnote>
  <w:endnote w:id="7">
    <w:p w14:paraId="5E7BECA3" w14:textId="5158AEB0"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「選評」、前掲書、</w:t>
      </w:r>
      <w:r w:rsidRPr="00500BB7">
        <w:rPr>
          <w:lang w:eastAsia="ja-JP"/>
        </w:rPr>
        <w:t>354</w:t>
      </w:r>
      <w:r w:rsidRPr="00500BB7">
        <w:rPr>
          <w:lang w:eastAsia="ja-JP"/>
        </w:rPr>
        <w:t>頁。</w:t>
      </w:r>
    </w:p>
  </w:endnote>
  <w:endnote w:id="8">
    <w:p w14:paraId="53320C6B" w14:textId="523273AC"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前掲書、</w:t>
      </w:r>
      <w:r w:rsidRPr="00500BB7">
        <w:rPr>
          <w:lang w:eastAsia="ja-JP"/>
        </w:rPr>
        <w:t>355</w:t>
      </w:r>
      <w:r w:rsidRPr="00500BB7">
        <w:rPr>
          <w:lang w:eastAsia="ja-JP"/>
        </w:rPr>
        <w:t>頁。</w:t>
      </w:r>
    </w:p>
  </w:endnote>
  <w:endnote w:id="9">
    <w:p w14:paraId="42135198" w14:textId="748C703D"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同書。</w:t>
      </w:r>
    </w:p>
  </w:endnote>
  <w:endnote w:id="10">
    <w:p w14:paraId="7A2DFD32" w14:textId="79022D1A" w:rsidR="00ED278E" w:rsidRPr="00500BB7" w:rsidRDefault="00ED278E" w:rsidP="00717310">
      <w:pPr>
        <w:pStyle w:val="15"/>
        <w:ind w:left="270" w:hanging="270"/>
        <w:rPr>
          <w:lang w:eastAsia="ja-JP"/>
        </w:rPr>
      </w:pPr>
      <w:r w:rsidRPr="00500BB7">
        <w:rPr>
          <w:rStyle w:val="14"/>
          <w:szCs w:val="18"/>
        </w:rPr>
        <w:endnoteRef/>
      </w:r>
      <w:r w:rsidRPr="00500BB7">
        <w:rPr>
          <w:lang w:eastAsia="ja-JP"/>
        </w:rPr>
        <w:t xml:space="preserve"> </w:t>
      </w:r>
      <w:r w:rsidR="00717310">
        <w:rPr>
          <w:lang w:eastAsia="ja-JP"/>
        </w:rPr>
        <w:t xml:space="preserve"> </w:t>
      </w:r>
      <w:r w:rsidRPr="00500BB7">
        <w:rPr>
          <w:lang w:eastAsia="ja-JP"/>
        </w:rPr>
        <w:t>田中</w:t>
      </w:r>
      <w:r w:rsidR="002179F0" w:rsidRPr="00500BB7">
        <w:rPr>
          <w:lang w:eastAsia="ja-JP"/>
        </w:rPr>
        <w:t>「大尾のこと」</w:t>
      </w:r>
      <w:r w:rsidRPr="00500BB7">
        <w:rPr>
          <w:lang w:eastAsia="ja-JP"/>
        </w:rPr>
        <w:t>、前掲書、</w:t>
      </w:r>
      <w:r w:rsidRPr="00500BB7">
        <w:rPr>
          <w:lang w:eastAsia="ja-JP"/>
        </w:rPr>
        <w:t>218-219</w:t>
      </w:r>
      <w:r w:rsidRPr="00500BB7">
        <w:rPr>
          <w:lang w:eastAsia="ja-JP"/>
        </w:rPr>
        <w:t>頁。</w:t>
      </w:r>
    </w:p>
  </w:endnote>
  <w:endnote w:id="11">
    <w:p w14:paraId="51576438" w14:textId="5777FAEA"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「選評」、前掲書、</w:t>
      </w:r>
      <w:r w:rsidRPr="00500BB7">
        <w:rPr>
          <w:lang w:eastAsia="ja-JP"/>
        </w:rPr>
        <w:t>356</w:t>
      </w:r>
      <w:r w:rsidRPr="00500BB7">
        <w:rPr>
          <w:lang w:eastAsia="ja-JP"/>
        </w:rPr>
        <w:t>頁</w:t>
      </w:r>
      <w:r w:rsidR="00507BC7" w:rsidRPr="00500BB7">
        <w:rPr>
          <w:rFonts w:asciiTheme="minorEastAsia" w:eastAsiaTheme="minorEastAsia" w:hAnsiTheme="minorEastAsia" w:hint="eastAsia"/>
          <w:lang w:eastAsia="ja-JP"/>
        </w:rPr>
        <w:t>。</w:t>
      </w:r>
    </w:p>
  </w:endnote>
  <w:endnote w:id="12">
    <w:p w14:paraId="20AC9854" w14:textId="78A459B7" w:rsidR="002179F0" w:rsidRPr="00500BB7" w:rsidRDefault="002179F0"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目録は以下を参照のこと。</w:t>
      </w:r>
      <w:r w:rsidR="00462439" w:rsidRPr="00500BB7">
        <w:rPr>
          <w:lang w:eastAsia="ja-JP"/>
        </w:rPr>
        <w:t>伊藤義孝</w:t>
      </w:r>
      <w:r w:rsidRPr="00500BB7">
        <w:rPr>
          <w:lang w:eastAsia="ja-JP"/>
        </w:rPr>
        <w:t>「田中小実昌著者目録</w:t>
      </w:r>
      <w:r w:rsidRPr="00500BB7">
        <w:rPr>
          <w:lang w:eastAsia="ja-JP"/>
        </w:rPr>
        <w:t> —— 1990</w:t>
      </w:r>
      <w:r w:rsidRPr="00500BB7">
        <w:rPr>
          <w:lang w:eastAsia="ja-JP"/>
        </w:rPr>
        <w:t>年〜</w:t>
      </w:r>
      <w:r w:rsidRPr="00500BB7">
        <w:rPr>
          <w:lang w:eastAsia="ja-JP"/>
        </w:rPr>
        <w:t>2001</w:t>
      </w:r>
      <w:r w:rsidR="00462439" w:rsidRPr="00500BB7">
        <w:rPr>
          <w:lang w:eastAsia="ja-JP"/>
        </w:rPr>
        <w:t>年」『愛知淑徳大学国語国文』</w:t>
      </w:r>
      <w:r w:rsidRPr="00500BB7">
        <w:rPr>
          <w:lang w:eastAsia="ja-JP"/>
        </w:rPr>
        <w:t>25</w:t>
      </w:r>
      <w:r w:rsidRPr="00500BB7">
        <w:rPr>
          <w:lang w:eastAsia="ja-JP"/>
        </w:rPr>
        <w:t>巻、</w:t>
      </w:r>
      <w:r w:rsidRPr="00500BB7">
        <w:rPr>
          <w:lang w:eastAsia="ja-JP"/>
        </w:rPr>
        <w:t>2002</w:t>
      </w:r>
      <w:r w:rsidRPr="00500BB7">
        <w:rPr>
          <w:lang w:eastAsia="ja-JP"/>
        </w:rPr>
        <w:t>年、</w:t>
      </w:r>
      <w:r w:rsidRPr="00500BB7">
        <w:rPr>
          <w:lang w:eastAsia="ja-JP"/>
        </w:rPr>
        <w:t>1-18</w:t>
      </w:r>
      <w:r w:rsidRPr="00500BB7">
        <w:rPr>
          <w:lang w:eastAsia="ja-JP"/>
        </w:rPr>
        <w:t>頁。</w:t>
      </w:r>
    </w:p>
  </w:endnote>
  <w:endnote w:id="13">
    <w:p w14:paraId="185C9C25" w14:textId="3591D45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2439" w:rsidRPr="00500BB7">
        <w:rPr>
          <w:lang w:eastAsia="ja-JP"/>
        </w:rPr>
        <w:t>伊藤義孝</w:t>
      </w:r>
      <w:r w:rsidRPr="00500BB7">
        <w:rPr>
          <w:lang w:eastAsia="ja-JP"/>
        </w:rPr>
        <w:t>「田中小実昌論</w:t>
      </w:r>
      <w:r w:rsidRPr="00500BB7">
        <w:rPr>
          <w:lang w:eastAsia="ja-JP"/>
        </w:rPr>
        <w:t> —— </w:t>
      </w:r>
      <w:r w:rsidR="00462439" w:rsidRPr="00500BB7">
        <w:rPr>
          <w:lang w:eastAsia="ja-JP"/>
        </w:rPr>
        <w:t>その語りのあり方」</w:t>
      </w:r>
      <w:r w:rsidRPr="00500BB7">
        <w:rPr>
          <w:lang w:eastAsia="ja-JP"/>
        </w:rPr>
        <w:t>『愛知淑徳大学国語国文』、</w:t>
      </w:r>
      <w:r w:rsidRPr="00500BB7">
        <w:rPr>
          <w:lang w:eastAsia="ja-JP"/>
        </w:rPr>
        <w:t>28</w:t>
      </w:r>
      <w:r w:rsidRPr="00500BB7">
        <w:rPr>
          <w:lang w:eastAsia="ja-JP"/>
        </w:rPr>
        <w:t>巻、</w:t>
      </w:r>
      <w:r w:rsidRPr="00500BB7">
        <w:rPr>
          <w:lang w:eastAsia="ja-JP"/>
        </w:rPr>
        <w:t>2005</w:t>
      </w:r>
      <w:r w:rsidRPr="00500BB7">
        <w:rPr>
          <w:lang w:eastAsia="ja-JP"/>
        </w:rPr>
        <w:t>年、</w:t>
      </w:r>
      <w:r w:rsidRPr="00500BB7">
        <w:rPr>
          <w:lang w:eastAsia="ja-JP"/>
        </w:rPr>
        <w:t>185</w:t>
      </w:r>
      <w:r w:rsidRPr="00500BB7">
        <w:rPr>
          <w:lang w:eastAsia="ja-JP"/>
        </w:rPr>
        <w:t>頁。</w:t>
      </w:r>
    </w:p>
  </w:endnote>
  <w:endnote w:id="14">
    <w:p w14:paraId="33DEF1D0" w14:textId="39744187"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2179F0" w:rsidRPr="00500BB7">
        <w:rPr>
          <w:lang w:eastAsia="ja-JP"/>
        </w:rPr>
        <w:t>田中「北川はぼくに」『ポロポロ</w:t>
      </w:r>
      <w:r w:rsidR="002179F0" w:rsidRPr="00500BB7">
        <w:rPr>
          <w:rFonts w:asciiTheme="minorEastAsia" w:eastAsiaTheme="minorEastAsia" w:hAnsiTheme="minorEastAsia" w:hint="eastAsia"/>
          <w:lang w:eastAsia="ja-JP"/>
        </w:rPr>
        <w:t>』、</w:t>
      </w:r>
      <w:r w:rsidRPr="00500BB7">
        <w:rPr>
          <w:lang w:eastAsia="ja-JP"/>
        </w:rPr>
        <w:t>前掲書、</w:t>
      </w:r>
      <w:r w:rsidRPr="00500BB7">
        <w:rPr>
          <w:lang w:eastAsia="ja-JP"/>
        </w:rPr>
        <w:t>65</w:t>
      </w:r>
      <w:r w:rsidRPr="00500BB7">
        <w:rPr>
          <w:lang w:eastAsia="ja-JP"/>
        </w:rPr>
        <w:t>頁。</w:t>
      </w:r>
    </w:p>
  </w:endnote>
  <w:endnote w:id="15">
    <w:p w14:paraId="0AEF7F26" w14:textId="7DD9278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2179F0" w:rsidRPr="00500BB7">
        <w:rPr>
          <w:lang w:eastAsia="ja-JP"/>
        </w:rPr>
        <w:t>志賀浪幸子「田中小実昌「ポロポロ」」『私小説研究』</w:t>
      </w:r>
      <w:r w:rsidRPr="00500BB7">
        <w:rPr>
          <w:lang w:eastAsia="ja-JP"/>
        </w:rPr>
        <w:t>第</w:t>
      </w:r>
      <w:r w:rsidRPr="00500BB7">
        <w:rPr>
          <w:lang w:eastAsia="ja-JP"/>
        </w:rPr>
        <w:t>4</w:t>
      </w:r>
      <w:r w:rsidRPr="00500BB7">
        <w:rPr>
          <w:lang w:eastAsia="ja-JP"/>
        </w:rPr>
        <w:t>号、法政大学大学院私小説研究会、</w:t>
      </w:r>
      <w:r w:rsidRPr="00500BB7">
        <w:rPr>
          <w:lang w:eastAsia="ja-JP"/>
        </w:rPr>
        <w:t>2003</w:t>
      </w:r>
      <w:r w:rsidRPr="00500BB7">
        <w:rPr>
          <w:lang w:eastAsia="ja-JP"/>
        </w:rPr>
        <w:t>年、</w:t>
      </w:r>
      <w:r w:rsidRPr="00500BB7">
        <w:rPr>
          <w:lang w:eastAsia="ja-JP"/>
        </w:rPr>
        <w:t>60-61</w:t>
      </w:r>
      <w:r w:rsidRPr="00500BB7">
        <w:rPr>
          <w:lang w:eastAsia="ja-JP"/>
        </w:rPr>
        <w:t>頁。</w:t>
      </w:r>
    </w:p>
  </w:endnote>
  <w:endnote w:id="16">
    <w:p w14:paraId="20ED8C54" w14:textId="13E2F91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2179F0" w:rsidRPr="00500BB7">
        <w:rPr>
          <w:lang w:eastAsia="ja-JP"/>
        </w:rPr>
        <w:t>田中</w:t>
      </w:r>
      <w:r w:rsidRPr="00500BB7">
        <w:rPr>
          <w:lang w:eastAsia="ja-JP"/>
        </w:rPr>
        <w:t>「ポロポロ」、前掲書、</w:t>
      </w:r>
      <w:r w:rsidRPr="00500BB7">
        <w:rPr>
          <w:lang w:eastAsia="ja-JP"/>
        </w:rPr>
        <w:t>15</w:t>
      </w:r>
      <w:r w:rsidRPr="00500BB7">
        <w:rPr>
          <w:lang w:eastAsia="ja-JP"/>
        </w:rPr>
        <w:t>頁。</w:t>
      </w:r>
    </w:p>
  </w:endnote>
  <w:endnote w:id="17">
    <w:p w14:paraId="542D3CD8" w14:textId="2DE90BD9"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2439" w:rsidRPr="00500BB7">
        <w:rPr>
          <w:lang w:eastAsia="ja-JP"/>
        </w:rPr>
        <w:t>堀江敏幸「フィリップ・マーロウを訪ねたチェスの名人」『書かれる手』</w:t>
      </w:r>
      <w:r w:rsidRPr="00500BB7">
        <w:rPr>
          <w:lang w:eastAsia="ja-JP"/>
        </w:rPr>
        <w:t>平凡社、</w:t>
      </w:r>
      <w:r w:rsidRPr="00500BB7">
        <w:rPr>
          <w:lang w:eastAsia="ja-JP"/>
        </w:rPr>
        <w:t>2000</w:t>
      </w:r>
      <w:r w:rsidRPr="00500BB7">
        <w:rPr>
          <w:lang w:eastAsia="ja-JP"/>
        </w:rPr>
        <w:t>年、</w:t>
      </w:r>
      <w:r w:rsidRPr="00500BB7">
        <w:rPr>
          <w:lang w:eastAsia="ja-JP"/>
        </w:rPr>
        <w:t>149</w:t>
      </w:r>
      <w:r w:rsidRPr="00500BB7">
        <w:rPr>
          <w:lang w:eastAsia="ja-JP"/>
        </w:rPr>
        <w:t>頁。</w:t>
      </w:r>
    </w:p>
  </w:endnote>
  <w:endnote w:id="18">
    <w:p w14:paraId="72BA0FF4" w14:textId="27ACF7ED"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保坂</w:t>
      </w:r>
      <w:r w:rsidR="00462439" w:rsidRPr="00500BB7">
        <w:rPr>
          <w:lang w:eastAsia="ja-JP"/>
        </w:rPr>
        <w:t>和志「小実昌さんのこと」『新潮』</w:t>
      </w:r>
      <w:r w:rsidRPr="00500BB7">
        <w:rPr>
          <w:lang w:eastAsia="ja-JP"/>
        </w:rPr>
        <w:t>97</w:t>
      </w:r>
      <w:r w:rsidRPr="00500BB7">
        <w:rPr>
          <w:lang w:eastAsia="ja-JP"/>
        </w:rPr>
        <w:t>巻</w:t>
      </w:r>
      <w:r w:rsidRPr="00500BB7">
        <w:rPr>
          <w:lang w:eastAsia="ja-JP"/>
        </w:rPr>
        <w:t>5</w:t>
      </w:r>
      <w:r w:rsidRPr="00500BB7">
        <w:rPr>
          <w:lang w:eastAsia="ja-JP"/>
        </w:rPr>
        <w:t>号、</w:t>
      </w:r>
      <w:r w:rsidRPr="00500BB7">
        <w:rPr>
          <w:lang w:eastAsia="ja-JP"/>
        </w:rPr>
        <w:t>2000</w:t>
      </w:r>
      <w:r w:rsidRPr="00500BB7">
        <w:rPr>
          <w:lang w:eastAsia="ja-JP"/>
        </w:rPr>
        <w:t>年</w:t>
      </w:r>
      <w:r w:rsidRPr="00500BB7">
        <w:rPr>
          <w:lang w:eastAsia="ja-JP"/>
        </w:rPr>
        <w:t>5</w:t>
      </w:r>
      <w:r w:rsidRPr="00500BB7">
        <w:rPr>
          <w:lang w:eastAsia="ja-JP"/>
        </w:rPr>
        <w:t>月、</w:t>
      </w:r>
      <w:r w:rsidRPr="00500BB7">
        <w:rPr>
          <w:lang w:eastAsia="ja-JP"/>
        </w:rPr>
        <w:t>137</w:t>
      </w:r>
      <w:r w:rsidRPr="00500BB7">
        <w:rPr>
          <w:lang w:eastAsia="ja-JP"/>
        </w:rPr>
        <w:t>頁。</w:t>
      </w:r>
    </w:p>
  </w:endnote>
  <w:endnote w:id="19">
    <w:p w14:paraId="6702F767" w14:textId="5C6A3779"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2439" w:rsidRPr="00500BB7">
        <w:rPr>
          <w:lang w:eastAsia="ja-JP"/>
        </w:rPr>
        <w:t>富岡幸一郎</w:t>
      </w:r>
      <w:r w:rsidRPr="00500BB7">
        <w:rPr>
          <w:lang w:eastAsia="ja-JP"/>
        </w:rPr>
        <w:t>「祈りの言葉のリレー</w:t>
      </w:r>
      <w:r w:rsidRPr="00500BB7">
        <w:rPr>
          <w:lang w:eastAsia="ja-JP"/>
        </w:rPr>
        <w:t> —— </w:t>
      </w:r>
      <w:r w:rsidR="00462439" w:rsidRPr="00500BB7">
        <w:rPr>
          <w:lang w:eastAsia="ja-JP"/>
        </w:rPr>
        <w:t>田中小実昌論」</w:t>
      </w:r>
      <w:r w:rsidR="00466168" w:rsidRPr="00500BB7">
        <w:rPr>
          <w:lang w:eastAsia="ja-JP"/>
        </w:rPr>
        <w:t>『文芸評論集』</w:t>
      </w:r>
      <w:r w:rsidRPr="00500BB7">
        <w:rPr>
          <w:lang w:eastAsia="ja-JP"/>
        </w:rPr>
        <w:t>アーツアンドクラフツ、</w:t>
      </w:r>
      <w:r w:rsidRPr="00500BB7">
        <w:rPr>
          <w:lang w:eastAsia="ja-JP"/>
        </w:rPr>
        <w:t>2005</w:t>
      </w:r>
      <w:r w:rsidRPr="00500BB7">
        <w:rPr>
          <w:lang w:eastAsia="ja-JP"/>
        </w:rPr>
        <w:t>年、</w:t>
      </w:r>
      <w:r w:rsidRPr="00500BB7">
        <w:rPr>
          <w:lang w:eastAsia="ja-JP"/>
        </w:rPr>
        <w:t>159-170</w:t>
      </w:r>
      <w:r w:rsidRPr="00500BB7">
        <w:rPr>
          <w:lang w:eastAsia="ja-JP"/>
        </w:rPr>
        <w:t>頁。</w:t>
      </w:r>
    </w:p>
  </w:endnote>
  <w:endnote w:id="20">
    <w:p w14:paraId="77DA1CAE" w14:textId="0E12879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6168" w:rsidRPr="00500BB7">
        <w:rPr>
          <w:lang w:eastAsia="ja-JP"/>
        </w:rPr>
        <w:t>田中小実昌・富岡幸一郎「田中小実昌と「アメン父」」『すばる』</w:t>
      </w:r>
      <w:r w:rsidRPr="00500BB7">
        <w:rPr>
          <w:lang w:eastAsia="ja-JP"/>
        </w:rPr>
        <w:t>11</w:t>
      </w:r>
      <w:r w:rsidRPr="00500BB7">
        <w:rPr>
          <w:lang w:eastAsia="ja-JP"/>
        </w:rPr>
        <w:t>巻</w:t>
      </w:r>
      <w:r w:rsidRPr="00500BB7">
        <w:rPr>
          <w:lang w:eastAsia="ja-JP"/>
        </w:rPr>
        <w:t>6</w:t>
      </w:r>
      <w:r w:rsidRPr="00500BB7">
        <w:rPr>
          <w:lang w:eastAsia="ja-JP"/>
        </w:rPr>
        <w:t>号、</w:t>
      </w:r>
      <w:r w:rsidRPr="00500BB7">
        <w:rPr>
          <w:lang w:eastAsia="ja-JP"/>
        </w:rPr>
        <w:t>1989</w:t>
      </w:r>
      <w:r w:rsidRPr="00500BB7">
        <w:rPr>
          <w:lang w:eastAsia="ja-JP"/>
        </w:rPr>
        <w:t>年</w:t>
      </w:r>
      <w:r w:rsidRPr="00500BB7">
        <w:rPr>
          <w:lang w:eastAsia="ja-JP"/>
        </w:rPr>
        <w:t>6</w:t>
      </w:r>
      <w:r w:rsidRPr="00500BB7">
        <w:rPr>
          <w:lang w:eastAsia="ja-JP"/>
        </w:rPr>
        <w:t>月、</w:t>
      </w:r>
      <w:r w:rsidRPr="00500BB7">
        <w:rPr>
          <w:lang w:eastAsia="ja-JP"/>
        </w:rPr>
        <w:t>274</w:t>
      </w:r>
      <w:r w:rsidRPr="00500BB7">
        <w:rPr>
          <w:lang w:eastAsia="ja-JP"/>
        </w:rPr>
        <w:t>頁。</w:t>
      </w:r>
    </w:p>
  </w:endnote>
  <w:endnote w:id="21">
    <w:p w14:paraId="7175C646" w14:textId="04B33ADA" w:rsidR="00970A82" w:rsidRPr="00970A82" w:rsidRDefault="00970A82" w:rsidP="00970A82">
      <w:pPr>
        <w:pStyle w:val="15"/>
        <w:ind w:left="270" w:hanging="270"/>
        <w:rPr>
          <w:lang w:eastAsia="ja-JP"/>
        </w:rPr>
      </w:pPr>
      <w:r>
        <w:rPr>
          <w:rStyle w:val="aff"/>
        </w:rPr>
        <w:endnoteRef/>
      </w:r>
      <w:r>
        <w:rPr>
          <w:lang w:eastAsia="ja-JP"/>
        </w:rPr>
        <w:t xml:space="preserve"> </w:t>
      </w:r>
      <w:r>
        <w:rPr>
          <w:rFonts w:hint="eastAsia"/>
          <w:lang w:eastAsia="ja-JP"/>
        </w:rPr>
        <w:t xml:space="preserve"> </w:t>
      </w:r>
      <w:r>
        <w:rPr>
          <w:lang w:eastAsia="ja-JP"/>
        </w:rPr>
        <w:t>語り手に関係した事件や体験を報告する</w:t>
      </w:r>
      <w:r>
        <w:rPr>
          <w:rFonts w:hint="eastAsia"/>
          <w:lang w:eastAsia="ja-JP"/>
        </w:rPr>
        <w:t>形式を</w:t>
      </w:r>
      <w:r>
        <w:rPr>
          <w:lang w:eastAsia="ja-JP"/>
        </w:rPr>
        <w:t>自伝的形式と</w:t>
      </w:r>
      <w:r>
        <w:rPr>
          <w:rFonts w:hint="eastAsia"/>
          <w:lang w:eastAsia="ja-JP"/>
        </w:rPr>
        <w:t>する</w:t>
      </w:r>
      <w:r>
        <w:rPr>
          <w:lang w:eastAsia="ja-JP"/>
        </w:rPr>
        <w:t>。</w:t>
      </w:r>
      <w:r>
        <w:rPr>
          <w:rFonts w:hint="eastAsia"/>
          <w:lang w:eastAsia="ja-JP"/>
        </w:rPr>
        <w:t>以下を参照のこと。</w:t>
      </w:r>
      <w:r w:rsidRPr="006877B1">
        <w:rPr>
          <w:szCs w:val="20"/>
          <w:lang w:eastAsia="ja-JP"/>
        </w:rPr>
        <w:t>ケーテ・ハンブルガー『文学の論理』植和田光晴訳、松籟社、</w:t>
      </w:r>
      <w:r w:rsidRPr="006877B1">
        <w:rPr>
          <w:szCs w:val="20"/>
          <w:lang w:val="fr-FR" w:eastAsia="ja-JP"/>
        </w:rPr>
        <w:t>1986</w:t>
      </w:r>
      <w:r w:rsidRPr="006877B1">
        <w:rPr>
          <w:szCs w:val="20"/>
          <w:lang w:eastAsia="ja-JP"/>
        </w:rPr>
        <w:t>年、</w:t>
      </w:r>
      <w:r w:rsidRPr="006877B1">
        <w:rPr>
          <w:rFonts w:hint="eastAsia"/>
          <w:szCs w:val="20"/>
          <w:lang w:eastAsia="ja-JP"/>
        </w:rPr>
        <w:t>2</w:t>
      </w:r>
      <w:r w:rsidRPr="006877B1">
        <w:rPr>
          <w:szCs w:val="20"/>
          <w:lang w:eastAsia="ja-JP"/>
        </w:rPr>
        <w:t>42</w:t>
      </w:r>
      <w:r w:rsidRPr="006877B1">
        <w:rPr>
          <w:rFonts w:hint="eastAsia"/>
          <w:szCs w:val="20"/>
          <w:lang w:eastAsia="ja-JP"/>
        </w:rPr>
        <w:t>頁。</w:t>
      </w:r>
      <w:r w:rsidR="00077AC3">
        <w:rPr>
          <w:rFonts w:hint="eastAsia"/>
          <w:szCs w:val="20"/>
          <w:lang w:eastAsia="ja-JP"/>
        </w:rPr>
        <w:t>また、本論では、小説の語り手は必ずしも現実の作者と一致しないことを前提に、一人称視点で物語を語る主体は一貫して「語り手」と表記している。</w:t>
      </w:r>
    </w:p>
  </w:endnote>
  <w:endnote w:id="22">
    <w:p w14:paraId="4A0F770D" w14:textId="646724A9"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田中・富岡、前掲書、</w:t>
      </w:r>
      <w:r w:rsidRPr="00500BB7">
        <w:rPr>
          <w:lang w:eastAsia="ja-JP"/>
        </w:rPr>
        <w:t>274</w:t>
      </w:r>
      <w:r w:rsidRPr="00500BB7">
        <w:rPr>
          <w:lang w:eastAsia="ja-JP"/>
        </w:rPr>
        <w:t>頁。</w:t>
      </w:r>
    </w:p>
  </w:endnote>
  <w:endnote w:id="23">
    <w:p w14:paraId="4E5702FE" w14:textId="0D643503"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6168" w:rsidRPr="00500BB7">
        <w:rPr>
          <w:lang w:eastAsia="ja-JP"/>
        </w:rPr>
        <w:t>田中</w:t>
      </w:r>
      <w:r w:rsidRPr="00500BB7">
        <w:rPr>
          <w:lang w:eastAsia="ja-JP"/>
        </w:rPr>
        <w:t>「大尾のこと」、前掲書、</w:t>
      </w:r>
      <w:r w:rsidRPr="00500BB7">
        <w:rPr>
          <w:lang w:eastAsia="ja-JP"/>
        </w:rPr>
        <w:t>213</w:t>
      </w:r>
      <w:r w:rsidRPr="00500BB7">
        <w:rPr>
          <w:lang w:eastAsia="ja-JP"/>
        </w:rPr>
        <w:t>頁。</w:t>
      </w:r>
    </w:p>
  </w:endnote>
  <w:endnote w:id="24">
    <w:p w14:paraId="6255FBE2" w14:textId="1CFD8EDF"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466168" w:rsidRPr="00500BB7">
        <w:rPr>
          <w:lang w:eastAsia="ja-JP"/>
        </w:rPr>
        <w:t>田中小実昌『アメン父』</w:t>
      </w:r>
      <w:r w:rsidRPr="00500BB7">
        <w:rPr>
          <w:lang w:eastAsia="ja-JP"/>
        </w:rPr>
        <w:t>河出書房新社、</w:t>
      </w:r>
      <w:r w:rsidRPr="00500BB7">
        <w:rPr>
          <w:lang w:eastAsia="ja-JP"/>
        </w:rPr>
        <w:t>1989</w:t>
      </w:r>
      <w:r w:rsidRPr="00500BB7">
        <w:rPr>
          <w:lang w:eastAsia="ja-JP"/>
        </w:rPr>
        <w:t>年、</w:t>
      </w:r>
      <w:r w:rsidRPr="00500BB7">
        <w:rPr>
          <w:lang w:eastAsia="ja-JP"/>
        </w:rPr>
        <w:t>40</w:t>
      </w:r>
      <w:r w:rsidRPr="00500BB7">
        <w:rPr>
          <w:lang w:eastAsia="ja-JP"/>
        </w:rPr>
        <w:t>頁。</w:t>
      </w:r>
    </w:p>
  </w:endnote>
  <w:endnote w:id="25">
    <w:p w14:paraId="32224DAD" w14:textId="77777777" w:rsidR="001732EB" w:rsidRPr="00500BB7" w:rsidRDefault="001732EB" w:rsidP="001732EB">
      <w:pPr>
        <w:pStyle w:val="15"/>
        <w:ind w:left="270" w:hanging="270"/>
        <w:rPr>
          <w:lang w:eastAsia="ja-JP"/>
        </w:rPr>
      </w:pPr>
      <w:r w:rsidRPr="00500BB7">
        <w:rPr>
          <w:rStyle w:val="14"/>
          <w:szCs w:val="18"/>
        </w:rPr>
        <w:endnoteRef/>
      </w:r>
      <w:r>
        <w:rPr>
          <w:lang w:eastAsia="ja-JP"/>
        </w:rPr>
        <w:t xml:space="preserve"> </w:t>
      </w:r>
      <w:r w:rsidRPr="00500BB7">
        <w:rPr>
          <w:lang w:eastAsia="ja-JP"/>
        </w:rPr>
        <w:t>『アメン父』では「坂田」と一貫して表記されている。なお、阪田とは阪田久五郎のことで、セーラー万年筆の創業者。彼もキリスト教徒で、種助と親交があった。なお、「ポロポロ」で「うちの教会の土地になる前は、あるお金持の別荘だった山」（前掲書、</w:t>
      </w:r>
      <w:r w:rsidRPr="00500BB7">
        <w:rPr>
          <w:lang w:eastAsia="ja-JP"/>
        </w:rPr>
        <w:t>19</w:t>
      </w:r>
      <w:r w:rsidRPr="00500BB7">
        <w:rPr>
          <w:lang w:eastAsia="ja-JP"/>
        </w:rPr>
        <w:t>頁）とあるのは、この点が参照されている。</w:t>
      </w:r>
    </w:p>
  </w:endnote>
  <w:endnote w:id="26">
    <w:p w14:paraId="17AD07E9" w14:textId="1AF8DD61"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以下の文献を参照のこと。枝光泉「日本バプテスト西部教会の歴史</w:t>
      </w:r>
      <w:r w:rsidRPr="00500BB7">
        <w:rPr>
          <w:lang w:eastAsia="ja-JP"/>
        </w:rPr>
        <w:t> —— </w:t>
      </w:r>
      <w:r w:rsidR="00196976" w:rsidRPr="00500BB7">
        <w:rPr>
          <w:lang w:eastAsia="ja-JP"/>
        </w:rPr>
        <w:t>「アサ会」事件について」『キリスト教社会問題研究』</w:t>
      </w:r>
      <w:r w:rsidRPr="00500BB7">
        <w:rPr>
          <w:lang w:eastAsia="ja-JP"/>
        </w:rPr>
        <w:t>48</w:t>
      </w:r>
      <w:r w:rsidRPr="00500BB7">
        <w:rPr>
          <w:lang w:eastAsia="ja-JP"/>
        </w:rPr>
        <w:t>号、同志社大学人文科学研究所キリスト教社会問題研究会、</w:t>
      </w:r>
      <w:r w:rsidRPr="00500BB7">
        <w:rPr>
          <w:lang w:eastAsia="ja-JP"/>
        </w:rPr>
        <w:t>1999</w:t>
      </w:r>
      <w:r w:rsidRPr="00500BB7">
        <w:rPr>
          <w:lang w:eastAsia="ja-JP"/>
        </w:rPr>
        <w:t>年、</w:t>
      </w:r>
      <w:r w:rsidRPr="00500BB7">
        <w:rPr>
          <w:lang w:eastAsia="ja-JP"/>
        </w:rPr>
        <w:t>102-124</w:t>
      </w:r>
      <w:r w:rsidRPr="00500BB7">
        <w:rPr>
          <w:lang w:eastAsia="ja-JP"/>
        </w:rPr>
        <w:t>頁。金丸英子「西南学院とアサ会</w:t>
      </w:r>
      <w:r w:rsidRPr="00500BB7">
        <w:rPr>
          <w:lang w:eastAsia="ja-JP"/>
        </w:rPr>
        <w:t> —— </w:t>
      </w:r>
      <w:r w:rsidR="00196976" w:rsidRPr="00500BB7">
        <w:rPr>
          <w:lang w:eastAsia="ja-JP"/>
        </w:rPr>
        <w:t>ボールデン院長の解任を巡って」『西南学院史紀要』</w:t>
      </w:r>
      <w:r w:rsidRPr="00500BB7">
        <w:rPr>
          <w:lang w:eastAsia="ja-JP"/>
        </w:rPr>
        <w:t>6</w:t>
      </w:r>
      <w:r w:rsidRPr="00500BB7">
        <w:rPr>
          <w:lang w:eastAsia="ja-JP"/>
        </w:rPr>
        <w:t>号、西南学院、</w:t>
      </w:r>
      <w:r w:rsidRPr="00500BB7">
        <w:rPr>
          <w:lang w:eastAsia="ja-JP"/>
        </w:rPr>
        <w:t>2015</w:t>
      </w:r>
      <w:r w:rsidRPr="00500BB7">
        <w:rPr>
          <w:lang w:eastAsia="ja-JP"/>
        </w:rPr>
        <w:t>年、</w:t>
      </w:r>
      <w:r w:rsidRPr="00500BB7">
        <w:rPr>
          <w:lang w:eastAsia="ja-JP"/>
        </w:rPr>
        <w:t>49-59</w:t>
      </w:r>
      <w:r w:rsidRPr="00500BB7">
        <w:rPr>
          <w:lang w:eastAsia="ja-JP"/>
        </w:rPr>
        <w:t>頁。</w:t>
      </w:r>
    </w:p>
  </w:endnote>
  <w:endnote w:id="27">
    <w:p w14:paraId="64154451" w14:textId="4554C63D"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「ともかく、そんなふうなので、世間の人があきれているのはもちろん、ほかの教会の信者たちも、キリスト</w:t>
      </w:r>
      <w:r w:rsidR="00D90D21" w:rsidRPr="00500BB7">
        <w:rPr>
          <w:lang w:eastAsia="ja-JP"/>
        </w:rPr>
        <w:t>教の恥さらしとおもっていたに違いない」。以下を参照のこと。田中</w:t>
      </w:r>
      <w:r w:rsidRPr="00500BB7">
        <w:rPr>
          <w:lang w:eastAsia="ja-JP"/>
        </w:rPr>
        <w:t>「ポロポロ」、前掲書、</w:t>
      </w:r>
      <w:r w:rsidRPr="00500BB7">
        <w:rPr>
          <w:lang w:eastAsia="ja-JP"/>
        </w:rPr>
        <w:t>14</w:t>
      </w:r>
      <w:r w:rsidRPr="00500BB7">
        <w:rPr>
          <w:lang w:eastAsia="ja-JP"/>
        </w:rPr>
        <w:t>頁。</w:t>
      </w:r>
    </w:p>
  </w:endnote>
  <w:endnote w:id="28">
    <w:p w14:paraId="1EEACCFE" w14:textId="17DED432" w:rsidR="00ED278E" w:rsidRPr="00500BB7" w:rsidRDefault="00ED278E" w:rsidP="00717310">
      <w:pPr>
        <w:pStyle w:val="15"/>
        <w:ind w:left="270" w:hanging="270"/>
        <w:rPr>
          <w:lang w:eastAsia="ja-JP"/>
        </w:rPr>
      </w:pPr>
      <w:r w:rsidRPr="00500BB7">
        <w:rPr>
          <w:rStyle w:val="14"/>
          <w:szCs w:val="18"/>
        </w:rPr>
        <w:endnoteRef/>
      </w:r>
      <w:r w:rsidR="00717310">
        <w:rPr>
          <w:rFonts w:asciiTheme="minorEastAsia" w:eastAsiaTheme="minorEastAsia" w:hAnsiTheme="minorEastAsia"/>
          <w:lang w:eastAsia="ja-JP"/>
        </w:rPr>
        <w:t xml:space="preserve">  </w:t>
      </w:r>
      <w:r w:rsidRPr="00500BB7">
        <w:rPr>
          <w:lang w:eastAsia="ja-JP"/>
        </w:rPr>
        <w:t>前掲書、</w:t>
      </w:r>
      <w:r w:rsidRPr="00500BB7">
        <w:rPr>
          <w:lang w:eastAsia="ja-JP"/>
        </w:rPr>
        <w:t>10</w:t>
      </w:r>
      <w:r w:rsidRPr="00500BB7">
        <w:rPr>
          <w:lang w:eastAsia="ja-JP"/>
        </w:rPr>
        <w:t>頁。</w:t>
      </w:r>
    </w:p>
  </w:endnote>
  <w:endnote w:id="29">
    <w:p w14:paraId="5879FACF" w14:textId="6F9CCBC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00D90D21" w:rsidRPr="00500BB7">
        <w:rPr>
          <w:lang w:eastAsia="ja-JP"/>
        </w:rPr>
        <w:t>田中</w:t>
      </w:r>
      <w:r w:rsidRPr="00500BB7">
        <w:rPr>
          <w:lang w:eastAsia="ja-JP"/>
        </w:rPr>
        <w:t>『アメン父』、</w:t>
      </w:r>
      <w:r w:rsidR="00D90D21" w:rsidRPr="00500BB7">
        <w:rPr>
          <w:rFonts w:ascii="ＭＳ 明朝" w:hAnsi="ＭＳ 明朝" w:hint="eastAsia"/>
          <w:lang w:eastAsia="ja-JP"/>
        </w:rPr>
        <w:t>前掲書、</w:t>
      </w:r>
      <w:r w:rsidRPr="00500BB7">
        <w:rPr>
          <w:lang w:eastAsia="ja-JP"/>
        </w:rPr>
        <w:t>5</w:t>
      </w:r>
      <w:r w:rsidRPr="00500BB7">
        <w:rPr>
          <w:lang w:eastAsia="ja-JP"/>
        </w:rPr>
        <w:t>頁。</w:t>
      </w:r>
    </w:p>
  </w:endnote>
  <w:endnote w:id="30">
    <w:p w14:paraId="5A97BCF3" w14:textId="1B0770C2"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「金曜日の夜の祈祷会でも、三人か四人しか信者がこないのなら、木立のなかの日本家屋の教会堂までのぼっていかなくて、下のぼくたちの家の部屋</w:t>
      </w:r>
      <w:r w:rsidR="00D90D21" w:rsidRPr="00500BB7">
        <w:rPr>
          <w:lang w:eastAsia="ja-JP"/>
        </w:rPr>
        <w:t>で祈祷会をということになったのだろう」。以下を参照のこと。田中</w:t>
      </w:r>
      <w:r w:rsidRPr="00500BB7">
        <w:rPr>
          <w:lang w:eastAsia="ja-JP"/>
        </w:rPr>
        <w:t>「ポロポロ」、前掲書、</w:t>
      </w:r>
      <w:r w:rsidRPr="00500BB7">
        <w:rPr>
          <w:lang w:eastAsia="ja-JP"/>
        </w:rPr>
        <w:t>17</w:t>
      </w:r>
      <w:r w:rsidRPr="00500BB7">
        <w:rPr>
          <w:lang w:eastAsia="ja-JP"/>
        </w:rPr>
        <w:t>頁。</w:t>
      </w:r>
    </w:p>
  </w:endnote>
  <w:endnote w:id="31">
    <w:p w14:paraId="0A38A9BF" w14:textId="285D1A44" w:rsidR="00ED278E" w:rsidRPr="00500BB7" w:rsidRDefault="00ED278E" w:rsidP="00717310">
      <w:pPr>
        <w:pStyle w:val="15"/>
        <w:ind w:left="270" w:hanging="270"/>
        <w:rPr>
          <w:lang w:eastAsia="ja-JP"/>
        </w:rPr>
      </w:pPr>
      <w:r w:rsidRPr="00500BB7">
        <w:rPr>
          <w:rStyle w:val="14"/>
          <w:szCs w:val="18"/>
        </w:rPr>
        <w:endnoteRef/>
      </w:r>
      <w:r w:rsidR="00717310">
        <w:rPr>
          <w:lang w:eastAsia="ja-JP"/>
        </w:rPr>
        <w:t xml:space="preserve">  </w:t>
      </w:r>
      <w:r w:rsidRPr="00500BB7">
        <w:rPr>
          <w:lang w:eastAsia="ja-JP"/>
        </w:rPr>
        <w:t>前掲書、</w:t>
      </w:r>
      <w:r w:rsidRPr="00500BB7">
        <w:rPr>
          <w:lang w:eastAsia="ja-JP"/>
        </w:rPr>
        <w:t>23</w:t>
      </w:r>
      <w:r w:rsidRPr="00500BB7">
        <w:rPr>
          <w:lang w:eastAsia="ja-JP"/>
        </w:rPr>
        <w:t>頁。</w:t>
      </w:r>
    </w:p>
  </w:endnote>
  <w:endnote w:id="32">
    <w:p w14:paraId="04F8E728" w14:textId="77777777" w:rsidR="00DC7B60" w:rsidRPr="00500BB7" w:rsidRDefault="00DC7B60" w:rsidP="00DC7B60">
      <w:pPr>
        <w:pStyle w:val="15"/>
        <w:ind w:left="270" w:hanging="270"/>
        <w:rPr>
          <w:lang w:eastAsia="ja-JP"/>
        </w:rPr>
      </w:pPr>
      <w:r w:rsidRPr="00500BB7">
        <w:rPr>
          <w:rStyle w:val="14"/>
          <w:szCs w:val="18"/>
        </w:rPr>
        <w:endnoteRef/>
      </w:r>
      <w:r>
        <w:rPr>
          <w:lang w:eastAsia="ja-JP"/>
        </w:rPr>
        <w:t xml:space="preserve">  </w:t>
      </w:r>
      <w:r w:rsidRPr="00500BB7">
        <w:rPr>
          <w:lang w:eastAsia="ja-JP"/>
        </w:rPr>
        <w:t>田中『アメン父』、</w:t>
      </w:r>
      <w:r w:rsidRPr="00500BB7">
        <w:rPr>
          <w:lang w:eastAsia="ja-JP"/>
        </w:rPr>
        <w:t>121-123</w:t>
      </w:r>
      <w:r w:rsidRPr="00500BB7">
        <w:rPr>
          <w:lang w:eastAsia="ja-JP"/>
        </w:rPr>
        <w:t>頁。</w:t>
      </w:r>
    </w:p>
  </w:endnote>
  <w:endnote w:id="33">
    <w:p w14:paraId="710C4B39" w14:textId="170F0650" w:rsidR="005F5214" w:rsidRDefault="005F5214" w:rsidP="005F5214">
      <w:pPr>
        <w:pStyle w:val="15"/>
        <w:ind w:left="270" w:hanging="270"/>
        <w:rPr>
          <w:lang w:eastAsia="ja-JP"/>
        </w:rPr>
      </w:pPr>
      <w:r>
        <w:rPr>
          <w:rStyle w:val="aff"/>
        </w:rPr>
        <w:endnoteRef/>
      </w:r>
      <w:r>
        <w:rPr>
          <w:lang w:eastAsia="ja-JP"/>
        </w:rPr>
        <w:t xml:space="preserve"> </w:t>
      </w:r>
      <w:r>
        <w:rPr>
          <w:rFonts w:hint="eastAsia"/>
          <w:lang w:eastAsia="ja-JP"/>
        </w:rPr>
        <w:t xml:space="preserve"> </w:t>
      </w:r>
      <w:r>
        <w:rPr>
          <w:rFonts w:hint="eastAsia"/>
          <w:lang w:eastAsia="ja-JP"/>
        </w:rPr>
        <w:t>『スーパー大辞林</w:t>
      </w:r>
      <w:r>
        <w:rPr>
          <w:rFonts w:hint="eastAsia"/>
          <w:lang w:eastAsia="ja-JP"/>
        </w:rPr>
        <w:t>3</w:t>
      </w:r>
      <w:r>
        <w:rPr>
          <w:lang w:eastAsia="ja-JP"/>
        </w:rPr>
        <w:t>.0</w:t>
      </w:r>
      <w:r>
        <w:rPr>
          <w:rFonts w:hint="eastAsia"/>
          <w:lang w:eastAsia="ja-JP"/>
        </w:rPr>
        <w:t>』では、語義として以下が挙げられている（なお、例文は省略した）。</w:t>
      </w:r>
      <w:r>
        <w:rPr>
          <w:rFonts w:hint="eastAsia"/>
          <w:lang w:eastAsia="ja-JP"/>
        </w:rPr>
        <w:t>(</w:t>
      </w:r>
      <w:r>
        <w:rPr>
          <w:lang w:eastAsia="ja-JP"/>
        </w:rPr>
        <w:t>1)</w:t>
      </w:r>
      <w:r>
        <w:rPr>
          <w:rFonts w:hint="eastAsia"/>
          <w:lang w:eastAsia="ja-JP"/>
        </w:rPr>
        <w:t>外から見た様子。外観。外見。</w:t>
      </w:r>
      <w:r>
        <w:rPr>
          <w:rFonts w:hint="eastAsia"/>
          <w:lang w:eastAsia="ja-JP"/>
        </w:rPr>
        <w:t>(</w:t>
      </w:r>
      <w:r>
        <w:rPr>
          <w:lang w:eastAsia="ja-JP"/>
        </w:rPr>
        <w:t>2)</w:t>
      </w:r>
      <w:r>
        <w:rPr>
          <w:rFonts w:hint="eastAsia"/>
          <w:lang w:eastAsia="ja-JP"/>
        </w:rPr>
        <w:t>一定の形式。</w:t>
      </w:r>
      <w:r>
        <w:rPr>
          <w:lang w:eastAsia="ja-JP"/>
        </w:rPr>
        <w:t>(3)</w:t>
      </w:r>
      <w:r>
        <w:rPr>
          <w:rFonts w:hint="eastAsia"/>
          <w:lang w:eastAsia="ja-JP"/>
        </w:rPr>
        <w:t>他人の目うつる自分の姿・ありさま。対面。みかけ。</w:t>
      </w:r>
      <w:r>
        <w:rPr>
          <w:rFonts w:hint="eastAsia"/>
          <w:lang w:eastAsia="ja-JP"/>
        </w:rPr>
        <w:t>(</w:t>
      </w:r>
      <w:r>
        <w:rPr>
          <w:lang w:eastAsia="ja-JP"/>
        </w:rPr>
        <w:t>4)</w:t>
      </w:r>
      <w:r w:rsidR="006715D2">
        <w:rPr>
          <w:rFonts w:hint="eastAsia"/>
          <w:lang w:eastAsia="ja-JP"/>
        </w:rPr>
        <w:t>人に気に入られるような振る舞いや言葉。</w:t>
      </w:r>
    </w:p>
  </w:endnote>
  <w:endnote w:id="34">
    <w:p w14:paraId="2C68B1C5" w14:textId="7C0CF08A" w:rsidR="00FE1710" w:rsidRPr="00FE1710" w:rsidRDefault="00FE1710" w:rsidP="00FE1710">
      <w:pPr>
        <w:pStyle w:val="15"/>
        <w:ind w:left="270" w:hanging="270"/>
        <w:rPr>
          <w:rFonts w:hint="eastAsia"/>
          <w:lang w:eastAsia="ja-JP"/>
        </w:rPr>
      </w:pPr>
      <w:r>
        <w:rPr>
          <w:rStyle w:val="aff"/>
        </w:rPr>
        <w:endnoteRef/>
      </w:r>
      <w:r>
        <w:rPr>
          <w:rFonts w:hint="eastAsia"/>
          <w:lang w:eastAsia="ja-JP"/>
        </w:rPr>
        <w:t xml:space="preserve"> </w:t>
      </w:r>
      <w:r>
        <w:rPr>
          <w:lang w:eastAsia="ja-JP"/>
        </w:rPr>
        <w:t xml:space="preserve"> </w:t>
      </w:r>
      <w:r>
        <w:rPr>
          <w:rFonts w:hint="eastAsia"/>
          <w:lang w:eastAsia="ja-JP"/>
        </w:rPr>
        <w:t>なお、この方法は推理小説に典型である。以下を参考のこと。前掲書、</w:t>
      </w:r>
      <w:r>
        <w:rPr>
          <w:rFonts w:hint="eastAsia"/>
          <w:lang w:eastAsia="ja-JP"/>
        </w:rPr>
        <w:t>4</w:t>
      </w:r>
      <w:r>
        <w:rPr>
          <w:lang w:eastAsia="ja-JP"/>
        </w:rPr>
        <w:t>8</w:t>
      </w:r>
      <w:r>
        <w:rPr>
          <w:rFonts w:hint="eastAsia"/>
          <w:lang w:eastAsia="ja-JP"/>
        </w:rPr>
        <w:t>頁。小実昌は</w:t>
      </w:r>
      <w:r>
        <w:rPr>
          <w:lang w:eastAsia="ja-JP"/>
        </w:rPr>
        <w:t xml:space="preserve"> </w:t>
      </w:r>
      <w:r w:rsidRPr="00FE1710">
        <w:rPr>
          <w:rFonts w:hint="eastAsia"/>
          <w:lang w:eastAsia="ja-JP"/>
        </w:rPr>
        <w:t>昭和</w:t>
      </w:r>
      <w:r w:rsidRPr="00FE1710">
        <w:rPr>
          <w:rFonts w:hint="eastAsia"/>
          <w:lang w:eastAsia="ja-JP"/>
        </w:rPr>
        <w:t>31</w:t>
      </w:r>
      <w:r w:rsidRPr="00FE1710">
        <w:rPr>
          <w:rFonts w:hint="eastAsia"/>
          <w:lang w:eastAsia="ja-JP"/>
        </w:rPr>
        <w:t>年から『エラリー・クイーンズミステリマガジン』で</w:t>
      </w:r>
      <w:r w:rsidR="00E7381E">
        <w:rPr>
          <w:rFonts w:hint="eastAsia"/>
          <w:lang w:eastAsia="ja-JP"/>
        </w:rPr>
        <w:t>時折、</w:t>
      </w:r>
      <w:r w:rsidRPr="00FE1710">
        <w:rPr>
          <w:rFonts w:hint="eastAsia"/>
          <w:lang w:eastAsia="ja-JP"/>
        </w:rPr>
        <w:t>翻訳</w:t>
      </w:r>
      <w:r>
        <w:rPr>
          <w:rFonts w:hint="eastAsia"/>
          <w:lang w:eastAsia="ja-JP"/>
        </w:rPr>
        <w:t>作品を掲載するようになった。</w:t>
      </w:r>
      <w:r w:rsidRPr="00FE1710">
        <w:rPr>
          <w:rFonts w:hint="eastAsia"/>
          <w:lang w:eastAsia="ja-JP"/>
        </w:rPr>
        <w:t>最初の翻訳作品は以下を参照のこと。ジェイムズ・</w:t>
      </w:r>
      <w:r w:rsidRPr="00FE1710">
        <w:rPr>
          <w:rFonts w:hint="eastAsia"/>
          <w:lang w:eastAsia="ja-JP"/>
        </w:rPr>
        <w:t>M</w:t>
      </w:r>
      <w:r w:rsidRPr="00FE1710">
        <w:rPr>
          <w:rFonts w:hint="eastAsia"/>
          <w:lang w:eastAsia="ja-JP"/>
        </w:rPr>
        <w:t>・ケイン「冷蔵庫の中の赤ん坊」『エラリイ・クイーンズ・ミステリ・マガジン』田中小実昌訳、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sidR="00E7381E">
        <w:rPr>
          <w:rFonts w:hint="eastAsia"/>
          <w:lang w:eastAsia="ja-JP"/>
        </w:rPr>
        <w:t>小実昌が「ポロポロ」以前に推理小説の翻訳家だったことは、少なからず黙説法を使用する原因の一つと考えられる。</w:t>
      </w:r>
    </w:p>
  </w:endnote>
  <w:endnote w:id="35">
    <w:p w14:paraId="7768FD36" w14:textId="5685C0E9" w:rsidR="004E1D45" w:rsidRPr="007972F9" w:rsidRDefault="004E1D45" w:rsidP="004E1D45">
      <w:pPr>
        <w:pStyle w:val="15"/>
        <w:ind w:left="216" w:hangingChars="120" w:hanging="216"/>
        <w:rPr>
          <w:rFonts w:ascii="ＭＳ 明朝" w:hAnsi="ＭＳ 明朝"/>
          <w:lang w:eastAsia="ja-JP"/>
        </w:rPr>
      </w:pPr>
      <w:r>
        <w:rPr>
          <w:rStyle w:val="aff"/>
        </w:rPr>
        <w:endnoteRef/>
      </w:r>
      <w:r>
        <w:rPr>
          <w:lang w:eastAsia="ja-JP"/>
        </w:rPr>
        <w:t xml:space="preserve">  </w:t>
      </w:r>
      <w:r>
        <w:rPr>
          <w:rFonts w:hint="eastAsia"/>
          <w:lang w:eastAsia="ja-JP"/>
        </w:rPr>
        <w:t>ジェラール・ジュネット</w:t>
      </w:r>
      <w:r w:rsidR="00384E02">
        <w:rPr>
          <w:rFonts w:hint="eastAsia"/>
          <w:lang w:eastAsia="ja-JP"/>
        </w:rPr>
        <w:t>は物語の形式と内容（物語言説と物語内容）に加えて、物語は語り手と読み手のコミュニケーションとしてとらえ、物語を時間・視点・語り手の特定（誰が語っているのか）を小説の読解方法として示した。「ポロポロ」</w:t>
      </w:r>
      <w:r w:rsidR="00537ADC">
        <w:rPr>
          <w:rFonts w:hint="eastAsia"/>
          <w:lang w:eastAsia="ja-JP"/>
        </w:rPr>
        <w:t>で</w:t>
      </w:r>
      <w:r w:rsidR="00384E02">
        <w:rPr>
          <w:rFonts w:hint="eastAsia"/>
          <w:lang w:eastAsia="ja-JP"/>
        </w:rPr>
        <w:t>は視点は一人称</w:t>
      </w:r>
      <w:r w:rsidR="00537ADC">
        <w:rPr>
          <w:rFonts w:hint="eastAsia"/>
          <w:lang w:eastAsia="ja-JP"/>
        </w:rPr>
        <w:t>で内的焦点化され</w:t>
      </w:r>
      <w:r w:rsidR="00384E02">
        <w:rPr>
          <w:rFonts w:hint="eastAsia"/>
          <w:lang w:eastAsia="ja-JP"/>
        </w:rPr>
        <w:t>、語り</w:t>
      </w:r>
      <w:r w:rsidR="00537ADC">
        <w:rPr>
          <w:rFonts w:hint="eastAsia"/>
          <w:lang w:eastAsia="ja-JP"/>
        </w:rPr>
        <w:t>の審級</w:t>
      </w:r>
      <w:r w:rsidR="00384E02">
        <w:rPr>
          <w:rFonts w:hint="eastAsia"/>
          <w:lang w:eastAsia="ja-JP"/>
        </w:rPr>
        <w:t>は「ぼく」</w:t>
      </w:r>
      <w:r w:rsidR="00537ADC">
        <w:rPr>
          <w:rFonts w:hint="eastAsia"/>
          <w:lang w:eastAsia="ja-JP"/>
        </w:rPr>
        <w:t>にある。よって、</w:t>
      </w:r>
      <w:r w:rsidR="00384E02">
        <w:rPr>
          <w:rFonts w:hint="eastAsia"/>
          <w:lang w:eastAsia="ja-JP"/>
        </w:rPr>
        <w:t>概説は</w:t>
      </w:r>
      <w:r>
        <w:rPr>
          <w:rFonts w:hint="eastAsia"/>
          <w:lang w:eastAsia="ja-JP"/>
        </w:rPr>
        <w:t>、</w:t>
      </w:r>
      <w:r w:rsidRPr="007972F9">
        <w:rPr>
          <w:rFonts w:ascii="ＭＳ 明朝" w:hAnsi="ＭＳ 明朝" w:hint="eastAsia"/>
          <w:lang w:eastAsia="ja-JP"/>
        </w:rPr>
        <w:t>以下を参照のこと。</w:t>
      </w:r>
      <w:r>
        <w:rPr>
          <w:rFonts w:ascii="ＭＳ 明朝" w:hAnsi="ＭＳ 明朝" w:hint="eastAsia"/>
          <w:lang w:eastAsia="ja-JP"/>
        </w:rPr>
        <w:t>橋</w:t>
      </w:r>
      <w:r w:rsidRPr="007972F9">
        <w:rPr>
          <w:rFonts w:ascii="ＭＳ 明朝" w:hAnsi="ＭＳ 明朝" w:hint="eastAsia"/>
          <w:lang w:eastAsia="ja-JP"/>
        </w:rPr>
        <w:t>本陽介『物語論基礎と応用』講談社選書メチエ、</w:t>
      </w:r>
      <w:r w:rsidRPr="007972F9">
        <w:rPr>
          <w:rFonts w:ascii="ＭＳ 明朝" w:hAnsi="ＭＳ 明朝"/>
          <w:lang w:eastAsia="ja-JP"/>
        </w:rPr>
        <w:t>647</w:t>
      </w:r>
      <w:r w:rsidRPr="007972F9">
        <w:rPr>
          <w:rFonts w:ascii="ＭＳ 明朝" w:hAnsi="ＭＳ 明朝" w:hint="eastAsia"/>
          <w:lang w:eastAsia="ja-JP"/>
        </w:rPr>
        <w:t>巻、講談社、</w:t>
      </w:r>
      <w:r w:rsidRPr="007972F9">
        <w:rPr>
          <w:rFonts w:ascii="ＭＳ 明朝" w:hAnsi="ＭＳ 明朝"/>
          <w:lang w:eastAsia="ja-JP"/>
        </w:rPr>
        <w:t>2017</w:t>
      </w:r>
      <w:r w:rsidRPr="007972F9">
        <w:rPr>
          <w:rFonts w:ascii="ＭＳ 明朝" w:hAnsi="ＭＳ 明朝" w:hint="eastAsia"/>
          <w:lang w:eastAsia="ja-JP"/>
        </w:rPr>
        <w:t>年、第1章および2章。</w:t>
      </w:r>
    </w:p>
  </w:endnote>
  <w:endnote w:id="36">
    <w:p w14:paraId="32E32E32" w14:textId="5CAD0B62" w:rsidR="00BD464D" w:rsidRPr="00500BB7" w:rsidRDefault="00BD464D" w:rsidP="00BD464D">
      <w:pPr>
        <w:pStyle w:val="15"/>
        <w:ind w:left="270" w:hanging="270"/>
        <w:rPr>
          <w:lang w:eastAsia="ja-JP"/>
        </w:rPr>
      </w:pPr>
      <w:r w:rsidRPr="00500BB7">
        <w:rPr>
          <w:rStyle w:val="14"/>
          <w:szCs w:val="18"/>
        </w:rPr>
        <w:endnoteRef/>
      </w:r>
      <w:r>
        <w:t xml:space="preserve">  </w:t>
      </w:r>
      <w:r w:rsidRPr="00500BB7">
        <w:t>« </w:t>
      </w:r>
      <w:proofErr w:type="spellStart"/>
      <w:r w:rsidRPr="00500BB7">
        <w:t>l'omission</w:t>
      </w:r>
      <w:proofErr w:type="spellEnd"/>
      <w:r w:rsidRPr="00500BB7">
        <w:t xml:space="preserve"> de </w:t>
      </w:r>
      <w:proofErr w:type="spellStart"/>
      <w:r w:rsidRPr="00500BB7">
        <w:t>telle</w:t>
      </w:r>
      <w:proofErr w:type="spellEnd"/>
      <w:r w:rsidRPr="00500BB7">
        <w:t xml:space="preserve"> action ou pensée »</w:t>
      </w:r>
      <w:r w:rsidRPr="00500BB7">
        <w:rPr>
          <w:rFonts w:eastAsiaTheme="minorEastAsia" w:hint="eastAsia"/>
          <w:lang w:eastAsia="ja-JP"/>
        </w:rPr>
        <w:t>.</w:t>
      </w:r>
      <w:r w:rsidRPr="00500BB7">
        <w:t xml:space="preserve"> </w:t>
      </w:r>
      <w:r w:rsidR="00275AF1" w:rsidRPr="00500BB7">
        <w:t xml:space="preserve">Gérard Genette, </w:t>
      </w:r>
      <w:r w:rsidR="00275AF1" w:rsidRPr="00500BB7">
        <w:rPr>
          <w:i/>
        </w:rPr>
        <w:t>Figures III</w:t>
      </w:r>
      <w:r w:rsidR="00275AF1" w:rsidRPr="00500BB7">
        <w:t>, Col. Poétique, Paris, Seuil, 1972, p. 212.</w:t>
      </w:r>
      <w:r w:rsidRPr="00500BB7">
        <w:t>ジェラール・ジュネット『方法論の試み』花輪光・和泉涼一訳、書肆風の薔薇、</w:t>
      </w:r>
      <w:r w:rsidRPr="00500BB7">
        <w:t>1985</w:t>
      </w:r>
      <w:r w:rsidRPr="00500BB7">
        <w:rPr>
          <w:rFonts w:asciiTheme="minorEastAsia" w:eastAsiaTheme="minorEastAsia" w:hAnsiTheme="minorEastAsia" w:hint="eastAsia"/>
          <w:lang w:eastAsia="ja-JP"/>
        </w:rPr>
        <w:t>年</w:t>
      </w:r>
      <w:r w:rsidRPr="00500BB7">
        <w:t>、</w:t>
      </w:r>
      <w:r w:rsidRPr="00500BB7">
        <w:t>229</w:t>
      </w:r>
      <w:r w:rsidRPr="00500BB7">
        <w:t>頁。また、ジュネットの黙説法については、以下を参照のこと。</w:t>
      </w:r>
      <w:r w:rsidRPr="00500BB7">
        <w:rPr>
          <w:lang w:eastAsia="ja-JP"/>
        </w:rPr>
        <w:t>ジュネット、前掲書、</w:t>
      </w:r>
      <w:r w:rsidRPr="00500BB7">
        <w:rPr>
          <w:lang w:eastAsia="ja-JP"/>
        </w:rPr>
        <w:t>51-52</w:t>
      </w:r>
      <w:r w:rsidRPr="00500BB7">
        <w:rPr>
          <w:lang w:eastAsia="ja-JP"/>
        </w:rPr>
        <w:t>頁。同書、</w:t>
      </w:r>
      <w:r w:rsidRPr="00500BB7">
        <w:rPr>
          <w:lang w:eastAsia="ja-JP"/>
        </w:rPr>
        <w:t>228-229</w:t>
      </w:r>
      <w:r w:rsidRPr="00500BB7">
        <w:rPr>
          <w:lang w:eastAsia="ja-JP"/>
        </w:rPr>
        <w:t>頁。</w:t>
      </w:r>
      <w:r w:rsidRPr="00500BB7">
        <w:rPr>
          <w:lang w:eastAsia="ja-JP"/>
        </w:rPr>
        <w:t xml:space="preserve">Genette, </w:t>
      </w:r>
      <w:r w:rsidRPr="00500BB7">
        <w:rPr>
          <w:i/>
          <w:lang w:eastAsia="ja-JP"/>
        </w:rPr>
        <w:t>op. cit.</w:t>
      </w:r>
      <w:r w:rsidRPr="00500BB7">
        <w:rPr>
          <w:lang w:eastAsia="ja-JP"/>
        </w:rPr>
        <w:t xml:space="preserve"> , p. 93-94. </w:t>
      </w:r>
      <w:r w:rsidRPr="00500BB7">
        <w:rPr>
          <w:i/>
          <w:lang w:eastAsia="ja-JP"/>
        </w:rPr>
        <w:t>Ibid.</w:t>
      </w:r>
      <w:r w:rsidRPr="00500BB7">
        <w:rPr>
          <w:lang w:eastAsia="ja-JP"/>
        </w:rPr>
        <w:t>, p. 211-212.</w:t>
      </w:r>
    </w:p>
  </w:endnote>
  <w:endnote w:id="37">
    <w:p w14:paraId="50700AEE"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16</w:t>
      </w:r>
      <w:r w:rsidRPr="00500BB7">
        <w:rPr>
          <w:lang w:eastAsia="ja-JP"/>
        </w:rPr>
        <w:t>頁。</w:t>
      </w:r>
    </w:p>
  </w:endnote>
  <w:endnote w:id="38">
    <w:p w14:paraId="75603356"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39">
    <w:p w14:paraId="069E5325"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0">
    <w:p w14:paraId="02E8714F"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17</w:t>
      </w:r>
      <w:r w:rsidRPr="00500BB7">
        <w:rPr>
          <w:lang w:eastAsia="ja-JP"/>
        </w:rPr>
        <w:t>頁。</w:t>
      </w:r>
    </w:p>
  </w:endnote>
  <w:endnote w:id="41">
    <w:p w14:paraId="2A4FA663" w14:textId="26D6AD5F" w:rsidR="00BD464D" w:rsidRPr="00500BB7" w:rsidRDefault="00BD464D" w:rsidP="007972F9">
      <w:pPr>
        <w:pStyle w:val="15"/>
        <w:ind w:left="216" w:hangingChars="120" w:hanging="216"/>
        <w:rPr>
          <w:lang w:eastAsia="ja-JP"/>
        </w:rPr>
      </w:pPr>
      <w:r w:rsidRPr="00500BB7">
        <w:rPr>
          <w:rStyle w:val="14"/>
          <w:szCs w:val="18"/>
        </w:rPr>
        <w:endnoteRef/>
      </w:r>
      <w:r>
        <w:rPr>
          <w:lang w:eastAsia="ja-JP"/>
        </w:rPr>
        <w:t xml:space="preserve">  </w:t>
      </w:r>
      <w:r w:rsidRPr="00500BB7">
        <w:rPr>
          <w:lang w:eastAsia="ja-JP"/>
        </w:rPr>
        <w:t>同書。なお、田中のエッセイに特高の尋問に応じる父の記憶を書いたエッセイがある。以下を参照のこと。田中小実昌「父と特高」『オール讀物』</w:t>
      </w:r>
      <w:r w:rsidRPr="00500BB7">
        <w:rPr>
          <w:lang w:eastAsia="ja-JP"/>
        </w:rPr>
        <w:t>43</w:t>
      </w:r>
      <w:r w:rsidRPr="00500BB7">
        <w:rPr>
          <w:lang w:eastAsia="ja-JP"/>
        </w:rPr>
        <w:t>巻</w:t>
      </w:r>
      <w:r w:rsidRPr="00500BB7">
        <w:rPr>
          <w:lang w:eastAsia="ja-JP"/>
        </w:rPr>
        <w:t>1</w:t>
      </w:r>
      <w:r w:rsidRPr="00500BB7">
        <w:rPr>
          <w:lang w:eastAsia="ja-JP"/>
        </w:rPr>
        <w:t>号、</w:t>
      </w:r>
      <w:r w:rsidRPr="00500BB7">
        <w:rPr>
          <w:lang w:eastAsia="ja-JP"/>
        </w:rPr>
        <w:t>1988</w:t>
      </w:r>
      <w:r w:rsidRPr="00500BB7">
        <w:rPr>
          <w:lang w:eastAsia="ja-JP"/>
        </w:rPr>
        <w:t>年</w:t>
      </w:r>
      <w:r w:rsidRPr="00500BB7">
        <w:rPr>
          <w:lang w:eastAsia="ja-JP"/>
        </w:rPr>
        <w:t>1</w:t>
      </w:r>
      <w:r w:rsidRPr="00500BB7">
        <w:rPr>
          <w:lang w:eastAsia="ja-JP"/>
        </w:rPr>
        <w:t>月、</w:t>
      </w:r>
      <w:r w:rsidRPr="00500BB7">
        <w:rPr>
          <w:lang w:eastAsia="ja-JP"/>
        </w:rPr>
        <w:t>280-290</w:t>
      </w:r>
      <w:r w:rsidRPr="00500BB7">
        <w:rPr>
          <w:lang w:eastAsia="ja-JP"/>
        </w:rPr>
        <w:t>頁。ところで、そもそも石段で出会った人物はこうした事実や、「ソフトをかぶり、二重</w:t>
      </w:r>
      <w:r w:rsidRPr="007972F9">
        <w:rPr>
          <w:em w:val="comma"/>
          <w:lang w:eastAsia="ja-JP"/>
        </w:rPr>
        <w:t>まわし</w:t>
      </w:r>
      <w:r w:rsidRPr="00500BB7">
        <w:rPr>
          <w:lang w:eastAsia="ja-JP"/>
        </w:rPr>
        <w:t>」（前掲書、</w:t>
      </w:r>
      <w:r w:rsidRPr="00500BB7">
        <w:rPr>
          <w:lang w:eastAsia="ja-JP"/>
        </w:rPr>
        <w:t>9</w:t>
      </w:r>
      <w:r w:rsidRPr="00500BB7">
        <w:rPr>
          <w:lang w:eastAsia="ja-JP"/>
        </w:rPr>
        <w:t>頁）を着用していることから、特高だったのではないかとも考えられる。しかし、本論では、ハンブルガーの理論に準拠し、語り手が幽霊だと考えていることを現実の水準において否定する必要がない。また、幽霊が人間のようにみえるモチーフは、小実昌の初期の翻訳作品にその原型が見受けられる。その作品は、殺害されて幽霊になった主人公は、幽霊でありながらも人間と同じように行動が制限され、死者の視点から一人称視点で語るというものだった。つまり、幽霊だが人間のような姿をしているのは小実昌にとって既知のイメージだった。以下の文献を参照のこと。</w:t>
      </w:r>
      <w:r w:rsidRPr="00500BB7">
        <w:rPr>
          <w:lang w:eastAsia="ja-JP"/>
        </w:rPr>
        <w:t>J</w:t>
      </w:r>
      <w:r w:rsidRPr="00500BB7">
        <w:rPr>
          <w:lang w:eastAsia="ja-JP"/>
        </w:rPr>
        <w:t>・</w:t>
      </w:r>
      <w:r w:rsidRPr="00500BB7">
        <w:rPr>
          <w:lang w:eastAsia="ja-JP"/>
        </w:rPr>
        <w:t>B</w:t>
      </w:r>
      <w:r w:rsidRPr="00500BB7">
        <w:rPr>
          <w:lang w:eastAsia="ja-JP"/>
        </w:rPr>
        <w:t>・オサリヴァン『憑かれた死』田中小実昌訳、早川書房、</w:t>
      </w:r>
      <w:r w:rsidRPr="00500BB7">
        <w:rPr>
          <w:lang w:eastAsia="ja-JP"/>
        </w:rPr>
        <w:t>1957</w:t>
      </w:r>
      <w:r w:rsidRPr="00500BB7">
        <w:rPr>
          <w:lang w:eastAsia="ja-JP"/>
        </w:rPr>
        <w:t>年。以上の</w:t>
      </w:r>
      <w:r w:rsidRPr="00500BB7">
        <w:rPr>
          <w:lang w:eastAsia="ja-JP"/>
        </w:rPr>
        <w:t>2</w:t>
      </w:r>
      <w:r w:rsidRPr="00500BB7">
        <w:rPr>
          <w:lang w:eastAsia="ja-JP"/>
        </w:rPr>
        <w:t>つの理由から、ソフト帽の人物が特高であったという説は本論において退けられる。</w:t>
      </w:r>
    </w:p>
  </w:endnote>
  <w:endnote w:id="42">
    <w:p w14:paraId="4CAEF0C5"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43">
    <w:p w14:paraId="6E578703"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20-21</w:t>
      </w:r>
      <w:r w:rsidRPr="00500BB7">
        <w:rPr>
          <w:lang w:eastAsia="ja-JP"/>
        </w:rPr>
        <w:t>頁。</w:t>
      </w:r>
    </w:p>
  </w:endnote>
  <w:endnote w:id="44">
    <w:p w14:paraId="2EE368F0"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前掲書、</w:t>
      </w:r>
      <w:r w:rsidRPr="00500BB7">
        <w:rPr>
          <w:lang w:eastAsia="ja-JP"/>
        </w:rPr>
        <w:t>21</w:t>
      </w:r>
      <w:r w:rsidRPr="00500BB7">
        <w:rPr>
          <w:lang w:eastAsia="ja-JP"/>
        </w:rPr>
        <w:t>頁。</w:t>
      </w:r>
    </w:p>
  </w:endnote>
  <w:endnote w:id="45">
    <w:p w14:paraId="653D99EC"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以下で呉に関係する記述がみられる。田中『アメン父』、</w:t>
      </w:r>
      <w:r w:rsidRPr="00500BB7">
        <w:rPr>
          <w:rFonts w:ascii="ＭＳ 明朝" w:hAnsi="ＭＳ 明朝" w:hint="eastAsia"/>
          <w:lang w:eastAsia="ja-JP"/>
        </w:rPr>
        <w:t>前掲書、</w:t>
      </w:r>
      <w:r w:rsidRPr="00500BB7">
        <w:rPr>
          <w:lang w:eastAsia="ja-JP"/>
        </w:rPr>
        <w:t>3-8</w:t>
      </w:r>
      <w:r w:rsidRPr="00500BB7">
        <w:rPr>
          <w:lang w:eastAsia="ja-JP"/>
        </w:rPr>
        <w:t>頁、</w:t>
      </w:r>
      <w:r w:rsidRPr="00500BB7">
        <w:rPr>
          <w:lang w:eastAsia="ja-JP"/>
        </w:rPr>
        <w:t>35-36</w:t>
      </w:r>
      <w:r w:rsidRPr="00500BB7">
        <w:rPr>
          <w:lang w:eastAsia="ja-JP"/>
        </w:rPr>
        <w:t>頁、</w:t>
      </w:r>
      <w:r w:rsidRPr="00500BB7">
        <w:rPr>
          <w:lang w:eastAsia="ja-JP"/>
        </w:rPr>
        <w:t>58-74</w:t>
      </w:r>
      <w:r w:rsidRPr="00500BB7">
        <w:rPr>
          <w:lang w:eastAsia="ja-JP"/>
        </w:rPr>
        <w:t>頁、</w:t>
      </w:r>
      <w:r w:rsidRPr="00500BB7">
        <w:rPr>
          <w:lang w:eastAsia="ja-JP"/>
        </w:rPr>
        <w:t>121-133</w:t>
      </w:r>
      <w:r w:rsidRPr="00500BB7">
        <w:rPr>
          <w:lang w:eastAsia="ja-JP"/>
        </w:rPr>
        <w:t>頁。しかし、</w:t>
      </w:r>
      <w:r w:rsidRPr="00500BB7">
        <w:rPr>
          <w:lang w:eastAsia="ja-JP"/>
        </w:rPr>
        <w:t>65-66</w:t>
      </w:r>
      <w:r w:rsidRPr="00500BB7">
        <w:rPr>
          <w:lang w:eastAsia="ja-JP"/>
        </w:rPr>
        <w:t>頁では近隣住民を助ける話、</w:t>
      </w:r>
      <w:r w:rsidRPr="00500BB7">
        <w:rPr>
          <w:lang w:eastAsia="ja-JP"/>
        </w:rPr>
        <w:t>71</w:t>
      </w:r>
      <w:r w:rsidRPr="00500BB7">
        <w:rPr>
          <w:lang w:eastAsia="ja-JP"/>
        </w:rPr>
        <w:t>頁では呉の周辺の知人宅を訪ねる話といったように、むしろ共同体と交流している姿が描かれている。管見によれば、そのほかの資料でも共同体から排除されていた話題が扱われていたことはほとんどない。従って、「ポロポロ」でキリスト教共同体の外での軋轢が描かれているのは、「ポロポロ」に独自の主題だと考えられる。</w:t>
      </w:r>
    </w:p>
  </w:endnote>
  <w:endnote w:id="46">
    <w:p w14:paraId="0746F1AB"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9-10</w:t>
      </w:r>
      <w:r w:rsidRPr="00500BB7">
        <w:rPr>
          <w:lang w:eastAsia="ja-JP"/>
        </w:rPr>
        <w:t>頁。</w:t>
      </w:r>
    </w:p>
  </w:endnote>
  <w:endnote w:id="47">
    <w:p w14:paraId="47B1D50F" w14:textId="77777777" w:rsidR="00BD464D" w:rsidRPr="00500BB7" w:rsidRDefault="00BD464D" w:rsidP="00BD464D">
      <w:pPr>
        <w:pStyle w:val="15"/>
        <w:ind w:left="270" w:hanging="270"/>
      </w:pPr>
      <w:r w:rsidRPr="00500BB7">
        <w:rPr>
          <w:rStyle w:val="14"/>
          <w:szCs w:val="18"/>
        </w:rPr>
        <w:endnoteRef/>
      </w:r>
      <w:r>
        <w:t xml:space="preserve">  </w:t>
      </w:r>
      <w:r w:rsidRPr="00500BB7">
        <w:t>前掲書、</w:t>
      </w:r>
      <w:r w:rsidRPr="00500BB7">
        <w:t>34</w:t>
      </w:r>
      <w:r w:rsidRPr="00500BB7">
        <w:t>頁。</w:t>
      </w:r>
    </w:p>
  </w:endnote>
  <w:endnote w:id="48">
    <w:p w14:paraId="6F0AB470" w14:textId="789B84EB" w:rsidR="00BD464D" w:rsidRPr="00AF1210" w:rsidRDefault="00BD464D" w:rsidP="00AF1210">
      <w:pPr>
        <w:pStyle w:val="15"/>
        <w:ind w:left="270" w:hanging="270"/>
      </w:pPr>
      <w:r w:rsidRPr="00500BB7">
        <w:rPr>
          <w:rStyle w:val="14"/>
          <w:szCs w:val="18"/>
        </w:rPr>
        <w:endnoteRef/>
      </w:r>
      <w:r>
        <w:t xml:space="preserve">  </w:t>
      </w:r>
      <w:r w:rsidRPr="00500BB7">
        <w:t>前掲書、</w:t>
      </w:r>
      <w:r w:rsidRPr="00500BB7">
        <w:t>35</w:t>
      </w:r>
      <w:r w:rsidRPr="00500BB7">
        <w:t>頁。</w:t>
      </w:r>
    </w:p>
  </w:endnote>
  <w:endnote w:id="49">
    <w:p w14:paraId="49E494C9"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12</w:t>
      </w:r>
      <w:r w:rsidRPr="00500BB7">
        <w:rPr>
          <w:lang w:eastAsia="ja-JP"/>
        </w:rPr>
        <w:t>頁。</w:t>
      </w:r>
    </w:p>
  </w:endnote>
  <w:endnote w:id="50">
    <w:p w14:paraId="612CBF8E"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同書。</w:t>
      </w:r>
    </w:p>
  </w:endnote>
  <w:endnote w:id="51">
    <w:p w14:paraId="0CBD90F1"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A655A0">
        <w:rPr>
          <w:rFonts w:ascii="ＭＳ 明朝" w:hAnsi="ＭＳ 明朝"/>
          <w:lang w:eastAsia="ja-JP"/>
        </w:rPr>
        <w:t>前掲書</w:t>
      </w:r>
      <w:r w:rsidRPr="00500BB7">
        <w:rPr>
          <w:lang w:eastAsia="ja-JP"/>
        </w:rPr>
        <w:t>、</w:t>
      </w:r>
      <w:r w:rsidRPr="00500BB7">
        <w:rPr>
          <w:lang w:eastAsia="ja-JP"/>
        </w:rPr>
        <w:t>22</w:t>
      </w:r>
      <w:r w:rsidRPr="00500BB7">
        <w:rPr>
          <w:lang w:eastAsia="ja-JP"/>
        </w:rPr>
        <w:t>頁。</w:t>
      </w:r>
    </w:p>
  </w:endnote>
  <w:endnote w:id="52">
    <w:p w14:paraId="5F6E25AC" w14:textId="77777777" w:rsidR="00BD464D" w:rsidRPr="00500BB7" w:rsidRDefault="00BD464D" w:rsidP="00BD464D">
      <w:pPr>
        <w:pStyle w:val="15"/>
        <w:ind w:left="270" w:hanging="270"/>
        <w:rPr>
          <w:lang w:eastAsia="ja-JP"/>
        </w:rPr>
      </w:pPr>
      <w:r w:rsidRPr="00500BB7">
        <w:rPr>
          <w:rStyle w:val="14"/>
          <w:szCs w:val="18"/>
        </w:rPr>
        <w:endnoteRef/>
      </w:r>
      <w:r>
        <w:rPr>
          <w:rFonts w:eastAsiaTheme="minorEastAsia"/>
          <w:lang w:eastAsia="ja-JP"/>
        </w:rPr>
        <w:t xml:space="preserve">  </w:t>
      </w:r>
      <w:r w:rsidRPr="00A655A0">
        <w:rPr>
          <w:rFonts w:ascii="ＭＳ 明朝" w:hAnsi="ＭＳ 明朝"/>
          <w:lang w:eastAsia="ja-JP"/>
        </w:rPr>
        <w:t>前掲書、</w:t>
      </w:r>
      <w:r w:rsidRPr="00500BB7">
        <w:rPr>
          <w:lang w:eastAsia="ja-JP"/>
        </w:rPr>
        <w:t>13</w:t>
      </w:r>
      <w:r w:rsidRPr="00A655A0">
        <w:rPr>
          <w:rFonts w:ascii="ＭＳ 明朝" w:hAnsi="ＭＳ 明朝"/>
          <w:lang w:eastAsia="ja-JP"/>
        </w:rPr>
        <w:t>頁。</w:t>
      </w:r>
    </w:p>
  </w:endnote>
  <w:endnote w:id="53">
    <w:p w14:paraId="1FA81333"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田中「大尾のこと」、前掲書、</w:t>
      </w:r>
      <w:r w:rsidRPr="00500BB7">
        <w:rPr>
          <w:lang w:eastAsia="ja-JP"/>
        </w:rPr>
        <w:t>218</w:t>
      </w:r>
      <w:r w:rsidRPr="00500BB7">
        <w:rPr>
          <w:lang w:eastAsia="ja-JP"/>
        </w:rPr>
        <w:t>頁。</w:t>
      </w:r>
    </w:p>
  </w:endnote>
  <w:endnote w:id="54">
    <w:p w14:paraId="0DF54B98"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田中「北川はぼくに」、前掲書、</w:t>
      </w:r>
      <w:r w:rsidRPr="00500BB7">
        <w:rPr>
          <w:lang w:eastAsia="ja-JP"/>
        </w:rPr>
        <w:t>56</w:t>
      </w:r>
      <w:r w:rsidRPr="00500BB7">
        <w:rPr>
          <w:lang w:eastAsia="ja-JP"/>
        </w:rPr>
        <w:t>頁。</w:t>
      </w:r>
    </w:p>
  </w:endnote>
  <w:endnote w:id="55">
    <w:p w14:paraId="1661C550" w14:textId="77777777" w:rsidR="00BD464D" w:rsidRPr="00500BB7"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田中「ポロポロ」、前掲書、</w:t>
      </w:r>
      <w:r w:rsidRPr="00500BB7">
        <w:rPr>
          <w:lang w:eastAsia="ja-JP"/>
        </w:rPr>
        <w:t>14</w:t>
      </w:r>
      <w:r w:rsidRPr="00500BB7">
        <w:rPr>
          <w:lang w:eastAsia="ja-JP"/>
        </w:rPr>
        <w:t>頁。</w:t>
      </w:r>
    </w:p>
  </w:endnote>
  <w:endnote w:id="56">
    <w:p w14:paraId="3FDB3F4A" w14:textId="055157CD" w:rsidR="00BD464D" w:rsidRDefault="00BD464D" w:rsidP="00BD464D">
      <w:pPr>
        <w:pStyle w:val="15"/>
        <w:ind w:left="270" w:hanging="270"/>
        <w:rPr>
          <w:lang w:eastAsia="ja-JP"/>
        </w:rPr>
      </w:pPr>
      <w:r w:rsidRPr="00500BB7">
        <w:rPr>
          <w:rStyle w:val="14"/>
          <w:szCs w:val="18"/>
        </w:rPr>
        <w:endnoteRef/>
      </w:r>
      <w:r>
        <w:rPr>
          <w:lang w:eastAsia="ja-JP"/>
        </w:rPr>
        <w:t xml:space="preserve">  </w:t>
      </w:r>
      <w:r w:rsidRPr="00500BB7">
        <w:rPr>
          <w:lang w:eastAsia="ja-JP"/>
        </w:rPr>
        <w:t>田中小実昌・平岡篤頼「文学的ポロポロ</w:t>
      </w:r>
      <w:r w:rsidRPr="00500BB7">
        <w:rPr>
          <w:lang w:eastAsia="ja-JP"/>
        </w:rPr>
        <w:t> —— </w:t>
      </w:r>
      <w:r w:rsidRPr="00500BB7">
        <w:rPr>
          <w:lang w:eastAsia="ja-JP"/>
        </w:rPr>
        <w:t>早稲田文学対談</w:t>
      </w:r>
      <w:r w:rsidRPr="00500BB7">
        <w:rPr>
          <w:lang w:eastAsia="ja-JP"/>
        </w:rPr>
        <w:t>11</w:t>
      </w:r>
      <w:r w:rsidRPr="00500BB7">
        <w:rPr>
          <w:lang w:eastAsia="ja-JP"/>
        </w:rPr>
        <w:t>」『早稲田文学（第</w:t>
      </w:r>
      <w:r w:rsidRPr="00500BB7">
        <w:rPr>
          <w:lang w:eastAsia="ja-JP"/>
        </w:rPr>
        <w:t>8</w:t>
      </w:r>
      <w:r w:rsidRPr="00500BB7">
        <w:rPr>
          <w:lang w:eastAsia="ja-JP"/>
        </w:rPr>
        <w:t>次）』</w:t>
      </w:r>
      <w:r w:rsidRPr="00500BB7">
        <w:rPr>
          <w:lang w:eastAsia="ja-JP"/>
        </w:rPr>
        <w:t>47</w:t>
      </w:r>
      <w:r w:rsidRPr="00500BB7">
        <w:rPr>
          <w:lang w:eastAsia="ja-JP"/>
        </w:rPr>
        <w:t>号、</w:t>
      </w:r>
      <w:r w:rsidRPr="00500BB7">
        <w:rPr>
          <w:lang w:eastAsia="ja-JP"/>
        </w:rPr>
        <w:t>1980</w:t>
      </w:r>
      <w:r w:rsidRPr="00500BB7">
        <w:rPr>
          <w:lang w:eastAsia="ja-JP"/>
        </w:rPr>
        <w:t>年</w:t>
      </w:r>
      <w:r w:rsidRPr="00500BB7">
        <w:rPr>
          <w:lang w:eastAsia="ja-JP"/>
        </w:rPr>
        <w:t>4</w:t>
      </w:r>
      <w:r w:rsidRPr="00500BB7">
        <w:rPr>
          <w:lang w:eastAsia="ja-JP"/>
        </w:rPr>
        <w:t>月、</w:t>
      </w:r>
      <w:r w:rsidRPr="00500BB7">
        <w:rPr>
          <w:lang w:eastAsia="ja-JP"/>
        </w:rPr>
        <w:t>11</w:t>
      </w:r>
      <w:r w:rsidRPr="00500BB7">
        <w:rPr>
          <w:lang w:eastAsia="ja-JP"/>
        </w:rPr>
        <w:t>頁。</w:t>
      </w:r>
    </w:p>
    <w:p w14:paraId="1CA1F5A4" w14:textId="0C5967D4" w:rsidR="00AF1210" w:rsidRDefault="00AF1210" w:rsidP="00BD464D">
      <w:pPr>
        <w:pStyle w:val="15"/>
        <w:ind w:left="270" w:hanging="270"/>
        <w:rPr>
          <w:lang w:eastAsia="ja-JP"/>
        </w:rPr>
      </w:pPr>
    </w:p>
    <w:p w14:paraId="5CF0DBEC" w14:textId="1F31D782" w:rsidR="00AF1210" w:rsidRDefault="00AF1210" w:rsidP="00BD464D">
      <w:pPr>
        <w:pStyle w:val="15"/>
        <w:ind w:left="270" w:hanging="270"/>
        <w:rPr>
          <w:lang w:eastAsia="ja-JP"/>
        </w:rPr>
      </w:pPr>
    </w:p>
    <w:p w14:paraId="562569D8" w14:textId="745A7894" w:rsidR="00AF1210" w:rsidRDefault="00AF1210" w:rsidP="00BD464D">
      <w:pPr>
        <w:pStyle w:val="15"/>
        <w:ind w:left="270" w:hanging="270"/>
        <w:rPr>
          <w:lang w:eastAsia="ja-JP"/>
        </w:rPr>
      </w:pPr>
    </w:p>
    <w:p w14:paraId="5CBAB340" w14:textId="77777777" w:rsidR="00AF1210" w:rsidRPr="00AF1210" w:rsidRDefault="00AF1210" w:rsidP="00AF1210">
      <w:pPr>
        <w:pStyle w:val="af9"/>
        <w:rPr>
          <w:lang w:val="fr-FR"/>
        </w:rPr>
      </w:pPr>
      <w:r>
        <w:rPr>
          <w:rFonts w:hint="eastAsia"/>
        </w:rPr>
        <w:t>参考文献</w:t>
      </w:r>
    </w:p>
    <w:p w14:paraId="017B8FB2" w14:textId="77777777" w:rsidR="00AF1210" w:rsidRPr="00970A82" w:rsidRDefault="00AF1210" w:rsidP="00AF1210">
      <w:pPr>
        <w:pStyle w:val="aa"/>
        <w:rPr>
          <w:lang w:val="fr-FR"/>
        </w:rPr>
      </w:pPr>
      <w:r w:rsidRPr="00970A82">
        <w:rPr>
          <w:lang w:val="fr-FR"/>
        </w:rPr>
        <w:t xml:space="preserve">Hamburger, Käte, </w:t>
      </w:r>
      <w:r w:rsidRPr="00970A82">
        <w:rPr>
          <w:i/>
          <w:lang w:val="fr-FR"/>
        </w:rPr>
        <w:t>Logique des genres littéraires</w:t>
      </w:r>
      <w:r w:rsidRPr="00970A82">
        <w:rPr>
          <w:lang w:val="fr-FR"/>
        </w:rPr>
        <w:t>, tr</w:t>
      </w:r>
      <w:r w:rsidRPr="00970A82">
        <w:rPr>
          <w:rFonts w:eastAsiaTheme="minorEastAsia" w:hint="eastAsia"/>
          <w:lang w:val="fr-FR" w:eastAsia="ja-JP"/>
        </w:rPr>
        <w:t>.</w:t>
      </w:r>
      <w:r w:rsidRPr="00970A82">
        <w:rPr>
          <w:lang w:val="fr-FR"/>
        </w:rPr>
        <w:t> Pierre Cadiot, Paris, Seuil, 1986, p. 7-15.</w:t>
      </w:r>
    </w:p>
    <w:p w14:paraId="7C445349" w14:textId="77777777" w:rsidR="00AF1210" w:rsidRPr="00970A82" w:rsidRDefault="00AF1210" w:rsidP="00AF1210">
      <w:pPr>
        <w:pStyle w:val="aa"/>
        <w:rPr>
          <w:lang w:val="fr-FR"/>
        </w:rPr>
      </w:pPr>
      <w:r w:rsidRPr="00970A82">
        <w:rPr>
          <w:lang w:val="fr-FR"/>
        </w:rPr>
        <w:t xml:space="preserve">Genette, Gérard, </w:t>
      </w:r>
      <w:r w:rsidRPr="00970A82">
        <w:rPr>
          <w:i/>
          <w:lang w:val="fr-FR"/>
        </w:rPr>
        <w:t>Figures III</w:t>
      </w:r>
      <w:r w:rsidRPr="00970A82">
        <w:rPr>
          <w:lang w:val="fr-FR"/>
        </w:rPr>
        <w:t>, Col. Poétique, Paris, Seuil, 1972.</w:t>
      </w:r>
    </w:p>
    <w:p w14:paraId="643C1D7E" w14:textId="66E070F9" w:rsidR="00AF1210" w:rsidRPr="006715D2" w:rsidRDefault="00AF1210" w:rsidP="00AF1210">
      <w:pPr>
        <w:pStyle w:val="aa"/>
        <w:rPr>
          <w:rFonts w:ascii="ＭＳ 明朝" w:eastAsia="DengXian" w:hAnsi="ＭＳ 明朝" w:cs="ＭＳ 明朝"/>
          <w:lang w:val="fr-FR" w:eastAsia="zh-CN"/>
        </w:rPr>
      </w:pPr>
      <w:r w:rsidRPr="00466168">
        <w:rPr>
          <w:rFonts w:ascii="ＭＳ 明朝" w:hAnsi="ＭＳ 明朝" w:cs="ＭＳ 明朝" w:hint="eastAsia"/>
          <w:lang w:eastAsia="zh-CN"/>
        </w:rPr>
        <w:t>「選評」『中央公論』</w:t>
      </w:r>
      <w:r w:rsidRPr="006715D2">
        <w:rPr>
          <w:lang w:val="fr-FR" w:eastAsia="zh-CN"/>
        </w:rPr>
        <w:t>94</w:t>
      </w:r>
      <w:r w:rsidRPr="00466168">
        <w:rPr>
          <w:rFonts w:ascii="ＭＳ 明朝" w:hAnsi="ＭＳ 明朝" w:cs="ＭＳ 明朝" w:hint="eastAsia"/>
          <w:lang w:eastAsia="zh-CN"/>
        </w:rPr>
        <w:t>巻</w:t>
      </w:r>
      <w:r w:rsidRPr="006715D2">
        <w:rPr>
          <w:lang w:val="fr-FR" w:eastAsia="zh-CN"/>
        </w:rPr>
        <w:t>11</w:t>
      </w:r>
      <w:r w:rsidRPr="00466168">
        <w:rPr>
          <w:rFonts w:ascii="ＭＳ 明朝" w:hAnsi="ＭＳ 明朝" w:cs="ＭＳ 明朝" w:hint="eastAsia"/>
          <w:lang w:eastAsia="zh-CN"/>
        </w:rPr>
        <w:t>号、</w:t>
      </w:r>
      <w:r w:rsidRPr="006715D2">
        <w:rPr>
          <w:lang w:val="fr-FR" w:eastAsia="zh-CN"/>
        </w:rPr>
        <w:t>1979</w:t>
      </w:r>
      <w:r w:rsidRPr="00466168">
        <w:rPr>
          <w:rFonts w:ascii="ＭＳ 明朝" w:hAnsi="ＭＳ 明朝" w:cs="ＭＳ 明朝" w:hint="eastAsia"/>
          <w:lang w:eastAsia="zh-CN"/>
        </w:rPr>
        <w:t>年、</w:t>
      </w:r>
      <w:r w:rsidRPr="006715D2">
        <w:rPr>
          <w:lang w:val="fr-FR" w:eastAsia="zh-CN"/>
        </w:rPr>
        <w:t>352-356</w:t>
      </w:r>
      <w:r w:rsidRPr="00466168">
        <w:rPr>
          <w:rFonts w:ascii="ＭＳ 明朝" w:hAnsi="ＭＳ 明朝" w:cs="ＭＳ 明朝" w:hint="eastAsia"/>
          <w:lang w:eastAsia="zh-CN"/>
        </w:rPr>
        <w:t>頁。</w:t>
      </w:r>
    </w:p>
    <w:p w14:paraId="71444775" w14:textId="77777777" w:rsidR="00AF1210" w:rsidRPr="00970A82" w:rsidRDefault="00AF1210" w:rsidP="00AF1210">
      <w:pPr>
        <w:pStyle w:val="aa"/>
        <w:rPr>
          <w:rFonts w:ascii="ＭＳ 明朝" w:eastAsia="DengXian" w:hAnsi="ＭＳ 明朝"/>
          <w:lang w:val="fr-FR" w:eastAsia="zh-CN"/>
        </w:rPr>
      </w:pPr>
      <w:r w:rsidRPr="00466168">
        <w:rPr>
          <w:rFonts w:ascii="ＭＳ 明朝" w:hAnsi="ＭＳ 明朝" w:cs="ＭＳ 明朝" w:hint="eastAsia"/>
          <w:lang w:eastAsia="zh-CN"/>
        </w:rPr>
        <w:t>伊藤義孝「田中小実昌著者目録</w:t>
      </w:r>
      <w:r w:rsidRPr="00970A82">
        <w:rPr>
          <w:lang w:val="fr-FR" w:eastAsia="zh-CN"/>
        </w:rPr>
        <w:t> —— 1990</w:t>
      </w:r>
      <w:r w:rsidRPr="00466168">
        <w:rPr>
          <w:rFonts w:ascii="ＭＳ 明朝" w:hAnsi="ＭＳ 明朝" w:cs="ＭＳ 明朝" w:hint="eastAsia"/>
          <w:lang w:eastAsia="zh-CN"/>
        </w:rPr>
        <w:t>年〜</w:t>
      </w:r>
      <w:r w:rsidRPr="00970A82">
        <w:rPr>
          <w:lang w:val="fr-FR" w:eastAsia="zh-CN"/>
        </w:rPr>
        <w:t>2001</w:t>
      </w:r>
      <w:r w:rsidRPr="00466168">
        <w:rPr>
          <w:rFonts w:ascii="ＭＳ 明朝" w:hAnsi="ＭＳ 明朝" w:cs="ＭＳ 明朝" w:hint="eastAsia"/>
          <w:lang w:eastAsia="zh-CN"/>
        </w:rPr>
        <w:t>年」『愛知淑徳大学国語国文』</w:t>
      </w:r>
      <w:r w:rsidRPr="00970A82">
        <w:rPr>
          <w:lang w:val="fr-FR" w:eastAsia="zh-CN"/>
        </w:rPr>
        <w:t>25</w:t>
      </w:r>
      <w:r w:rsidRPr="00466168">
        <w:rPr>
          <w:rFonts w:ascii="ＭＳ 明朝" w:hAnsi="ＭＳ 明朝" w:cs="ＭＳ 明朝" w:hint="eastAsia"/>
          <w:lang w:eastAsia="zh-CN"/>
        </w:rPr>
        <w:t>巻、</w:t>
      </w:r>
      <w:r w:rsidRPr="00970A82">
        <w:rPr>
          <w:lang w:val="fr-FR" w:eastAsia="zh-CN"/>
        </w:rPr>
        <w:t>2002</w:t>
      </w:r>
      <w:r w:rsidRPr="00466168">
        <w:rPr>
          <w:rFonts w:ascii="ＭＳ 明朝" w:hAnsi="ＭＳ 明朝" w:cs="ＭＳ 明朝" w:hint="eastAsia"/>
          <w:lang w:eastAsia="zh-CN"/>
        </w:rPr>
        <w:t>年、</w:t>
      </w:r>
      <w:r w:rsidRPr="00970A82">
        <w:rPr>
          <w:lang w:val="fr-FR" w:eastAsia="zh-CN"/>
        </w:rPr>
        <w:t>1-18</w:t>
      </w:r>
      <w:r w:rsidRPr="00466168">
        <w:rPr>
          <w:rFonts w:ascii="ＭＳ 明朝" w:hAnsi="ＭＳ 明朝" w:cs="ＭＳ 明朝" w:hint="eastAsia"/>
          <w:lang w:eastAsia="zh-CN"/>
        </w:rPr>
        <w:t>頁。</w:t>
      </w:r>
    </w:p>
    <w:p w14:paraId="637647CA" w14:textId="77777777" w:rsidR="00AF1210" w:rsidRDefault="00AF1210" w:rsidP="00AF1210">
      <w:pPr>
        <w:pStyle w:val="aa"/>
        <w:rPr>
          <w:lang w:eastAsia="ja-JP"/>
        </w:rPr>
      </w:pPr>
      <w:r w:rsidRPr="00466168">
        <w:rPr>
          <w:rFonts w:ascii="ＭＳ 明朝" w:hAnsi="ＭＳ 明朝" w:cs="ＭＳ 明朝" w:hint="eastAsia"/>
          <w:lang w:eastAsia="ja-JP"/>
        </w:rPr>
        <w:t>伊藤義孝「田中小実昌論</w:t>
      </w:r>
      <w:r w:rsidRPr="00466168">
        <w:rPr>
          <w:lang w:eastAsia="ja-JP"/>
        </w:rPr>
        <w:t> —— </w:t>
      </w:r>
      <w:r w:rsidRPr="00466168">
        <w:rPr>
          <w:rFonts w:ascii="ＭＳ 明朝" w:hAnsi="ＭＳ 明朝" w:cs="ＭＳ 明朝" w:hint="eastAsia"/>
          <w:lang w:eastAsia="ja-JP"/>
        </w:rPr>
        <w:t>その語りのあり方」『愛知淑徳大学国語国文』</w:t>
      </w:r>
      <w:r w:rsidRPr="00466168">
        <w:rPr>
          <w:lang w:eastAsia="ja-JP"/>
        </w:rPr>
        <w:t>28</w:t>
      </w:r>
      <w:r w:rsidRPr="00466168">
        <w:rPr>
          <w:rFonts w:ascii="ＭＳ 明朝" w:hAnsi="ＭＳ 明朝" w:cs="ＭＳ 明朝" w:hint="eastAsia"/>
          <w:lang w:eastAsia="ja-JP"/>
        </w:rPr>
        <w:t>巻、</w:t>
      </w:r>
      <w:r w:rsidRPr="00466168">
        <w:rPr>
          <w:lang w:eastAsia="ja-JP"/>
        </w:rPr>
        <w:t>2005</w:t>
      </w:r>
      <w:r w:rsidRPr="00466168">
        <w:rPr>
          <w:rFonts w:ascii="ＭＳ 明朝" w:hAnsi="ＭＳ 明朝" w:cs="ＭＳ 明朝" w:hint="eastAsia"/>
          <w:lang w:eastAsia="ja-JP"/>
        </w:rPr>
        <w:t>年、</w:t>
      </w:r>
      <w:r w:rsidRPr="00466168">
        <w:rPr>
          <w:lang w:eastAsia="ja-JP"/>
        </w:rPr>
        <w:t>169-187</w:t>
      </w:r>
      <w:r w:rsidRPr="00466168">
        <w:rPr>
          <w:rFonts w:hint="eastAsia"/>
          <w:lang w:eastAsia="ja-JP"/>
        </w:rPr>
        <w:t>頁。</w:t>
      </w:r>
    </w:p>
    <w:p w14:paraId="4BAD0CFD" w14:textId="77777777" w:rsidR="00AF1210" w:rsidRDefault="00AF1210" w:rsidP="00AF1210">
      <w:pPr>
        <w:pStyle w:val="aa"/>
        <w:rPr>
          <w:rFonts w:eastAsiaTheme="minorEastAsia"/>
          <w:lang w:eastAsia="ja-JP"/>
        </w:rPr>
      </w:pPr>
      <w:r w:rsidRPr="00466168">
        <w:rPr>
          <w:lang w:eastAsia="ja-JP"/>
        </w:rPr>
        <w:t>枝光泉「日本バプテスト西部教会の歴史</w:t>
      </w:r>
      <w:r w:rsidRPr="00466168">
        <w:rPr>
          <w:lang w:eastAsia="ja-JP"/>
        </w:rPr>
        <w:t> —— </w:t>
      </w:r>
      <w:r>
        <w:rPr>
          <w:lang w:eastAsia="ja-JP"/>
        </w:rPr>
        <w:t>「アサ会」事件について」『キリスト教社会問題研究』</w:t>
      </w:r>
      <w:r w:rsidRPr="00466168">
        <w:rPr>
          <w:lang w:eastAsia="ja-JP"/>
        </w:rPr>
        <w:t>48</w:t>
      </w:r>
      <w:r>
        <w:rPr>
          <w:lang w:eastAsia="ja-JP"/>
        </w:rPr>
        <w:t>号</w:t>
      </w:r>
      <w:r w:rsidRPr="00466168">
        <w:rPr>
          <w:lang w:eastAsia="ja-JP"/>
        </w:rPr>
        <w:t>、</w:t>
      </w:r>
      <w:r w:rsidRPr="00466168">
        <w:rPr>
          <w:lang w:eastAsia="ja-JP"/>
        </w:rPr>
        <w:t>1999</w:t>
      </w:r>
      <w:r w:rsidRPr="00466168">
        <w:rPr>
          <w:lang w:eastAsia="ja-JP"/>
        </w:rPr>
        <w:t>年、</w:t>
      </w:r>
      <w:r w:rsidRPr="00466168">
        <w:rPr>
          <w:lang w:eastAsia="ja-JP"/>
        </w:rPr>
        <w:t>102-124</w:t>
      </w:r>
      <w:r w:rsidRPr="00466168">
        <w:rPr>
          <w:lang w:eastAsia="ja-JP"/>
        </w:rPr>
        <w:t>頁。</w:t>
      </w:r>
    </w:p>
    <w:p w14:paraId="48D8225F" w14:textId="77777777" w:rsidR="00AF1210" w:rsidRPr="00B24926" w:rsidRDefault="00AF1210" w:rsidP="00AF1210">
      <w:pPr>
        <w:pStyle w:val="aa"/>
        <w:rPr>
          <w:rFonts w:eastAsiaTheme="minorEastAsia"/>
          <w:lang w:eastAsia="ja-JP"/>
        </w:rPr>
      </w:pPr>
      <w:r w:rsidRPr="00650848">
        <w:rPr>
          <w:lang w:eastAsia="ja-JP"/>
        </w:rPr>
        <w:t>オサリヴァン</w:t>
      </w:r>
      <w:r>
        <w:rPr>
          <w:rFonts w:asciiTheme="minorEastAsia" w:eastAsiaTheme="minorEastAsia" w:hAnsiTheme="minorEastAsia" w:hint="eastAsia"/>
          <w:lang w:eastAsia="ja-JP"/>
        </w:rPr>
        <w:t>、</w:t>
      </w:r>
      <w:r w:rsidRPr="00650848">
        <w:rPr>
          <w:lang w:eastAsia="ja-JP"/>
        </w:rPr>
        <w:t>J</w:t>
      </w:r>
      <w:r w:rsidRPr="00650848">
        <w:rPr>
          <w:lang w:eastAsia="ja-JP"/>
        </w:rPr>
        <w:t>・</w:t>
      </w:r>
      <w:r w:rsidRPr="00650848">
        <w:rPr>
          <w:lang w:eastAsia="ja-JP"/>
        </w:rPr>
        <w:t>B</w:t>
      </w:r>
      <w:r w:rsidRPr="00650848">
        <w:rPr>
          <w:lang w:eastAsia="ja-JP"/>
        </w:rPr>
        <w:t>『憑かれた死』田中小実昌訳、早川書房、</w:t>
      </w:r>
      <w:r w:rsidRPr="00650848">
        <w:rPr>
          <w:lang w:eastAsia="ja-JP"/>
        </w:rPr>
        <w:t>1957</w:t>
      </w:r>
      <w:r w:rsidRPr="00650848">
        <w:rPr>
          <w:lang w:eastAsia="ja-JP"/>
        </w:rPr>
        <w:t>年。</w:t>
      </w:r>
    </w:p>
    <w:p w14:paraId="26AB75E6" w14:textId="22A466A3" w:rsidR="00AF1210" w:rsidRDefault="00AF1210" w:rsidP="00AF1210">
      <w:pPr>
        <w:pStyle w:val="aa"/>
        <w:rPr>
          <w:lang w:eastAsia="ja-JP"/>
        </w:rPr>
      </w:pPr>
      <w:r w:rsidRPr="00466168">
        <w:rPr>
          <w:lang w:eastAsia="ja-JP"/>
        </w:rPr>
        <w:t>金丸英子「西南学院とアサ会</w:t>
      </w:r>
      <w:r w:rsidRPr="00466168">
        <w:rPr>
          <w:lang w:eastAsia="ja-JP"/>
        </w:rPr>
        <w:t> —— </w:t>
      </w:r>
      <w:r>
        <w:rPr>
          <w:lang w:eastAsia="ja-JP"/>
        </w:rPr>
        <w:t>ボールデン院長の解任を巡って」『西南学院史紀要』</w:t>
      </w:r>
      <w:r w:rsidRPr="00466168">
        <w:rPr>
          <w:lang w:eastAsia="ja-JP"/>
        </w:rPr>
        <w:t>6</w:t>
      </w:r>
      <w:r w:rsidRPr="00466168">
        <w:rPr>
          <w:lang w:eastAsia="ja-JP"/>
        </w:rPr>
        <w:t>号、</w:t>
      </w:r>
      <w:r w:rsidRPr="00466168">
        <w:rPr>
          <w:lang w:eastAsia="ja-JP"/>
        </w:rPr>
        <w:t>2015</w:t>
      </w:r>
      <w:r w:rsidRPr="00466168">
        <w:rPr>
          <w:lang w:eastAsia="ja-JP"/>
        </w:rPr>
        <w:t>年、</w:t>
      </w:r>
      <w:r w:rsidRPr="00466168">
        <w:rPr>
          <w:lang w:eastAsia="ja-JP"/>
        </w:rPr>
        <w:t>49-59</w:t>
      </w:r>
      <w:r w:rsidRPr="00466168">
        <w:rPr>
          <w:lang w:eastAsia="ja-JP"/>
        </w:rPr>
        <w:t>頁。</w:t>
      </w:r>
    </w:p>
    <w:p w14:paraId="18023E5A" w14:textId="30360C4E" w:rsidR="00E7381E" w:rsidRPr="00B24926" w:rsidRDefault="00E7381E" w:rsidP="00AF1210">
      <w:pPr>
        <w:pStyle w:val="aa"/>
        <w:rPr>
          <w:rFonts w:eastAsiaTheme="minorEastAsia" w:hint="eastAsia"/>
          <w:lang w:eastAsia="ja-JP"/>
        </w:rPr>
      </w:pPr>
      <w:r w:rsidRPr="00FE1710">
        <w:rPr>
          <w:rFonts w:hint="eastAsia"/>
          <w:lang w:eastAsia="ja-JP"/>
        </w:rPr>
        <w:t>ケイン</w:t>
      </w:r>
      <w:r>
        <w:rPr>
          <w:rFonts w:hint="eastAsia"/>
          <w:lang w:eastAsia="ja-JP"/>
        </w:rPr>
        <w:t>、</w:t>
      </w:r>
      <w:r w:rsidRPr="00FE1710">
        <w:rPr>
          <w:rFonts w:hint="eastAsia"/>
          <w:lang w:eastAsia="ja-JP"/>
        </w:rPr>
        <w:t>ジェイムズ・</w:t>
      </w:r>
      <w:r w:rsidRPr="00FE1710">
        <w:rPr>
          <w:rFonts w:hint="eastAsia"/>
          <w:lang w:eastAsia="ja-JP"/>
        </w:rPr>
        <w:t>M</w:t>
      </w:r>
      <w:r w:rsidRPr="00FE1710">
        <w:rPr>
          <w:rFonts w:hint="eastAsia"/>
          <w:lang w:eastAsia="ja-JP"/>
        </w:rPr>
        <w:t>「冷蔵庫の中の赤ん坊」『エラリイ・クイーンズ・ミステリ・マガジン』田中小実昌訳、</w:t>
      </w:r>
      <w:r w:rsidRPr="00FE1710">
        <w:rPr>
          <w:rFonts w:hint="eastAsia"/>
          <w:lang w:eastAsia="ja-JP"/>
        </w:rPr>
        <w:t>11</w:t>
      </w:r>
      <w:r w:rsidRPr="00FE1710">
        <w:rPr>
          <w:rFonts w:hint="eastAsia"/>
          <w:lang w:eastAsia="ja-JP"/>
        </w:rPr>
        <w:t>月号（</w:t>
      </w:r>
      <w:r w:rsidRPr="00FE1710">
        <w:rPr>
          <w:rFonts w:hint="eastAsia"/>
          <w:lang w:eastAsia="ja-JP"/>
        </w:rPr>
        <w:t>1</w:t>
      </w:r>
      <w:r w:rsidRPr="00FE1710">
        <w:rPr>
          <w:rFonts w:hint="eastAsia"/>
          <w:lang w:eastAsia="ja-JP"/>
        </w:rPr>
        <w:t>巻</w:t>
      </w:r>
      <w:r w:rsidRPr="00FE1710">
        <w:rPr>
          <w:rFonts w:hint="eastAsia"/>
          <w:lang w:eastAsia="ja-JP"/>
        </w:rPr>
        <w:t>5</w:t>
      </w:r>
      <w:r w:rsidRPr="00FE1710">
        <w:rPr>
          <w:rFonts w:hint="eastAsia"/>
          <w:lang w:eastAsia="ja-JP"/>
        </w:rPr>
        <w:t>号）、</w:t>
      </w:r>
      <w:r w:rsidRPr="00FE1710">
        <w:rPr>
          <w:rFonts w:hint="eastAsia"/>
          <w:lang w:eastAsia="ja-JP"/>
        </w:rPr>
        <w:t>1956</w:t>
      </w:r>
      <w:r w:rsidRPr="00FE1710">
        <w:rPr>
          <w:rFonts w:hint="eastAsia"/>
          <w:lang w:eastAsia="ja-JP"/>
        </w:rPr>
        <w:t>年</w:t>
      </w:r>
      <w:r>
        <w:rPr>
          <w:rFonts w:hint="eastAsia"/>
          <w:lang w:eastAsia="ja-JP"/>
        </w:rPr>
        <w:t>。</w:t>
      </w:r>
    </w:p>
    <w:p w14:paraId="1AD6B4CD" w14:textId="77777777" w:rsidR="00AF1210" w:rsidRDefault="00AF1210" w:rsidP="00AF1210">
      <w:pPr>
        <w:pStyle w:val="aa"/>
        <w:rPr>
          <w:rFonts w:ascii="ＭＳ 明朝" w:hAnsi="ＭＳ 明朝" w:cs="ＭＳ 明朝"/>
          <w:lang w:eastAsia="ja-JP"/>
        </w:rPr>
      </w:pPr>
      <w:r w:rsidRPr="00466168">
        <w:rPr>
          <w:rFonts w:ascii="ＭＳ 明朝" w:hAnsi="ＭＳ 明朝" w:cs="ＭＳ 明朝" w:hint="eastAsia"/>
          <w:lang w:eastAsia="ja-JP"/>
        </w:rPr>
        <w:t>志賀浪幸子「田中小実昌「ポロポロ」」『私小説研究』</w:t>
      </w:r>
      <w:r w:rsidRPr="00466168">
        <w:rPr>
          <w:lang w:eastAsia="ja-JP"/>
        </w:rPr>
        <w:t>4</w:t>
      </w:r>
      <w:r w:rsidRPr="00466168">
        <w:rPr>
          <w:rFonts w:ascii="ＭＳ 明朝" w:hAnsi="ＭＳ 明朝" w:cs="ＭＳ 明朝" w:hint="eastAsia"/>
          <w:lang w:eastAsia="ja-JP"/>
        </w:rPr>
        <w:t>号、</w:t>
      </w:r>
      <w:r w:rsidRPr="00466168">
        <w:rPr>
          <w:lang w:eastAsia="ja-JP"/>
        </w:rPr>
        <w:t>2003</w:t>
      </w:r>
      <w:r w:rsidRPr="00466168">
        <w:rPr>
          <w:rFonts w:ascii="ＭＳ 明朝" w:hAnsi="ＭＳ 明朝" w:cs="ＭＳ 明朝" w:hint="eastAsia"/>
          <w:lang w:eastAsia="ja-JP"/>
        </w:rPr>
        <w:t>年、</w:t>
      </w:r>
      <w:r w:rsidRPr="00466168">
        <w:rPr>
          <w:lang w:eastAsia="ja-JP"/>
        </w:rPr>
        <w:t>60-61</w:t>
      </w:r>
      <w:r w:rsidRPr="00466168">
        <w:rPr>
          <w:rFonts w:ascii="ＭＳ 明朝" w:hAnsi="ＭＳ 明朝" w:cs="ＭＳ 明朝" w:hint="eastAsia"/>
          <w:lang w:eastAsia="ja-JP"/>
        </w:rPr>
        <w:t>頁。</w:t>
      </w:r>
    </w:p>
    <w:p w14:paraId="39E2D173" w14:textId="77777777" w:rsidR="00AF1210" w:rsidRPr="00B24926" w:rsidRDefault="00AF1210" w:rsidP="00AF1210">
      <w:pPr>
        <w:pStyle w:val="aa"/>
        <w:rPr>
          <w:rFonts w:eastAsiaTheme="minorEastAsia"/>
          <w:lang w:eastAsia="ja-JP"/>
        </w:rPr>
      </w:pPr>
      <w:r w:rsidRPr="00650848">
        <w:rPr>
          <w:lang w:eastAsia="ja-JP"/>
        </w:rPr>
        <w:t>ジュネット</w:t>
      </w:r>
      <w:r>
        <w:rPr>
          <w:rFonts w:asciiTheme="minorEastAsia" w:eastAsiaTheme="minorEastAsia" w:hAnsiTheme="minorEastAsia" w:hint="eastAsia"/>
          <w:lang w:eastAsia="ja-JP"/>
        </w:rPr>
        <w:t>、</w:t>
      </w:r>
      <w:r>
        <w:rPr>
          <w:lang w:eastAsia="ja-JP"/>
        </w:rPr>
        <w:t>ジェラール</w:t>
      </w:r>
      <w:r w:rsidRPr="00650848">
        <w:rPr>
          <w:lang w:eastAsia="ja-JP"/>
        </w:rPr>
        <w:t>『方法論の試み』花輪光・和泉涼一訳、書肆風の薔薇、</w:t>
      </w:r>
      <w:r w:rsidRPr="00650848">
        <w:rPr>
          <w:lang w:eastAsia="ja-JP"/>
        </w:rPr>
        <w:t>1985</w:t>
      </w:r>
      <w:r w:rsidRPr="00650848">
        <w:rPr>
          <w:rFonts w:asciiTheme="minorEastAsia" w:eastAsiaTheme="minorEastAsia" w:hAnsiTheme="minorEastAsia" w:hint="eastAsia"/>
          <w:lang w:eastAsia="ja-JP"/>
        </w:rPr>
        <w:t>年。</w:t>
      </w:r>
    </w:p>
    <w:p w14:paraId="4D89EC5D" w14:textId="77777777" w:rsidR="00AF1210" w:rsidRDefault="00AF1210" w:rsidP="00AF1210">
      <w:pPr>
        <w:pStyle w:val="aa"/>
        <w:rPr>
          <w:rFonts w:ascii="ＭＳ 明朝" w:hAnsi="ＭＳ 明朝"/>
          <w:lang w:eastAsia="ja-JP"/>
        </w:rPr>
      </w:pPr>
      <w:r w:rsidRPr="00D90D21">
        <w:rPr>
          <w:rFonts w:ascii="ＭＳ 明朝" w:hAnsi="ＭＳ 明朝" w:hint="eastAsia"/>
          <w:lang w:eastAsia="ja-JP"/>
        </w:rPr>
        <w:t>田中小実昌・平岡篤頼「文学的ポロポロ</w:t>
      </w:r>
      <w:r w:rsidRPr="00466168">
        <w:rPr>
          <w:lang w:eastAsia="ja-JP"/>
        </w:rPr>
        <w:t>——</w:t>
      </w:r>
      <w:r w:rsidRPr="00D90D21">
        <w:rPr>
          <w:rFonts w:ascii="ＭＳ 明朝" w:hAnsi="ＭＳ 明朝" w:hint="eastAsia"/>
          <w:lang w:eastAsia="ja-JP"/>
        </w:rPr>
        <w:t xml:space="preserve"> 早稲田文学対談</w:t>
      </w:r>
      <w:r w:rsidRPr="00D90D21">
        <w:rPr>
          <w:lang w:eastAsia="ja-JP"/>
        </w:rPr>
        <w:t>11</w:t>
      </w:r>
      <w:r w:rsidRPr="00D90D21">
        <w:rPr>
          <w:rFonts w:ascii="ＭＳ 明朝" w:hAnsi="ＭＳ 明朝" w:hint="eastAsia"/>
          <w:lang w:eastAsia="ja-JP"/>
        </w:rPr>
        <w:t>」『早稲田文学（第</w:t>
      </w:r>
      <w:r w:rsidRPr="00D90D21">
        <w:rPr>
          <w:lang w:eastAsia="ja-JP"/>
        </w:rPr>
        <w:t>8</w:t>
      </w:r>
      <w:r w:rsidRPr="00D90D21">
        <w:rPr>
          <w:rFonts w:ascii="ＭＳ 明朝" w:hAnsi="ＭＳ 明朝" w:hint="eastAsia"/>
          <w:lang w:eastAsia="ja-JP"/>
        </w:rPr>
        <w:t>次）』</w:t>
      </w:r>
      <w:r w:rsidRPr="00D90D21">
        <w:rPr>
          <w:lang w:eastAsia="ja-JP"/>
        </w:rPr>
        <w:t>47</w:t>
      </w:r>
      <w:r w:rsidRPr="00D90D21">
        <w:rPr>
          <w:rFonts w:ascii="ＭＳ 明朝" w:hAnsi="ＭＳ 明朝" w:hint="eastAsia"/>
          <w:lang w:eastAsia="ja-JP"/>
        </w:rPr>
        <w:t>号、</w:t>
      </w:r>
      <w:r w:rsidRPr="00D90D21">
        <w:rPr>
          <w:lang w:eastAsia="ja-JP"/>
        </w:rPr>
        <w:t>1980</w:t>
      </w:r>
      <w:r w:rsidRPr="00D90D21">
        <w:rPr>
          <w:rFonts w:ascii="ＭＳ 明朝" w:hAnsi="ＭＳ 明朝" w:hint="eastAsia"/>
          <w:lang w:eastAsia="ja-JP"/>
        </w:rPr>
        <w:t>年</w:t>
      </w:r>
      <w:r w:rsidRPr="00D90D21">
        <w:rPr>
          <w:lang w:eastAsia="ja-JP"/>
        </w:rPr>
        <w:t>4</w:t>
      </w:r>
      <w:r w:rsidRPr="00D90D21">
        <w:rPr>
          <w:rFonts w:ascii="ＭＳ 明朝" w:hAnsi="ＭＳ 明朝" w:hint="eastAsia"/>
          <w:lang w:eastAsia="ja-JP"/>
        </w:rPr>
        <w:t>月</w:t>
      </w:r>
      <w:r>
        <w:rPr>
          <w:rFonts w:ascii="ＭＳ 明朝" w:hAnsi="ＭＳ 明朝" w:hint="eastAsia"/>
          <w:lang w:eastAsia="ja-JP"/>
        </w:rPr>
        <w:t>、</w:t>
      </w:r>
      <w:r w:rsidRPr="00D90D21">
        <w:rPr>
          <w:lang w:eastAsia="ja-JP"/>
        </w:rPr>
        <w:t>4-17</w:t>
      </w:r>
      <w:r>
        <w:rPr>
          <w:rFonts w:ascii="ＭＳ 明朝" w:hAnsi="ＭＳ 明朝" w:hint="eastAsia"/>
          <w:lang w:eastAsia="ja-JP"/>
        </w:rPr>
        <w:t>頁。</w:t>
      </w:r>
    </w:p>
    <w:p w14:paraId="3F3D7F7B" w14:textId="77777777" w:rsidR="00AF1210" w:rsidRPr="00B24926" w:rsidRDefault="00AF1210" w:rsidP="00AF1210">
      <w:pPr>
        <w:pStyle w:val="aa"/>
        <w:rPr>
          <w:rFonts w:eastAsiaTheme="minorEastAsia"/>
          <w:lang w:eastAsia="ja-JP"/>
        </w:rPr>
      </w:pPr>
      <w:r w:rsidRPr="00650848">
        <w:rPr>
          <w:lang w:eastAsia="ja-JP"/>
        </w:rPr>
        <w:t>田中小実昌「父と特高」『オール讀物』</w:t>
      </w:r>
      <w:r w:rsidRPr="00650848">
        <w:rPr>
          <w:lang w:eastAsia="ja-JP"/>
        </w:rPr>
        <w:t>43</w:t>
      </w:r>
      <w:r w:rsidRPr="00650848">
        <w:rPr>
          <w:lang w:eastAsia="ja-JP"/>
        </w:rPr>
        <w:t>巻</w:t>
      </w:r>
      <w:r w:rsidRPr="00650848">
        <w:rPr>
          <w:lang w:eastAsia="ja-JP"/>
        </w:rPr>
        <w:t>1</w:t>
      </w:r>
      <w:r w:rsidRPr="00650848">
        <w:rPr>
          <w:lang w:eastAsia="ja-JP"/>
        </w:rPr>
        <w:t>号、</w:t>
      </w:r>
      <w:r w:rsidRPr="00650848">
        <w:rPr>
          <w:lang w:eastAsia="ja-JP"/>
        </w:rPr>
        <w:t>1988</w:t>
      </w:r>
      <w:r w:rsidRPr="00650848">
        <w:rPr>
          <w:lang w:eastAsia="ja-JP"/>
        </w:rPr>
        <w:t>年</w:t>
      </w:r>
      <w:r w:rsidRPr="00650848">
        <w:rPr>
          <w:lang w:eastAsia="ja-JP"/>
        </w:rPr>
        <w:t>1</w:t>
      </w:r>
      <w:r w:rsidRPr="00650848">
        <w:rPr>
          <w:lang w:eastAsia="ja-JP"/>
        </w:rPr>
        <w:t>月、</w:t>
      </w:r>
      <w:r w:rsidRPr="00650848">
        <w:rPr>
          <w:lang w:eastAsia="ja-JP"/>
        </w:rPr>
        <w:t>280-290</w:t>
      </w:r>
      <w:r w:rsidRPr="00650848">
        <w:rPr>
          <w:lang w:eastAsia="ja-JP"/>
        </w:rPr>
        <w:t>頁。</w:t>
      </w:r>
    </w:p>
    <w:p w14:paraId="35506767" w14:textId="77777777" w:rsidR="00AF1210" w:rsidRPr="00466168" w:rsidRDefault="00AF1210" w:rsidP="00AF1210">
      <w:pPr>
        <w:pStyle w:val="aa"/>
        <w:rPr>
          <w:rFonts w:ascii="ＭＳ 明朝" w:hAnsi="ＭＳ 明朝" w:cs="ＭＳ 明朝"/>
          <w:lang w:eastAsia="ja-JP"/>
        </w:rPr>
      </w:pPr>
      <w:r w:rsidRPr="00466168">
        <w:rPr>
          <w:rFonts w:ascii="ＭＳ 明朝" w:hAnsi="ＭＳ 明朝" w:cs="ＭＳ 明朝" w:hint="eastAsia"/>
          <w:lang w:eastAsia="ja-JP"/>
        </w:rPr>
        <w:t>田中小実昌・富岡幸一郎「田中小実昌と「アメン父」」『すばる』</w:t>
      </w:r>
      <w:r w:rsidRPr="00466168">
        <w:rPr>
          <w:lang w:eastAsia="ja-JP"/>
        </w:rPr>
        <w:t>11</w:t>
      </w:r>
      <w:r w:rsidRPr="00466168">
        <w:rPr>
          <w:rFonts w:ascii="ＭＳ 明朝" w:hAnsi="ＭＳ 明朝" w:cs="ＭＳ 明朝" w:hint="eastAsia"/>
          <w:lang w:eastAsia="ja-JP"/>
        </w:rPr>
        <w:t>巻</w:t>
      </w:r>
      <w:r w:rsidRPr="00466168">
        <w:rPr>
          <w:lang w:eastAsia="ja-JP"/>
        </w:rPr>
        <w:t>6</w:t>
      </w:r>
      <w:r w:rsidRPr="00466168">
        <w:rPr>
          <w:rFonts w:ascii="ＭＳ 明朝" w:hAnsi="ＭＳ 明朝" w:cs="ＭＳ 明朝" w:hint="eastAsia"/>
          <w:lang w:eastAsia="ja-JP"/>
        </w:rPr>
        <w:t>号、</w:t>
      </w:r>
      <w:r w:rsidRPr="00466168">
        <w:rPr>
          <w:lang w:eastAsia="ja-JP"/>
        </w:rPr>
        <w:t>1989</w:t>
      </w:r>
      <w:r w:rsidRPr="00466168">
        <w:rPr>
          <w:rFonts w:ascii="ＭＳ 明朝" w:hAnsi="ＭＳ 明朝" w:cs="ＭＳ 明朝" w:hint="eastAsia"/>
          <w:lang w:eastAsia="ja-JP"/>
        </w:rPr>
        <w:t>年</w:t>
      </w:r>
      <w:r w:rsidRPr="00466168">
        <w:rPr>
          <w:lang w:eastAsia="ja-JP"/>
        </w:rPr>
        <w:t>6</w:t>
      </w:r>
      <w:r w:rsidRPr="00466168">
        <w:rPr>
          <w:rFonts w:ascii="ＭＳ 明朝" w:hAnsi="ＭＳ 明朝" w:cs="ＭＳ 明朝" w:hint="eastAsia"/>
          <w:lang w:eastAsia="ja-JP"/>
        </w:rPr>
        <w:t>月、</w:t>
      </w:r>
      <w:r w:rsidRPr="00466168">
        <w:rPr>
          <w:lang w:eastAsia="ja-JP"/>
        </w:rPr>
        <w:t>262-276</w:t>
      </w:r>
      <w:r w:rsidRPr="00466168">
        <w:rPr>
          <w:rFonts w:ascii="ＭＳ 明朝" w:hAnsi="ＭＳ 明朝" w:cs="ＭＳ 明朝" w:hint="eastAsia"/>
          <w:lang w:eastAsia="ja-JP"/>
        </w:rPr>
        <w:t>頁。</w:t>
      </w:r>
    </w:p>
    <w:p w14:paraId="689BAC76" w14:textId="77777777" w:rsidR="00AF1210" w:rsidRDefault="00AF1210" w:rsidP="00AF1210">
      <w:pPr>
        <w:pStyle w:val="aa"/>
        <w:rPr>
          <w:rFonts w:asciiTheme="minorEastAsia" w:eastAsiaTheme="minorEastAsia" w:hAnsiTheme="minorEastAsia"/>
          <w:lang w:eastAsia="ja-JP"/>
        </w:rPr>
      </w:pPr>
      <w:r w:rsidRPr="00466168">
        <w:rPr>
          <w:lang w:eastAsia="ja-JP"/>
        </w:rPr>
        <w:t>田中小実昌『アメン父』河出書房新社、</w:t>
      </w:r>
      <w:r w:rsidRPr="00466168">
        <w:rPr>
          <w:lang w:eastAsia="ja-JP"/>
        </w:rPr>
        <w:t>1989</w:t>
      </w:r>
      <w:r w:rsidRPr="00466168">
        <w:rPr>
          <w:lang w:eastAsia="ja-JP"/>
        </w:rPr>
        <w:t>年</w:t>
      </w:r>
      <w:r w:rsidRPr="00466168">
        <w:rPr>
          <w:rFonts w:asciiTheme="minorEastAsia" w:eastAsiaTheme="minorEastAsia" w:hAnsiTheme="minorEastAsia" w:hint="eastAsia"/>
          <w:lang w:eastAsia="ja-JP"/>
        </w:rPr>
        <w:t>。</w:t>
      </w:r>
    </w:p>
    <w:p w14:paraId="37342719" w14:textId="77777777" w:rsidR="00AF1210" w:rsidRPr="00B24926" w:rsidRDefault="00AF1210" w:rsidP="00AF1210">
      <w:pPr>
        <w:pStyle w:val="aa"/>
        <w:rPr>
          <w:rFonts w:ascii="ＭＳ 明朝" w:hAnsi="ＭＳ 明朝"/>
          <w:lang w:eastAsia="ja-JP"/>
        </w:rPr>
      </w:pPr>
      <w:r w:rsidRPr="00466168">
        <w:rPr>
          <w:rFonts w:ascii="ＭＳ 明朝" w:hAnsi="ＭＳ 明朝" w:cs="ＭＳ 明朝" w:hint="eastAsia"/>
          <w:lang w:eastAsia="ja-JP"/>
        </w:rPr>
        <w:t>田中</w:t>
      </w:r>
      <w:r w:rsidRPr="00466168">
        <w:rPr>
          <w:rFonts w:ascii="ＭＳ 明朝" w:hAnsi="ＭＳ 明朝" w:hint="eastAsia"/>
          <w:lang w:eastAsia="ja-JP"/>
        </w:rPr>
        <w:t>小実昌『ポロポロ』河出文庫、河出書房新社</w:t>
      </w:r>
      <w:r w:rsidRPr="00466168">
        <w:rPr>
          <w:rFonts w:ascii="ＭＳ 明朝" w:hAnsi="ＭＳ 明朝" w:cs="ＭＳ 明朝" w:hint="eastAsia"/>
          <w:lang w:eastAsia="ja-JP"/>
        </w:rPr>
        <w:t>、</w:t>
      </w:r>
      <w:r w:rsidRPr="00466168">
        <w:rPr>
          <w:lang w:eastAsia="ja-JP"/>
        </w:rPr>
        <w:t>2016</w:t>
      </w:r>
      <w:r w:rsidRPr="00466168">
        <w:rPr>
          <w:rFonts w:ascii="ＭＳ 明朝" w:hAnsi="ＭＳ 明朝" w:hint="eastAsia"/>
          <w:lang w:eastAsia="ja-JP"/>
        </w:rPr>
        <w:t>年。</w:t>
      </w:r>
    </w:p>
    <w:p w14:paraId="66CCCA10" w14:textId="77777777" w:rsidR="00AF1210" w:rsidRPr="00466168" w:rsidRDefault="00AF1210" w:rsidP="00AF1210">
      <w:pPr>
        <w:pStyle w:val="aa"/>
        <w:rPr>
          <w:lang w:eastAsia="ja-JP"/>
        </w:rPr>
      </w:pPr>
      <w:r w:rsidRPr="00466168">
        <w:rPr>
          <w:rFonts w:ascii="ＭＳ 明朝" w:hAnsi="ＭＳ 明朝" w:cs="ＭＳ 明朝" w:hint="eastAsia"/>
          <w:lang w:eastAsia="ja-JP"/>
        </w:rPr>
        <w:t>富岡幸一郎「祈りの言葉のリレー</w:t>
      </w:r>
      <w:r w:rsidRPr="00466168">
        <w:rPr>
          <w:lang w:eastAsia="ja-JP"/>
        </w:rPr>
        <w:t> —— </w:t>
      </w:r>
      <w:r w:rsidRPr="00466168">
        <w:rPr>
          <w:rFonts w:ascii="ＭＳ 明朝" w:hAnsi="ＭＳ 明朝" w:cs="ＭＳ 明朝" w:hint="eastAsia"/>
          <w:lang w:eastAsia="ja-JP"/>
        </w:rPr>
        <w:t>田中小実昌論」『文芸評論集』アーツアンドクラフツ、</w:t>
      </w:r>
      <w:r w:rsidRPr="00466168">
        <w:rPr>
          <w:lang w:eastAsia="ja-JP"/>
        </w:rPr>
        <w:t>2005</w:t>
      </w:r>
      <w:r w:rsidRPr="00466168">
        <w:rPr>
          <w:rFonts w:ascii="ＭＳ 明朝" w:hAnsi="ＭＳ 明朝" w:cs="ＭＳ 明朝" w:hint="eastAsia"/>
          <w:lang w:eastAsia="ja-JP"/>
        </w:rPr>
        <w:t>年、</w:t>
      </w:r>
      <w:r w:rsidRPr="00466168">
        <w:rPr>
          <w:lang w:eastAsia="ja-JP"/>
        </w:rPr>
        <w:t>159-170</w:t>
      </w:r>
      <w:r w:rsidRPr="00466168">
        <w:rPr>
          <w:rFonts w:ascii="ＭＳ 明朝" w:hAnsi="ＭＳ 明朝" w:cs="ＭＳ 明朝" w:hint="eastAsia"/>
          <w:lang w:eastAsia="ja-JP"/>
        </w:rPr>
        <w:t>頁。</w:t>
      </w:r>
    </w:p>
    <w:p w14:paraId="5970BBCD" w14:textId="77777777" w:rsidR="00AF1210" w:rsidRDefault="00AF1210" w:rsidP="00AF1210">
      <w:pPr>
        <w:pStyle w:val="aa"/>
        <w:rPr>
          <w:rFonts w:eastAsiaTheme="minorEastAsia"/>
          <w:lang w:eastAsia="ja-JP"/>
        </w:rPr>
      </w:pPr>
      <w:r w:rsidRPr="00466168">
        <w:rPr>
          <w:lang w:eastAsia="ja-JP"/>
        </w:rPr>
        <w:t>橋本陽介『物語論基礎と応用』講談社選書メチエ、</w:t>
      </w:r>
      <w:r w:rsidRPr="00466168">
        <w:rPr>
          <w:lang w:eastAsia="ja-JP"/>
        </w:rPr>
        <w:t>647</w:t>
      </w:r>
      <w:r w:rsidRPr="00466168">
        <w:rPr>
          <w:lang w:eastAsia="ja-JP"/>
        </w:rPr>
        <w:t>巻、講談社、</w:t>
      </w:r>
      <w:r w:rsidRPr="00466168">
        <w:rPr>
          <w:lang w:eastAsia="ja-JP"/>
        </w:rPr>
        <w:t>2017</w:t>
      </w:r>
      <w:r w:rsidRPr="00466168">
        <w:rPr>
          <w:lang w:eastAsia="ja-JP"/>
        </w:rPr>
        <w:t>年</w:t>
      </w:r>
      <w:r>
        <w:rPr>
          <w:rFonts w:asciiTheme="minorEastAsia" w:eastAsiaTheme="minorEastAsia" w:hAnsiTheme="minorEastAsia" w:hint="eastAsia"/>
          <w:lang w:eastAsia="ja-JP"/>
        </w:rPr>
        <w:t>。</w:t>
      </w:r>
    </w:p>
    <w:p w14:paraId="54E18834" w14:textId="77777777" w:rsidR="00AF1210" w:rsidRPr="00196976" w:rsidRDefault="00AF1210" w:rsidP="00AF1210">
      <w:pPr>
        <w:pStyle w:val="aa"/>
        <w:rPr>
          <w:rFonts w:ascii="ＭＳ 明朝" w:hAnsi="ＭＳ 明朝" w:cs="ＭＳ 明朝"/>
          <w:lang w:eastAsia="ja-JP"/>
        </w:rPr>
      </w:pPr>
      <w:r w:rsidRPr="00466168">
        <w:rPr>
          <w:lang w:eastAsia="ja-JP"/>
        </w:rPr>
        <w:t>ハンブルガー</w:t>
      </w:r>
      <w:r>
        <w:rPr>
          <w:rFonts w:asciiTheme="minorEastAsia" w:eastAsiaTheme="minorEastAsia" w:hAnsiTheme="minorEastAsia" w:hint="eastAsia"/>
          <w:lang w:eastAsia="ja-JP"/>
        </w:rPr>
        <w:t>、</w:t>
      </w:r>
      <w:r>
        <w:rPr>
          <w:lang w:eastAsia="ja-JP"/>
        </w:rPr>
        <w:t>ケーテ</w:t>
      </w:r>
      <w:r w:rsidRPr="00466168">
        <w:rPr>
          <w:lang w:eastAsia="ja-JP"/>
        </w:rPr>
        <w:t>『文学の論理』植和田光晴訳、松籟社、</w:t>
      </w:r>
      <w:r w:rsidRPr="00466168">
        <w:rPr>
          <w:lang w:val="fr-FR" w:eastAsia="ja-JP"/>
        </w:rPr>
        <w:t>1986</w:t>
      </w:r>
      <w:r w:rsidRPr="00466168">
        <w:rPr>
          <w:lang w:eastAsia="ja-JP"/>
        </w:rPr>
        <w:t>年</w:t>
      </w:r>
      <w:r w:rsidRPr="00466168">
        <w:rPr>
          <w:rFonts w:eastAsiaTheme="minorEastAsia" w:hint="eastAsia"/>
          <w:lang w:eastAsia="ja-JP"/>
        </w:rPr>
        <w:t>。</w:t>
      </w:r>
    </w:p>
    <w:p w14:paraId="6B331FD6" w14:textId="77777777" w:rsidR="00AF1210" w:rsidRPr="00650848" w:rsidRDefault="00AF1210" w:rsidP="00AF1210">
      <w:pPr>
        <w:pStyle w:val="aa"/>
        <w:rPr>
          <w:rFonts w:ascii="ＭＳ 明朝" w:hAnsi="ＭＳ 明朝" w:cs="ＭＳ 明朝"/>
          <w:lang w:eastAsia="ja-JP"/>
        </w:rPr>
      </w:pPr>
      <w:r w:rsidRPr="00466168">
        <w:rPr>
          <w:rFonts w:ascii="ＭＳ 明朝" w:hAnsi="ＭＳ 明朝" w:cs="ＭＳ 明朝" w:hint="eastAsia"/>
          <w:lang w:eastAsia="ja-JP"/>
        </w:rPr>
        <w:t>保坂和志「小実昌さんのこと」『新潮』</w:t>
      </w:r>
      <w:r w:rsidRPr="00466168">
        <w:rPr>
          <w:lang w:eastAsia="ja-JP"/>
        </w:rPr>
        <w:t>97</w:t>
      </w:r>
      <w:r w:rsidRPr="00466168">
        <w:rPr>
          <w:rFonts w:ascii="ＭＳ 明朝" w:hAnsi="ＭＳ 明朝" w:cs="ＭＳ 明朝" w:hint="eastAsia"/>
          <w:lang w:eastAsia="ja-JP"/>
        </w:rPr>
        <w:t>巻</w:t>
      </w:r>
      <w:r w:rsidRPr="00466168">
        <w:rPr>
          <w:lang w:eastAsia="ja-JP"/>
        </w:rPr>
        <w:t>5</w:t>
      </w:r>
      <w:r w:rsidRPr="00466168">
        <w:rPr>
          <w:rFonts w:ascii="ＭＳ 明朝" w:hAnsi="ＭＳ 明朝" w:cs="ＭＳ 明朝" w:hint="eastAsia"/>
          <w:lang w:eastAsia="ja-JP"/>
        </w:rPr>
        <w:t>号、</w:t>
      </w:r>
      <w:r w:rsidRPr="00466168">
        <w:rPr>
          <w:lang w:eastAsia="ja-JP"/>
        </w:rPr>
        <w:t>2000</w:t>
      </w:r>
      <w:r w:rsidRPr="00466168">
        <w:rPr>
          <w:rFonts w:ascii="ＭＳ 明朝" w:hAnsi="ＭＳ 明朝" w:cs="ＭＳ 明朝" w:hint="eastAsia"/>
          <w:lang w:eastAsia="ja-JP"/>
        </w:rPr>
        <w:t>年</w:t>
      </w:r>
      <w:r w:rsidRPr="00466168">
        <w:rPr>
          <w:lang w:eastAsia="ja-JP"/>
        </w:rPr>
        <w:t>5</w:t>
      </w:r>
      <w:r w:rsidRPr="00466168">
        <w:rPr>
          <w:rFonts w:ascii="ＭＳ 明朝" w:hAnsi="ＭＳ 明朝" w:cs="ＭＳ 明朝" w:hint="eastAsia"/>
          <w:lang w:eastAsia="ja-JP"/>
        </w:rPr>
        <w:t>月、</w:t>
      </w:r>
      <w:r w:rsidRPr="00466168">
        <w:rPr>
          <w:lang w:eastAsia="ja-JP"/>
        </w:rPr>
        <w:t>114-147</w:t>
      </w:r>
      <w:r w:rsidRPr="00466168">
        <w:rPr>
          <w:rFonts w:ascii="ＭＳ 明朝" w:hAnsi="ＭＳ 明朝" w:cs="ＭＳ 明朝" w:hint="eastAsia"/>
          <w:lang w:eastAsia="ja-JP"/>
        </w:rPr>
        <w:t>頁。</w:t>
      </w:r>
    </w:p>
    <w:p w14:paraId="235932A1" w14:textId="77777777" w:rsidR="00AF1210" w:rsidRPr="00466168" w:rsidRDefault="00AF1210" w:rsidP="00AF1210">
      <w:pPr>
        <w:pStyle w:val="aa"/>
        <w:rPr>
          <w:rFonts w:ascii="ＭＳ 明朝" w:hAnsi="ＭＳ 明朝" w:cs="ＭＳ 明朝"/>
          <w:lang w:eastAsia="ja-JP"/>
        </w:rPr>
      </w:pPr>
      <w:r w:rsidRPr="00466168">
        <w:rPr>
          <w:rFonts w:ascii="ＭＳ 明朝" w:hAnsi="ＭＳ 明朝" w:cs="ＭＳ 明朝" w:hint="eastAsia"/>
          <w:lang w:eastAsia="ja-JP"/>
        </w:rPr>
        <w:t>堀江敏幸「フィリップ・マーロウを訪ねたチェスの名人」</w:t>
      </w:r>
      <w:r>
        <w:rPr>
          <w:rFonts w:ascii="ＭＳ 明朝" w:hAnsi="ＭＳ 明朝" w:cs="ＭＳ 明朝" w:hint="eastAsia"/>
          <w:lang w:eastAsia="ja-JP"/>
        </w:rPr>
        <w:t>『書かれる手』</w:t>
      </w:r>
      <w:r w:rsidRPr="00466168">
        <w:rPr>
          <w:rFonts w:ascii="ＭＳ 明朝" w:hAnsi="ＭＳ 明朝" w:cs="ＭＳ 明朝" w:hint="eastAsia"/>
          <w:lang w:eastAsia="ja-JP"/>
        </w:rPr>
        <w:t>平凡社、</w:t>
      </w:r>
      <w:r w:rsidRPr="00466168">
        <w:rPr>
          <w:lang w:eastAsia="ja-JP"/>
        </w:rPr>
        <w:t>2000</w:t>
      </w:r>
      <w:r w:rsidRPr="00466168">
        <w:rPr>
          <w:rFonts w:ascii="ＭＳ 明朝" w:hAnsi="ＭＳ 明朝" w:cs="ＭＳ 明朝" w:hint="eastAsia"/>
          <w:lang w:eastAsia="ja-JP"/>
        </w:rPr>
        <w:t>年、</w:t>
      </w:r>
      <w:r w:rsidRPr="00466168">
        <w:rPr>
          <w:lang w:eastAsia="ja-JP"/>
        </w:rPr>
        <w:t>145-166</w:t>
      </w:r>
      <w:r w:rsidRPr="00466168">
        <w:rPr>
          <w:rFonts w:ascii="ＭＳ 明朝" w:hAnsi="ＭＳ 明朝" w:cs="ＭＳ 明朝" w:hint="eastAsia"/>
          <w:lang w:eastAsia="ja-JP"/>
        </w:rPr>
        <w:t>頁。</w:t>
      </w:r>
    </w:p>
    <w:p w14:paraId="5B4656D4" w14:textId="63EB2736" w:rsidR="00AF1210" w:rsidRPr="006715D2" w:rsidRDefault="006715D2" w:rsidP="00AF1210">
      <w:pPr>
        <w:pStyle w:val="aa"/>
        <w:rPr>
          <w:lang w:eastAsia="ja-JP"/>
        </w:rPr>
      </w:pPr>
      <w:r>
        <w:rPr>
          <w:rFonts w:ascii="ＭＳ 明朝" w:hAnsi="ＭＳ 明朝" w:cs="ＭＳ 明朝" w:hint="eastAsia"/>
          <w:lang w:eastAsia="ja-JP"/>
        </w:rPr>
        <w:t>松村明編『スーパー大辞林</w:t>
      </w:r>
      <w:r w:rsidRPr="006715D2">
        <w:rPr>
          <w:lang w:eastAsia="ja-JP"/>
        </w:rPr>
        <w:t>3.0</w:t>
      </w:r>
      <w:r>
        <w:rPr>
          <w:rFonts w:ascii="ＭＳ 明朝" w:hAnsi="ＭＳ 明朝" w:cs="ＭＳ 明朝" w:hint="eastAsia"/>
          <w:lang w:eastAsia="ja-JP"/>
        </w:rPr>
        <w:t>』三省堂、</w:t>
      </w:r>
      <w:r>
        <w:rPr>
          <w:rFonts w:hint="eastAsia"/>
          <w:lang w:eastAsia="ja-JP"/>
        </w:rPr>
        <w:t>電子版、</w:t>
      </w:r>
      <w:r>
        <w:rPr>
          <w:rFonts w:hint="eastAsia"/>
          <w:lang w:eastAsia="ja-JP"/>
        </w:rPr>
        <w:t>2</w:t>
      </w:r>
      <w:r>
        <w:rPr>
          <w:lang w:eastAsia="ja-JP"/>
        </w:rPr>
        <w:t>006-2008</w:t>
      </w:r>
      <w:r>
        <w:rPr>
          <w:rFonts w:hint="eastAsia"/>
          <w:lang w:eastAsia="ja-JP"/>
        </w:rPr>
        <w:t>年。</w:t>
      </w:r>
    </w:p>
    <w:p w14:paraId="4E7AF8B9" w14:textId="77777777" w:rsidR="006715D2" w:rsidRPr="00D90D21" w:rsidRDefault="006715D2" w:rsidP="00AF1210">
      <w:pPr>
        <w:pStyle w:val="aa"/>
        <w:rPr>
          <w:rFonts w:eastAsiaTheme="minorEastAsia"/>
          <w:lang w:eastAsia="ja-JP"/>
        </w:rPr>
      </w:pPr>
    </w:p>
    <w:p w14:paraId="4DD0C24C" w14:textId="347DE15A" w:rsidR="00AF1210" w:rsidRPr="00500BB7" w:rsidRDefault="00AF1210" w:rsidP="00AF1210">
      <w:pPr>
        <w:pStyle w:val="af9"/>
      </w:pPr>
      <w:r w:rsidRPr="002179F0">
        <w:rPr>
          <w:rFonts w:hint="eastAsia"/>
        </w:rPr>
        <w:t>謝辞</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D9186" w14:textId="77777777" w:rsidR="00ED405F" w:rsidRDefault="00ED405F">
      <w:pPr>
        <w:ind w:firstLine="200"/>
      </w:pPr>
      <w:r>
        <w:separator/>
      </w:r>
    </w:p>
  </w:footnote>
  <w:footnote w:type="continuationSeparator" w:id="0">
    <w:p w14:paraId="0AFCBC0E" w14:textId="77777777" w:rsidR="00ED405F" w:rsidRDefault="00ED405F">
      <w:pPr>
        <w:ind w:firstLine="20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99166ED"/>
    <w:multiLevelType w:val="multilevel"/>
    <w:tmpl w:val="815071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C4DCB5A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EB5CE1DC"/>
    <w:lvl w:ilvl="0">
      <w:start w:val="1"/>
      <w:numFmt w:val="decimal"/>
      <w:lvlText w:val="%1."/>
      <w:lvlJc w:val="left"/>
      <w:pPr>
        <w:tabs>
          <w:tab w:val="num" w:pos="2061"/>
        </w:tabs>
        <w:ind w:leftChars="800" w:left="2061" w:hangingChars="200" w:hanging="360"/>
      </w:pPr>
    </w:lvl>
  </w:abstractNum>
  <w:abstractNum w:abstractNumId="3" w15:restartNumberingAfterBreak="0">
    <w:nsid w:val="FFFFFF7D"/>
    <w:multiLevelType w:val="singleLevel"/>
    <w:tmpl w:val="E500EA58"/>
    <w:lvl w:ilvl="0">
      <w:start w:val="1"/>
      <w:numFmt w:val="decimal"/>
      <w:lvlText w:val="%1."/>
      <w:lvlJc w:val="left"/>
      <w:pPr>
        <w:tabs>
          <w:tab w:val="num" w:pos="1636"/>
        </w:tabs>
        <w:ind w:leftChars="600" w:left="1636" w:hangingChars="200" w:hanging="360"/>
      </w:pPr>
    </w:lvl>
  </w:abstractNum>
  <w:abstractNum w:abstractNumId="4" w15:restartNumberingAfterBreak="0">
    <w:nsid w:val="FFFFFF7E"/>
    <w:multiLevelType w:val="singleLevel"/>
    <w:tmpl w:val="42BC9C04"/>
    <w:lvl w:ilvl="0">
      <w:start w:val="1"/>
      <w:numFmt w:val="decimal"/>
      <w:lvlText w:val="%1."/>
      <w:lvlJc w:val="left"/>
      <w:pPr>
        <w:tabs>
          <w:tab w:val="num" w:pos="1211"/>
        </w:tabs>
        <w:ind w:leftChars="400" w:left="1211" w:hangingChars="200" w:hanging="360"/>
      </w:pPr>
    </w:lvl>
  </w:abstractNum>
  <w:abstractNum w:abstractNumId="5" w15:restartNumberingAfterBreak="0">
    <w:nsid w:val="FFFFFF7F"/>
    <w:multiLevelType w:val="singleLevel"/>
    <w:tmpl w:val="F4A4D1F2"/>
    <w:lvl w:ilvl="0">
      <w:start w:val="1"/>
      <w:numFmt w:val="decimal"/>
      <w:lvlText w:val="%1."/>
      <w:lvlJc w:val="left"/>
      <w:pPr>
        <w:tabs>
          <w:tab w:val="num" w:pos="785"/>
        </w:tabs>
        <w:ind w:leftChars="200" w:left="785" w:hangingChars="200" w:hanging="360"/>
      </w:pPr>
    </w:lvl>
  </w:abstractNum>
  <w:abstractNum w:abstractNumId="6" w15:restartNumberingAfterBreak="0">
    <w:nsid w:val="FFFFFF80"/>
    <w:multiLevelType w:val="singleLevel"/>
    <w:tmpl w:val="BCE67CB4"/>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7" w15:restartNumberingAfterBreak="0">
    <w:nsid w:val="FFFFFF81"/>
    <w:multiLevelType w:val="singleLevel"/>
    <w:tmpl w:val="D1ECC1E4"/>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8" w15:restartNumberingAfterBreak="0">
    <w:nsid w:val="FFFFFF82"/>
    <w:multiLevelType w:val="singleLevel"/>
    <w:tmpl w:val="350C78FE"/>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9" w15:restartNumberingAfterBreak="0">
    <w:nsid w:val="FFFFFF83"/>
    <w:multiLevelType w:val="singleLevel"/>
    <w:tmpl w:val="1EC015FE"/>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10" w15:restartNumberingAfterBreak="0">
    <w:nsid w:val="FFFFFF88"/>
    <w:multiLevelType w:val="singleLevel"/>
    <w:tmpl w:val="D420711C"/>
    <w:lvl w:ilvl="0">
      <w:start w:val="1"/>
      <w:numFmt w:val="decimal"/>
      <w:lvlText w:val="%1."/>
      <w:lvlJc w:val="left"/>
      <w:pPr>
        <w:tabs>
          <w:tab w:val="num" w:pos="360"/>
        </w:tabs>
        <w:ind w:left="360" w:hangingChars="200" w:hanging="360"/>
      </w:pPr>
    </w:lvl>
  </w:abstractNum>
  <w:abstractNum w:abstractNumId="11" w15:restartNumberingAfterBreak="0">
    <w:nsid w:val="FFFFFF89"/>
    <w:multiLevelType w:val="singleLevel"/>
    <w:tmpl w:val="93246F2A"/>
    <w:lvl w:ilvl="0">
      <w:start w:val="1"/>
      <w:numFmt w:val="bullet"/>
      <w:lvlText w:val=""/>
      <w:lvlJc w:val="left"/>
      <w:pPr>
        <w:tabs>
          <w:tab w:val="num" w:pos="360"/>
        </w:tabs>
        <w:ind w:left="360" w:hangingChars="200" w:hanging="360"/>
      </w:pPr>
      <w:rPr>
        <w:rFonts w:ascii="Wingdings" w:hAnsi="Wingdings" w:hint="default"/>
      </w:rPr>
    </w:lvl>
  </w:abstractNum>
  <w:abstractNum w:abstractNumId="12" w15:restartNumberingAfterBreak="0">
    <w:nsid w:val="170CD2DE"/>
    <w:multiLevelType w:val="multilevel"/>
    <w:tmpl w:val="539856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C15EBF"/>
    <w:multiLevelType w:val="hybridMultilevel"/>
    <w:tmpl w:val="016CFE38"/>
    <w:lvl w:ilvl="0" w:tplc="F09C34B8">
      <w:start w:val="1"/>
      <w:numFmt w:val="decimalFullWidth"/>
      <w:lvlText w:val="［%1］"/>
      <w:lvlJc w:val="left"/>
      <w:pPr>
        <w:ind w:left="920" w:hanging="720"/>
      </w:pPr>
      <w:rPr>
        <w:rFonts w:hint="default"/>
      </w:rPr>
    </w:lvl>
    <w:lvl w:ilvl="1" w:tplc="04090017" w:tentative="1">
      <w:start w:val="1"/>
      <w:numFmt w:val="aiueoFullWidth"/>
      <w:lvlText w:val="(%2)"/>
      <w:lvlJc w:val="left"/>
      <w:pPr>
        <w:ind w:left="1040" w:hanging="420"/>
      </w:pPr>
    </w:lvl>
    <w:lvl w:ilvl="2" w:tplc="04090011" w:tentative="1">
      <w:start w:val="1"/>
      <w:numFmt w:val="decimalEnclosedCircle"/>
      <w:lvlText w:val="%3"/>
      <w:lvlJc w:val="left"/>
      <w:pPr>
        <w:ind w:left="1460" w:hanging="420"/>
      </w:pPr>
    </w:lvl>
    <w:lvl w:ilvl="3" w:tplc="0409000F" w:tentative="1">
      <w:start w:val="1"/>
      <w:numFmt w:val="decimal"/>
      <w:lvlText w:val="%4."/>
      <w:lvlJc w:val="left"/>
      <w:pPr>
        <w:ind w:left="1880" w:hanging="420"/>
      </w:pPr>
    </w:lvl>
    <w:lvl w:ilvl="4" w:tplc="04090017" w:tentative="1">
      <w:start w:val="1"/>
      <w:numFmt w:val="aiueoFullWidth"/>
      <w:lvlText w:val="(%5)"/>
      <w:lvlJc w:val="left"/>
      <w:pPr>
        <w:ind w:left="2300" w:hanging="420"/>
      </w:pPr>
    </w:lvl>
    <w:lvl w:ilvl="5" w:tplc="04090011" w:tentative="1">
      <w:start w:val="1"/>
      <w:numFmt w:val="decimalEnclosedCircle"/>
      <w:lvlText w:val="%6"/>
      <w:lvlJc w:val="left"/>
      <w:pPr>
        <w:ind w:left="2720" w:hanging="420"/>
      </w:pPr>
    </w:lvl>
    <w:lvl w:ilvl="6" w:tplc="0409000F" w:tentative="1">
      <w:start w:val="1"/>
      <w:numFmt w:val="decimal"/>
      <w:lvlText w:val="%7."/>
      <w:lvlJc w:val="left"/>
      <w:pPr>
        <w:ind w:left="3140" w:hanging="420"/>
      </w:pPr>
    </w:lvl>
    <w:lvl w:ilvl="7" w:tplc="04090017" w:tentative="1">
      <w:start w:val="1"/>
      <w:numFmt w:val="aiueoFullWidth"/>
      <w:lvlText w:val="(%8)"/>
      <w:lvlJc w:val="left"/>
      <w:pPr>
        <w:ind w:left="3560" w:hanging="420"/>
      </w:pPr>
    </w:lvl>
    <w:lvl w:ilvl="8" w:tplc="04090011" w:tentative="1">
      <w:start w:val="1"/>
      <w:numFmt w:val="decimalEnclosedCircle"/>
      <w:lvlText w:val="%9"/>
      <w:lvlJc w:val="left"/>
      <w:pPr>
        <w:ind w:left="3980" w:hanging="420"/>
      </w:pPr>
    </w:lvl>
  </w:abstractNum>
  <w:num w:numId="1">
    <w:abstractNumId w:val="12"/>
  </w:num>
  <w:num w:numId="2">
    <w:abstractNumId w:val="1"/>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0"/>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ion.sato">
    <w15:presenceInfo w15:providerId="Windows Live" w15:userId="82fabfc7007d96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embedSystemFonts/>
  <w:bordersDoNotSurroundHeader/>
  <w:bordersDoNotSurroundFooter/>
  <w:proofState w:spelling="clean" w:grammar="dirty"/>
  <w:defaultTabStop w:val="940"/>
  <w:drawingGridHorizontalSpacing w:val="360"/>
  <w:drawingGridVerticalSpacing w:val="360"/>
  <w:displayHorizontalDrawingGridEvery w:val="0"/>
  <w:displayVerticalDrawingGridEvery w:val="0"/>
  <w:characterSpacingControl w:val="doNotCompress"/>
  <w:hdrShapeDefaults>
    <o:shapedefaults v:ext="edit" spidmax="2049">
      <v:textbox inset="5.85pt,.7pt,5.85pt,.7pt"/>
    </o:shapedefaults>
  </w:hdrShapeDefaults>
  <w:footnotePr>
    <w:footnote w:id="-1"/>
    <w:footnote w:id="0"/>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11C8B"/>
    <w:rsid w:val="00063EC5"/>
    <w:rsid w:val="00077AC3"/>
    <w:rsid w:val="000C3BCF"/>
    <w:rsid w:val="00155056"/>
    <w:rsid w:val="001732EB"/>
    <w:rsid w:val="001912B0"/>
    <w:rsid w:val="00196976"/>
    <w:rsid w:val="002179F0"/>
    <w:rsid w:val="00257939"/>
    <w:rsid w:val="002744EF"/>
    <w:rsid w:val="00275AF1"/>
    <w:rsid w:val="002C35AD"/>
    <w:rsid w:val="002D3724"/>
    <w:rsid w:val="003226CA"/>
    <w:rsid w:val="00334EC4"/>
    <w:rsid w:val="00384E02"/>
    <w:rsid w:val="00397F12"/>
    <w:rsid w:val="003A4F2A"/>
    <w:rsid w:val="003C3C37"/>
    <w:rsid w:val="00403999"/>
    <w:rsid w:val="00413DD2"/>
    <w:rsid w:val="0043339A"/>
    <w:rsid w:val="00462439"/>
    <w:rsid w:val="00466168"/>
    <w:rsid w:val="004A6FE0"/>
    <w:rsid w:val="004D085B"/>
    <w:rsid w:val="004E1D45"/>
    <w:rsid w:val="004E29B3"/>
    <w:rsid w:val="00500BB7"/>
    <w:rsid w:val="00507BC7"/>
    <w:rsid w:val="00511040"/>
    <w:rsid w:val="0052258C"/>
    <w:rsid w:val="00537ADC"/>
    <w:rsid w:val="005441AA"/>
    <w:rsid w:val="005658CB"/>
    <w:rsid w:val="00585AFB"/>
    <w:rsid w:val="00590D07"/>
    <w:rsid w:val="00591F31"/>
    <w:rsid w:val="005C2873"/>
    <w:rsid w:val="005D17AA"/>
    <w:rsid w:val="005F5214"/>
    <w:rsid w:val="006431F1"/>
    <w:rsid w:val="00650848"/>
    <w:rsid w:val="006715D2"/>
    <w:rsid w:val="00680079"/>
    <w:rsid w:val="006877B1"/>
    <w:rsid w:val="00717310"/>
    <w:rsid w:val="007353E8"/>
    <w:rsid w:val="00760871"/>
    <w:rsid w:val="00784D58"/>
    <w:rsid w:val="007972F9"/>
    <w:rsid w:val="007E0A84"/>
    <w:rsid w:val="00804684"/>
    <w:rsid w:val="00842A92"/>
    <w:rsid w:val="00865200"/>
    <w:rsid w:val="0087714A"/>
    <w:rsid w:val="008B46DA"/>
    <w:rsid w:val="008D2479"/>
    <w:rsid w:val="008D6863"/>
    <w:rsid w:val="00940788"/>
    <w:rsid w:val="00960599"/>
    <w:rsid w:val="00970A82"/>
    <w:rsid w:val="009776B8"/>
    <w:rsid w:val="009C1B64"/>
    <w:rsid w:val="009E7FD1"/>
    <w:rsid w:val="00A435D6"/>
    <w:rsid w:val="00A50BA8"/>
    <w:rsid w:val="00A55EF2"/>
    <w:rsid w:val="00A655A0"/>
    <w:rsid w:val="00AF1210"/>
    <w:rsid w:val="00AF79B8"/>
    <w:rsid w:val="00B04278"/>
    <w:rsid w:val="00B12416"/>
    <w:rsid w:val="00B24926"/>
    <w:rsid w:val="00B24AEB"/>
    <w:rsid w:val="00B65542"/>
    <w:rsid w:val="00B86B75"/>
    <w:rsid w:val="00B93084"/>
    <w:rsid w:val="00BC48D5"/>
    <w:rsid w:val="00BC4C4F"/>
    <w:rsid w:val="00BD464D"/>
    <w:rsid w:val="00C12BAC"/>
    <w:rsid w:val="00C36279"/>
    <w:rsid w:val="00C9091A"/>
    <w:rsid w:val="00CA5BFC"/>
    <w:rsid w:val="00D051F9"/>
    <w:rsid w:val="00D05F30"/>
    <w:rsid w:val="00D1710C"/>
    <w:rsid w:val="00D17391"/>
    <w:rsid w:val="00D4430F"/>
    <w:rsid w:val="00D50FCF"/>
    <w:rsid w:val="00D90D21"/>
    <w:rsid w:val="00DC7B60"/>
    <w:rsid w:val="00DD4EB2"/>
    <w:rsid w:val="00DF59DB"/>
    <w:rsid w:val="00E176A4"/>
    <w:rsid w:val="00E315A3"/>
    <w:rsid w:val="00E6049B"/>
    <w:rsid w:val="00E72548"/>
    <w:rsid w:val="00E7381E"/>
    <w:rsid w:val="00E9750E"/>
    <w:rsid w:val="00EC530F"/>
    <w:rsid w:val="00ED278E"/>
    <w:rsid w:val="00ED405F"/>
    <w:rsid w:val="00F1582B"/>
    <w:rsid w:val="00F20F75"/>
    <w:rsid w:val="00F32CD5"/>
    <w:rsid w:val="00F33444"/>
    <w:rsid w:val="00F94BD1"/>
    <w:rsid w:val="00FA4C67"/>
    <w:rsid w:val="00FE1710"/>
    <w:rsid w:val="00FF0A5C"/>
    <w:rsid w:val="00FF6FB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655B5B39"/>
  <w15:docId w15:val="{CBA07FE2-D706-449D-843E-00A1F18C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en-US" w:bidi="ar-SA"/>
      </w:rPr>
    </w:rPrDefault>
    <w:pPrDefault>
      <w:pPr>
        <w:spacing w:line="330" w:lineRule="exact"/>
        <w:ind w:firstLine="199"/>
        <w:jc w:val="both"/>
      </w:pPr>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uiPriority="9"/>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3C37"/>
    <w:rPr>
      <w:rFonts w:ascii="Times New Roman" w:hAnsi="Times New Roman"/>
      <w:kern w:val="2"/>
      <w:szCs w:val="24"/>
    </w:rPr>
  </w:style>
  <w:style w:type="paragraph" w:styleId="1">
    <w:name w:val="heading 1"/>
    <w:aliases w:val="見出し"/>
    <w:basedOn w:val="a0"/>
    <w:next w:val="a"/>
    <w:link w:val="10"/>
    <w:qFormat/>
    <w:rsid w:val="003C3C37"/>
    <w:pPr>
      <w:outlineLvl w:val="0"/>
    </w:pPr>
  </w:style>
  <w:style w:type="paragraph" w:styleId="2">
    <w:name w:val="heading 2"/>
    <w:basedOn w:val="a"/>
    <w:next w:val="a"/>
    <w:link w:val="20"/>
    <w:uiPriority w:val="9"/>
    <w:semiHidden/>
    <w:unhideWhenUsed/>
    <w:qFormat/>
    <w:rsid w:val="00F94BD1"/>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F94BD1"/>
    <w:pPr>
      <w:keepNext/>
      <w:ind w:leftChars="400" w:left="400"/>
      <w:outlineLvl w:val="2"/>
    </w:pPr>
    <w:rPr>
      <w:rFonts w:asciiTheme="majorHAnsi" w:eastAsiaTheme="majorEastAsia" w:hAnsiTheme="majorHAnsi" w:cstheme="majorBidi"/>
    </w:rPr>
  </w:style>
  <w:style w:type="paragraph" w:styleId="4">
    <w:name w:val="heading 4"/>
    <w:basedOn w:val="a"/>
    <w:next w:val="a"/>
    <w:link w:val="40"/>
    <w:uiPriority w:val="9"/>
    <w:semiHidden/>
    <w:unhideWhenUsed/>
    <w:qFormat/>
    <w:rsid w:val="00F94BD1"/>
    <w:pPr>
      <w:keepNext/>
      <w:ind w:leftChars="400" w:left="400"/>
      <w:outlineLvl w:val="3"/>
    </w:pPr>
    <w:rPr>
      <w:b/>
      <w:bCs/>
    </w:rPr>
  </w:style>
  <w:style w:type="paragraph" w:styleId="5">
    <w:name w:val="heading 5"/>
    <w:basedOn w:val="a"/>
    <w:next w:val="a"/>
    <w:link w:val="50"/>
    <w:uiPriority w:val="9"/>
    <w:semiHidden/>
    <w:unhideWhenUsed/>
    <w:qFormat/>
    <w:rsid w:val="00F94BD1"/>
    <w:pPr>
      <w:keepNext/>
      <w:ind w:leftChars="800" w:left="800"/>
      <w:outlineLvl w:val="4"/>
    </w:pPr>
    <w:rPr>
      <w:rFonts w:asciiTheme="majorHAnsi" w:eastAsiaTheme="majorEastAsia" w:hAnsiTheme="majorHAnsi" w:cstheme="majorBidi"/>
    </w:rPr>
  </w:style>
  <w:style w:type="paragraph" w:styleId="6">
    <w:name w:val="heading 6"/>
    <w:basedOn w:val="a"/>
    <w:next w:val="a"/>
    <w:link w:val="60"/>
    <w:uiPriority w:val="9"/>
    <w:semiHidden/>
    <w:unhideWhenUsed/>
    <w:qFormat/>
    <w:rsid w:val="00F94BD1"/>
    <w:pPr>
      <w:keepNext/>
      <w:ind w:leftChars="800" w:left="800"/>
      <w:outlineLvl w:val="5"/>
    </w:pPr>
    <w:rPr>
      <w:b/>
      <w:bCs/>
    </w:rPr>
  </w:style>
  <w:style w:type="paragraph" w:styleId="7">
    <w:name w:val="heading 7"/>
    <w:basedOn w:val="a"/>
    <w:next w:val="a"/>
    <w:link w:val="70"/>
    <w:uiPriority w:val="9"/>
    <w:semiHidden/>
    <w:unhideWhenUsed/>
    <w:qFormat/>
    <w:rsid w:val="00F94BD1"/>
    <w:pPr>
      <w:keepNext/>
      <w:ind w:leftChars="800" w:left="800"/>
      <w:outlineLvl w:val="6"/>
    </w:pPr>
  </w:style>
  <w:style w:type="paragraph" w:styleId="8">
    <w:name w:val="heading 8"/>
    <w:basedOn w:val="a"/>
    <w:next w:val="a"/>
    <w:link w:val="80"/>
    <w:uiPriority w:val="9"/>
    <w:semiHidden/>
    <w:unhideWhenUsed/>
    <w:qFormat/>
    <w:rsid w:val="00F94BD1"/>
    <w:pPr>
      <w:keepNext/>
      <w:ind w:leftChars="1200" w:left="1200"/>
      <w:outlineLvl w:val="7"/>
    </w:pPr>
  </w:style>
  <w:style w:type="paragraph" w:styleId="9">
    <w:name w:val="heading 9"/>
    <w:basedOn w:val="a"/>
    <w:next w:val="a"/>
    <w:link w:val="90"/>
    <w:uiPriority w:val="9"/>
    <w:semiHidden/>
    <w:unhideWhenUsed/>
    <w:qFormat/>
    <w:rsid w:val="00F94BD1"/>
    <w:pPr>
      <w:keepNext/>
      <w:ind w:leftChars="1200" w:left="1200"/>
      <w:outlineLvl w:val="8"/>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link w:val="a5"/>
    <w:pPr>
      <w:spacing w:before="180" w:after="180"/>
    </w:pPr>
  </w:style>
  <w:style w:type="paragraph" w:customStyle="1" w:styleId="FirstParagraph">
    <w:name w:val="First Paragraph"/>
    <w:basedOn w:val="a4"/>
    <w:next w:val="a4"/>
  </w:style>
  <w:style w:type="paragraph" w:customStyle="1" w:styleId="Compact">
    <w:name w:val="Compact"/>
    <w:basedOn w:val="a4"/>
    <w:pPr>
      <w:spacing w:before="36" w:after="36"/>
    </w:pPr>
  </w:style>
  <w:style w:type="paragraph" w:styleId="a0">
    <w:name w:val="Title"/>
    <w:basedOn w:val="a"/>
    <w:next w:val="a"/>
    <w:link w:val="a6"/>
    <w:qFormat/>
    <w:rsid w:val="003C3C37"/>
    <w:pPr>
      <w:spacing w:beforeLines="200" w:before="670"/>
      <w:jc w:val="center"/>
    </w:pPr>
    <w:rPr>
      <w:rFonts w:cstheme="majorBidi"/>
      <w:sz w:val="24"/>
      <w:lang w:val="x-none" w:eastAsia="x-none"/>
    </w:rPr>
  </w:style>
  <w:style w:type="paragraph" w:styleId="a7">
    <w:name w:val="Subtitle"/>
    <w:basedOn w:val="a"/>
    <w:next w:val="a"/>
    <w:link w:val="a8"/>
    <w:qFormat/>
    <w:rsid w:val="003C3C37"/>
    <w:pPr>
      <w:jc w:val="center"/>
      <w:outlineLvl w:val="1"/>
    </w:pPr>
    <w:rPr>
      <w:sz w:val="24"/>
      <w:lang w:val="x-none" w:eastAsia="x-none"/>
    </w:rPr>
  </w:style>
  <w:style w:type="paragraph" w:customStyle="1" w:styleId="Author">
    <w:name w:val="Author"/>
    <w:next w:val="a4"/>
    <w:autoRedefine/>
    <w:rsid w:val="00D1710C"/>
    <w:pPr>
      <w:keepNext/>
      <w:keepLines/>
      <w:jc w:val="center"/>
    </w:pPr>
    <w:rPr>
      <w:rFonts w:eastAsia="Garamond"/>
    </w:rPr>
  </w:style>
  <w:style w:type="paragraph" w:styleId="a9">
    <w:name w:val="Date"/>
    <w:next w:val="a4"/>
    <w:pPr>
      <w:keepNext/>
      <w:keepLines/>
      <w:jc w:val="center"/>
    </w:pPr>
  </w:style>
  <w:style w:type="paragraph" w:customStyle="1" w:styleId="Abstract">
    <w:name w:val="Abstract"/>
    <w:basedOn w:val="a"/>
    <w:next w:val="a4"/>
    <w:pPr>
      <w:keepNext/>
      <w:keepLines/>
      <w:spacing w:before="300" w:after="300"/>
    </w:pPr>
  </w:style>
  <w:style w:type="paragraph" w:styleId="aa">
    <w:name w:val="Bibliography"/>
    <w:basedOn w:val="a"/>
    <w:rsid w:val="00AF1210"/>
    <w:pPr>
      <w:ind w:left="227" w:hanging="227"/>
    </w:pPr>
    <w:rPr>
      <w:sz w:val="18"/>
    </w:rPr>
  </w:style>
  <w:style w:type="paragraph" w:customStyle="1" w:styleId="11">
    <w:name w:val="見出し 11"/>
    <w:basedOn w:val="a"/>
    <w:next w:val="a4"/>
    <w:uiPriority w:val="9"/>
    <w:rsid w:val="00D1710C"/>
    <w:pPr>
      <w:keepNext/>
      <w:keepLines/>
      <w:spacing w:before="480"/>
      <w:outlineLvl w:val="0"/>
    </w:pPr>
    <w:rPr>
      <w:rFonts w:eastAsia="Garamond"/>
      <w:b/>
      <w:bCs/>
      <w:sz w:val="36"/>
      <w:szCs w:val="32"/>
    </w:rPr>
  </w:style>
  <w:style w:type="paragraph" w:customStyle="1" w:styleId="21">
    <w:name w:val="見出し 21"/>
    <w:basedOn w:val="a"/>
    <w:next w:val="a4"/>
    <w:uiPriority w:val="9"/>
    <w:unhideWhenUsed/>
    <w:rsid w:val="00D1710C"/>
    <w:pPr>
      <w:keepNext/>
      <w:keepLines/>
      <w:spacing w:before="200"/>
      <w:outlineLvl w:val="1"/>
    </w:pPr>
    <w:rPr>
      <w:rFonts w:eastAsia="Garamond"/>
      <w:b/>
      <w:bCs/>
      <w:color w:val="000000" w:themeColor="text1"/>
      <w:sz w:val="32"/>
      <w:szCs w:val="32"/>
    </w:rPr>
  </w:style>
  <w:style w:type="paragraph" w:customStyle="1" w:styleId="31">
    <w:name w:val="見出し 31"/>
    <w:basedOn w:val="a"/>
    <w:next w:val="a4"/>
    <w:uiPriority w:val="9"/>
    <w:unhideWhenUsed/>
    <w:pPr>
      <w:keepNext/>
      <w:keepLines/>
      <w:spacing w:before="200"/>
      <w:outlineLvl w:val="2"/>
    </w:pPr>
    <w:rPr>
      <w:b/>
      <w:bCs/>
      <w:color w:val="4472C4" w:themeColor="accent1"/>
      <w:sz w:val="28"/>
      <w:szCs w:val="28"/>
    </w:rPr>
  </w:style>
  <w:style w:type="paragraph" w:customStyle="1" w:styleId="41">
    <w:name w:val="見出し 41"/>
    <w:basedOn w:val="a"/>
    <w:next w:val="a4"/>
    <w:uiPriority w:val="9"/>
    <w:unhideWhenUsed/>
    <w:pPr>
      <w:keepNext/>
      <w:keepLines/>
      <w:spacing w:before="200"/>
      <w:outlineLvl w:val="3"/>
    </w:pPr>
    <w:rPr>
      <w:b/>
      <w:bCs/>
      <w:color w:val="4472C4" w:themeColor="accent1"/>
      <w:sz w:val="24"/>
    </w:rPr>
  </w:style>
  <w:style w:type="paragraph" w:customStyle="1" w:styleId="51">
    <w:name w:val="見出し 51"/>
    <w:basedOn w:val="a"/>
    <w:next w:val="a4"/>
    <w:uiPriority w:val="9"/>
    <w:unhideWhenUsed/>
    <w:pPr>
      <w:keepNext/>
      <w:keepLines/>
      <w:spacing w:before="200"/>
      <w:outlineLvl w:val="4"/>
    </w:pPr>
    <w:rPr>
      <w:i/>
      <w:iCs/>
      <w:color w:val="4472C4" w:themeColor="accent1"/>
      <w:sz w:val="24"/>
    </w:rPr>
  </w:style>
  <w:style w:type="paragraph" w:customStyle="1" w:styleId="61">
    <w:name w:val="見出し 61"/>
    <w:basedOn w:val="a"/>
    <w:next w:val="a4"/>
    <w:uiPriority w:val="9"/>
    <w:unhideWhenUsed/>
    <w:pPr>
      <w:keepNext/>
      <w:keepLines/>
      <w:spacing w:before="200"/>
      <w:outlineLvl w:val="5"/>
    </w:pPr>
    <w:rPr>
      <w:color w:val="4472C4" w:themeColor="accent1"/>
      <w:sz w:val="24"/>
    </w:rPr>
  </w:style>
  <w:style w:type="paragraph" w:customStyle="1" w:styleId="71">
    <w:name w:val="見出し 71"/>
    <w:basedOn w:val="a"/>
    <w:next w:val="a4"/>
    <w:uiPriority w:val="9"/>
    <w:unhideWhenUsed/>
    <w:pPr>
      <w:keepNext/>
      <w:keepLines/>
      <w:spacing w:before="200"/>
      <w:outlineLvl w:val="6"/>
    </w:pPr>
    <w:rPr>
      <w:color w:val="4472C4" w:themeColor="accent1"/>
      <w:sz w:val="24"/>
    </w:rPr>
  </w:style>
  <w:style w:type="paragraph" w:customStyle="1" w:styleId="81">
    <w:name w:val="見出し 81"/>
    <w:basedOn w:val="a"/>
    <w:next w:val="a4"/>
    <w:uiPriority w:val="9"/>
    <w:unhideWhenUsed/>
    <w:pPr>
      <w:keepNext/>
      <w:keepLines/>
      <w:spacing w:before="200"/>
      <w:outlineLvl w:val="7"/>
    </w:pPr>
    <w:rPr>
      <w:color w:val="4472C4" w:themeColor="accent1"/>
      <w:sz w:val="24"/>
    </w:rPr>
  </w:style>
  <w:style w:type="paragraph" w:customStyle="1" w:styleId="91">
    <w:name w:val="見出し 91"/>
    <w:basedOn w:val="a"/>
    <w:next w:val="a4"/>
    <w:uiPriority w:val="9"/>
    <w:unhideWhenUsed/>
    <w:pPr>
      <w:keepNext/>
      <w:keepLines/>
      <w:spacing w:before="200"/>
      <w:outlineLvl w:val="8"/>
    </w:pPr>
    <w:rPr>
      <w:color w:val="4472C4" w:themeColor="accent1"/>
      <w:sz w:val="24"/>
    </w:rPr>
  </w:style>
  <w:style w:type="paragraph" w:styleId="ab">
    <w:name w:val="Block Text"/>
    <w:basedOn w:val="a4"/>
    <w:next w:val="a4"/>
    <w:uiPriority w:val="9"/>
    <w:unhideWhenUsed/>
    <w:pPr>
      <w:spacing w:before="100" w:after="100"/>
    </w:pPr>
    <w:rPr>
      <w:bCs/>
    </w:rPr>
  </w:style>
  <w:style w:type="paragraph" w:customStyle="1" w:styleId="12">
    <w:name w:val="脚注文字列1"/>
    <w:basedOn w:val="a"/>
    <w:uiPriority w:val="9"/>
    <w:unhideWhenUsed/>
    <w:rsid w:val="00717310"/>
    <w:pPr>
      <w:ind w:left="199" w:hanging="199"/>
    </w:pPr>
    <w:rPr>
      <w:rFonts w:eastAsia="Garamond"/>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customStyle="1" w:styleId="13">
    <w:name w:val="図表番号1"/>
    <w:basedOn w:val="a"/>
    <w:link w:val="BodyTextChar"/>
    <w:pPr>
      <w:spacing w:after="120"/>
    </w:pPr>
    <w:rPr>
      <w:i/>
    </w:rPr>
  </w:style>
  <w:style w:type="paragraph" w:customStyle="1" w:styleId="TableCaption">
    <w:name w:val="Table Caption"/>
    <w:basedOn w:val="13"/>
    <w:pPr>
      <w:keepNext/>
    </w:pPr>
  </w:style>
  <w:style w:type="paragraph" w:customStyle="1" w:styleId="ImageCaption">
    <w:name w:val="Image Caption"/>
    <w:basedOn w:val="13"/>
  </w:style>
  <w:style w:type="paragraph" w:customStyle="1" w:styleId="Figure">
    <w:name w:val="Figure"/>
    <w:basedOn w:val="a"/>
  </w:style>
  <w:style w:type="paragraph" w:customStyle="1" w:styleId="CaptionedFigure">
    <w:name w:val="Captioned Figure"/>
    <w:basedOn w:val="Figure"/>
    <w:pPr>
      <w:keepNext/>
    </w:pPr>
  </w:style>
  <w:style w:type="character" w:customStyle="1" w:styleId="BodyTextChar">
    <w:name w:val="Body Text Char"/>
    <w:basedOn w:val="a1"/>
    <w:link w:val="13"/>
  </w:style>
  <w:style w:type="character" w:customStyle="1" w:styleId="VerbatimChar">
    <w:name w:val="Verbatim Char"/>
    <w:basedOn w:val="BodyTextChar"/>
    <w:link w:val="SourceCode"/>
    <w:rPr>
      <w:rFonts w:ascii="Consolas" w:hAnsi="Consolas"/>
      <w:sz w:val="22"/>
    </w:rPr>
  </w:style>
  <w:style w:type="character" w:customStyle="1" w:styleId="14">
    <w:name w:val="脚注参照1"/>
    <w:basedOn w:val="BodyTextChar"/>
    <w:rPr>
      <w:vertAlign w:val="superscript"/>
    </w:rPr>
  </w:style>
  <w:style w:type="character" w:styleId="ac">
    <w:name w:val="Hyperlink"/>
    <w:basedOn w:val="BodyTextChar"/>
    <w:rPr>
      <w:color w:val="4472C4" w:themeColor="accent1"/>
    </w:rPr>
  </w:style>
  <w:style w:type="paragraph" w:styleId="ad">
    <w:name w:val="TOC Heading"/>
    <w:basedOn w:val="1"/>
    <w:next w:val="a"/>
    <w:uiPriority w:val="39"/>
    <w:semiHidden/>
    <w:unhideWhenUsed/>
    <w:qFormat/>
    <w:rsid w:val="00F94BD1"/>
    <w:pPr>
      <w:keepNext/>
      <w:spacing w:beforeLines="0" w:before="0"/>
      <w:jc w:val="both"/>
      <w:outlineLvl w:val="9"/>
    </w:pPr>
    <w:rPr>
      <w:rFonts w:asciiTheme="majorHAnsi" w:eastAsiaTheme="majorEastAsia" w:hAnsiTheme="majorHAnsi"/>
      <w:lang w:val="en-US" w:eastAsia="en-US"/>
    </w:rPr>
  </w:style>
  <w:style w:type="character" w:customStyle="1" w:styleId="10">
    <w:name w:val="見出し 1 (文字)"/>
    <w:aliases w:val="見出し (文字)"/>
    <w:link w:val="1"/>
    <w:rsid w:val="003C3C37"/>
    <w:rPr>
      <w:rFonts w:ascii="Times New Roman" w:hAnsi="Times New Roman" w:cstheme="majorBidi"/>
      <w:kern w:val="2"/>
      <w:sz w:val="24"/>
      <w:szCs w:val="24"/>
      <w:lang w:val="x-none" w:eastAsia="x-none"/>
    </w:rPr>
  </w:style>
  <w:style w:type="character" w:customStyle="1" w:styleId="20">
    <w:name w:val="見出し 2 (文字)"/>
    <w:basedOn w:val="a1"/>
    <w:link w:val="2"/>
    <w:uiPriority w:val="9"/>
    <w:semiHidden/>
    <w:rsid w:val="00F94BD1"/>
    <w:rPr>
      <w:rFonts w:asciiTheme="majorHAnsi" w:eastAsiaTheme="majorEastAsia" w:hAnsiTheme="majorHAnsi" w:cstheme="majorBidi"/>
      <w:kern w:val="2"/>
      <w:szCs w:val="24"/>
    </w:rPr>
  </w:style>
  <w:style w:type="character" w:customStyle="1" w:styleId="30">
    <w:name w:val="見出し 3 (文字)"/>
    <w:basedOn w:val="a1"/>
    <w:link w:val="3"/>
    <w:uiPriority w:val="9"/>
    <w:semiHidden/>
    <w:rsid w:val="00F94BD1"/>
    <w:rPr>
      <w:rFonts w:asciiTheme="majorHAnsi" w:eastAsiaTheme="majorEastAsia" w:hAnsiTheme="majorHAnsi" w:cstheme="majorBidi"/>
      <w:kern w:val="2"/>
      <w:szCs w:val="24"/>
    </w:rPr>
  </w:style>
  <w:style w:type="character" w:customStyle="1" w:styleId="40">
    <w:name w:val="見出し 4 (文字)"/>
    <w:basedOn w:val="a1"/>
    <w:link w:val="4"/>
    <w:uiPriority w:val="9"/>
    <w:semiHidden/>
    <w:rsid w:val="00F94BD1"/>
    <w:rPr>
      <w:rFonts w:ascii="Times New Roman" w:hAnsi="Times New Roman"/>
      <w:b/>
      <w:bCs/>
      <w:kern w:val="2"/>
      <w:szCs w:val="24"/>
    </w:rPr>
  </w:style>
  <w:style w:type="character" w:customStyle="1" w:styleId="50">
    <w:name w:val="見出し 5 (文字)"/>
    <w:basedOn w:val="a1"/>
    <w:link w:val="5"/>
    <w:uiPriority w:val="9"/>
    <w:semiHidden/>
    <w:rsid w:val="00F94BD1"/>
    <w:rPr>
      <w:rFonts w:asciiTheme="majorHAnsi" w:eastAsiaTheme="majorEastAsia" w:hAnsiTheme="majorHAnsi" w:cstheme="majorBidi"/>
      <w:kern w:val="2"/>
      <w:szCs w:val="24"/>
    </w:rPr>
  </w:style>
  <w:style w:type="character" w:customStyle="1" w:styleId="60">
    <w:name w:val="見出し 6 (文字)"/>
    <w:basedOn w:val="a1"/>
    <w:link w:val="6"/>
    <w:uiPriority w:val="9"/>
    <w:semiHidden/>
    <w:rsid w:val="00F94BD1"/>
    <w:rPr>
      <w:rFonts w:ascii="Times New Roman" w:hAnsi="Times New Roman"/>
      <w:b/>
      <w:bCs/>
      <w:kern w:val="2"/>
      <w:szCs w:val="24"/>
    </w:rPr>
  </w:style>
  <w:style w:type="character" w:customStyle="1" w:styleId="70">
    <w:name w:val="見出し 7 (文字)"/>
    <w:basedOn w:val="a1"/>
    <w:link w:val="7"/>
    <w:uiPriority w:val="9"/>
    <w:semiHidden/>
    <w:rsid w:val="00F94BD1"/>
    <w:rPr>
      <w:rFonts w:ascii="Times New Roman" w:hAnsi="Times New Roman"/>
      <w:kern w:val="2"/>
      <w:szCs w:val="24"/>
    </w:rPr>
  </w:style>
  <w:style w:type="character" w:customStyle="1" w:styleId="80">
    <w:name w:val="見出し 8 (文字)"/>
    <w:basedOn w:val="a1"/>
    <w:link w:val="8"/>
    <w:uiPriority w:val="9"/>
    <w:semiHidden/>
    <w:rsid w:val="00F94BD1"/>
    <w:rPr>
      <w:rFonts w:ascii="Times New Roman" w:hAnsi="Times New Roman"/>
      <w:kern w:val="2"/>
      <w:szCs w:val="24"/>
    </w:rPr>
  </w:style>
  <w:style w:type="character" w:customStyle="1" w:styleId="90">
    <w:name w:val="見出し 9 (文字)"/>
    <w:basedOn w:val="a1"/>
    <w:link w:val="9"/>
    <w:uiPriority w:val="9"/>
    <w:semiHidden/>
    <w:rsid w:val="00F94BD1"/>
    <w:rPr>
      <w:rFonts w:ascii="Times New Roman" w:hAnsi="Times New Roman"/>
      <w:kern w:val="2"/>
      <w:szCs w:val="24"/>
    </w:rPr>
  </w:style>
  <w:style w:type="character" w:customStyle="1" w:styleId="a6">
    <w:name w:val="表題 (文字)"/>
    <w:link w:val="a0"/>
    <w:rsid w:val="003C3C37"/>
    <w:rPr>
      <w:rFonts w:ascii="Times New Roman" w:hAnsi="Times New Roman" w:cstheme="majorBidi"/>
      <w:kern w:val="2"/>
      <w:sz w:val="24"/>
      <w:szCs w:val="24"/>
      <w:lang w:val="x-none" w:eastAsia="x-none"/>
    </w:rPr>
  </w:style>
  <w:style w:type="character" w:customStyle="1" w:styleId="a8">
    <w:name w:val="副題 (文字)"/>
    <w:link w:val="a7"/>
    <w:rsid w:val="003C3C37"/>
    <w:rPr>
      <w:rFonts w:ascii="Times New Roman" w:hAnsi="Times New Roman"/>
      <w:kern w:val="2"/>
      <w:sz w:val="24"/>
      <w:szCs w:val="24"/>
      <w:lang w:val="x-none" w:eastAsia="x-none"/>
    </w:rPr>
  </w:style>
  <w:style w:type="character" w:styleId="ae">
    <w:name w:val="Strong"/>
    <w:uiPriority w:val="22"/>
    <w:qFormat/>
    <w:rsid w:val="00F94BD1"/>
    <w:rPr>
      <w:b/>
      <w:bCs/>
    </w:rPr>
  </w:style>
  <w:style w:type="character" w:styleId="af">
    <w:name w:val="Emphasis"/>
    <w:uiPriority w:val="20"/>
    <w:qFormat/>
    <w:rsid w:val="00F94BD1"/>
    <w:rPr>
      <w:i/>
      <w:iCs/>
    </w:rPr>
  </w:style>
  <w:style w:type="paragraph" w:styleId="af0">
    <w:name w:val="No Spacing"/>
    <w:basedOn w:val="a"/>
    <w:uiPriority w:val="1"/>
    <w:qFormat/>
    <w:rsid w:val="00F94BD1"/>
  </w:style>
  <w:style w:type="paragraph" w:styleId="af1">
    <w:name w:val="List Paragraph"/>
    <w:basedOn w:val="a"/>
    <w:uiPriority w:val="34"/>
    <w:qFormat/>
    <w:rsid w:val="00F94BD1"/>
    <w:pPr>
      <w:ind w:leftChars="400" w:left="840"/>
    </w:pPr>
  </w:style>
  <w:style w:type="paragraph" w:styleId="af2">
    <w:name w:val="Quote"/>
    <w:basedOn w:val="a"/>
    <w:next w:val="a"/>
    <w:link w:val="af3"/>
    <w:uiPriority w:val="29"/>
    <w:qFormat/>
    <w:rsid w:val="00F94BD1"/>
    <w:pPr>
      <w:spacing w:before="200" w:after="160"/>
      <w:ind w:left="864" w:right="864"/>
      <w:jc w:val="center"/>
    </w:pPr>
    <w:rPr>
      <w:i/>
      <w:iCs/>
      <w:color w:val="404040" w:themeColor="text1" w:themeTint="BF"/>
    </w:rPr>
  </w:style>
  <w:style w:type="character" w:customStyle="1" w:styleId="af3">
    <w:name w:val="引用文 (文字)"/>
    <w:basedOn w:val="a1"/>
    <w:link w:val="af2"/>
    <w:uiPriority w:val="29"/>
    <w:rsid w:val="00F94BD1"/>
    <w:rPr>
      <w:rFonts w:ascii="Times New Roman" w:hAnsi="Times New Roman"/>
      <w:i/>
      <w:iCs/>
      <w:color w:val="404040" w:themeColor="text1" w:themeTint="BF"/>
      <w:kern w:val="2"/>
      <w:szCs w:val="24"/>
    </w:rPr>
  </w:style>
  <w:style w:type="paragraph" w:styleId="22">
    <w:name w:val="Intense Quote"/>
    <w:basedOn w:val="a"/>
    <w:next w:val="a"/>
    <w:link w:val="23"/>
    <w:uiPriority w:val="30"/>
    <w:qFormat/>
    <w:rsid w:val="00F94B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23">
    <w:name w:val="引用文 2 (文字)"/>
    <w:basedOn w:val="a1"/>
    <w:link w:val="22"/>
    <w:uiPriority w:val="30"/>
    <w:rsid w:val="00F94BD1"/>
    <w:rPr>
      <w:rFonts w:ascii="Times New Roman" w:hAnsi="Times New Roman"/>
      <w:i/>
      <w:iCs/>
      <w:color w:val="4472C4" w:themeColor="accent1"/>
      <w:kern w:val="2"/>
      <w:szCs w:val="24"/>
    </w:rPr>
  </w:style>
  <w:style w:type="character" w:styleId="af4">
    <w:name w:val="Subtle Emphasis"/>
    <w:uiPriority w:val="19"/>
    <w:qFormat/>
    <w:rsid w:val="00F94BD1"/>
    <w:rPr>
      <w:i/>
      <w:iCs/>
      <w:color w:val="404040" w:themeColor="text1" w:themeTint="BF"/>
    </w:rPr>
  </w:style>
  <w:style w:type="character" w:styleId="24">
    <w:name w:val="Intense Emphasis"/>
    <w:uiPriority w:val="21"/>
    <w:qFormat/>
    <w:rsid w:val="00F94BD1"/>
    <w:rPr>
      <w:i/>
      <w:iCs/>
      <w:color w:val="4472C4" w:themeColor="accent1"/>
    </w:rPr>
  </w:style>
  <w:style w:type="character" w:styleId="af5">
    <w:name w:val="Subtle Reference"/>
    <w:basedOn w:val="a1"/>
    <w:uiPriority w:val="31"/>
    <w:qFormat/>
    <w:rsid w:val="00F94BD1"/>
    <w:rPr>
      <w:smallCaps/>
      <w:color w:val="5A5A5A" w:themeColor="text1" w:themeTint="A5"/>
    </w:rPr>
  </w:style>
  <w:style w:type="character" w:styleId="25">
    <w:name w:val="Intense Reference"/>
    <w:uiPriority w:val="32"/>
    <w:qFormat/>
    <w:rsid w:val="00F94BD1"/>
    <w:rPr>
      <w:b/>
      <w:bCs/>
      <w:smallCaps/>
      <w:color w:val="4472C4" w:themeColor="accent1"/>
      <w:spacing w:val="5"/>
    </w:rPr>
  </w:style>
  <w:style w:type="character" w:styleId="af6">
    <w:name w:val="Book Title"/>
    <w:basedOn w:val="a1"/>
    <w:uiPriority w:val="33"/>
    <w:qFormat/>
    <w:rsid w:val="00F94BD1"/>
    <w:rPr>
      <w:b/>
      <w:bCs/>
      <w:i/>
      <w:iCs/>
      <w:spacing w:val="5"/>
    </w:rPr>
  </w:style>
  <w:style w:type="character" w:customStyle="1" w:styleId="a5">
    <w:name w:val="本文 (文字)"/>
    <w:basedOn w:val="a1"/>
    <w:link w:val="a4"/>
    <w:rsid w:val="00D1710C"/>
  </w:style>
  <w:style w:type="paragraph" w:customStyle="1" w:styleId="SourceCode">
    <w:name w:val="Source Code"/>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af7">
    <w:name w:val="キーワード"/>
    <w:basedOn w:val="a"/>
    <w:next w:val="a"/>
    <w:link w:val="af8"/>
    <w:qFormat/>
    <w:rsid w:val="003C3C37"/>
    <w:pPr>
      <w:spacing w:beforeLines="100" w:before="335" w:afterLines="100" w:after="335"/>
    </w:pPr>
    <w:rPr>
      <w:lang w:val="x-none" w:eastAsia="x-none"/>
    </w:rPr>
  </w:style>
  <w:style w:type="character" w:customStyle="1" w:styleId="af8">
    <w:name w:val="キーワード (文字)"/>
    <w:link w:val="af7"/>
    <w:rsid w:val="003C3C37"/>
    <w:rPr>
      <w:rFonts w:ascii="Times New Roman" w:hAnsi="Times New Roman"/>
      <w:kern w:val="2"/>
      <w:szCs w:val="24"/>
      <w:lang w:val="x-none" w:eastAsia="x-none"/>
    </w:rPr>
  </w:style>
  <w:style w:type="paragraph" w:customStyle="1" w:styleId="af9">
    <w:name w:val="見出し段落"/>
    <w:basedOn w:val="a"/>
    <w:link w:val="afa"/>
    <w:qFormat/>
    <w:rsid w:val="00717310"/>
    <w:pPr>
      <w:ind w:firstLine="0"/>
    </w:pPr>
    <w:rPr>
      <w:rFonts w:eastAsia="ＭＳ ゴシック"/>
      <w:b/>
      <w:lang w:val="x-none" w:eastAsia="x-none"/>
    </w:rPr>
  </w:style>
  <w:style w:type="character" w:customStyle="1" w:styleId="afa">
    <w:name w:val="見出し段落 (文字)"/>
    <w:link w:val="af9"/>
    <w:rsid w:val="00717310"/>
    <w:rPr>
      <w:rFonts w:ascii="Times New Roman" w:eastAsia="ＭＳ ゴシック" w:hAnsi="Times New Roman"/>
      <w:b/>
      <w:kern w:val="2"/>
      <w:szCs w:val="24"/>
      <w:lang w:val="x-none" w:eastAsia="x-none"/>
    </w:rPr>
  </w:style>
  <w:style w:type="paragraph" w:styleId="afb">
    <w:name w:val="endnote text"/>
    <w:basedOn w:val="a"/>
    <w:link w:val="afc"/>
    <w:unhideWhenUsed/>
    <w:rsid w:val="003A4F2A"/>
    <w:pPr>
      <w:widowControl w:val="0"/>
      <w:tabs>
        <w:tab w:val="left" w:pos="300"/>
      </w:tabs>
      <w:snapToGrid w:val="0"/>
      <w:spacing w:line="240" w:lineRule="auto"/>
      <w:ind w:firstLineChars="150" w:firstLine="150"/>
      <w:jc w:val="left"/>
    </w:pPr>
    <w:rPr>
      <w:sz w:val="18"/>
    </w:rPr>
  </w:style>
  <w:style w:type="character" w:customStyle="1" w:styleId="afc">
    <w:name w:val="文末脚注文字列 (文字)"/>
    <w:basedOn w:val="a1"/>
    <w:link w:val="afb"/>
    <w:rsid w:val="003A4F2A"/>
    <w:rPr>
      <w:rFonts w:ascii="Times New Roman" w:hAnsi="Times New Roman"/>
      <w:kern w:val="2"/>
      <w:sz w:val="18"/>
      <w:szCs w:val="24"/>
    </w:rPr>
  </w:style>
  <w:style w:type="paragraph" w:styleId="afd">
    <w:name w:val="footnote text"/>
    <w:basedOn w:val="a"/>
    <w:link w:val="afe"/>
    <w:semiHidden/>
    <w:unhideWhenUsed/>
    <w:rsid w:val="00ED278E"/>
    <w:pPr>
      <w:snapToGrid w:val="0"/>
    </w:pPr>
  </w:style>
  <w:style w:type="character" w:customStyle="1" w:styleId="afe">
    <w:name w:val="脚注文字列 (文字)"/>
    <w:basedOn w:val="a1"/>
    <w:link w:val="afd"/>
    <w:semiHidden/>
    <w:rsid w:val="00ED278E"/>
    <w:rPr>
      <w:rFonts w:ascii="Times New Roman" w:hAnsi="Times New Roman"/>
      <w:kern w:val="2"/>
      <w:szCs w:val="24"/>
    </w:rPr>
  </w:style>
  <w:style w:type="character" w:styleId="aff">
    <w:name w:val="endnote reference"/>
    <w:basedOn w:val="a1"/>
    <w:semiHidden/>
    <w:unhideWhenUsed/>
    <w:rsid w:val="00ED278E"/>
    <w:rPr>
      <w:vertAlign w:val="superscript"/>
    </w:rPr>
  </w:style>
  <w:style w:type="character" w:styleId="aff0">
    <w:name w:val="footnote reference"/>
    <w:basedOn w:val="a1"/>
    <w:semiHidden/>
    <w:unhideWhenUsed/>
    <w:rsid w:val="00ED278E"/>
    <w:rPr>
      <w:vertAlign w:val="superscript"/>
    </w:rPr>
  </w:style>
  <w:style w:type="paragraph" w:styleId="aff1">
    <w:name w:val="footer"/>
    <w:basedOn w:val="a"/>
    <w:link w:val="aff2"/>
    <w:semiHidden/>
    <w:unhideWhenUsed/>
    <w:rsid w:val="00507BC7"/>
    <w:pPr>
      <w:tabs>
        <w:tab w:val="center" w:pos="4252"/>
        <w:tab w:val="right" w:pos="8504"/>
      </w:tabs>
      <w:snapToGrid w:val="0"/>
    </w:pPr>
  </w:style>
  <w:style w:type="character" w:customStyle="1" w:styleId="aff2">
    <w:name w:val="フッター (文字)"/>
    <w:basedOn w:val="a1"/>
    <w:link w:val="aff1"/>
    <w:semiHidden/>
    <w:rsid w:val="00507BC7"/>
    <w:rPr>
      <w:rFonts w:ascii="Times New Roman" w:hAnsi="Times New Roman"/>
      <w:kern w:val="2"/>
      <w:szCs w:val="24"/>
    </w:rPr>
  </w:style>
  <w:style w:type="paragraph" w:customStyle="1" w:styleId="15">
    <w:name w:val="文末脚注行列1"/>
    <w:basedOn w:val="afb"/>
    <w:qFormat/>
    <w:rsid w:val="00717310"/>
    <w:pPr>
      <w:ind w:left="150" w:hangingChars="150" w:hanging="150"/>
    </w:pPr>
  </w:style>
  <w:style w:type="character" w:styleId="aff3">
    <w:name w:val="annotation reference"/>
    <w:basedOn w:val="a1"/>
    <w:semiHidden/>
    <w:unhideWhenUsed/>
    <w:rsid w:val="00403999"/>
    <w:rPr>
      <w:sz w:val="18"/>
      <w:szCs w:val="18"/>
    </w:rPr>
  </w:style>
  <w:style w:type="paragraph" w:styleId="aff4">
    <w:name w:val="annotation text"/>
    <w:basedOn w:val="a"/>
    <w:link w:val="aff5"/>
    <w:semiHidden/>
    <w:unhideWhenUsed/>
    <w:rsid w:val="00403999"/>
    <w:pPr>
      <w:jc w:val="left"/>
    </w:pPr>
  </w:style>
  <w:style w:type="character" w:customStyle="1" w:styleId="aff5">
    <w:name w:val="コメント文字列 (文字)"/>
    <w:basedOn w:val="a1"/>
    <w:link w:val="aff4"/>
    <w:semiHidden/>
    <w:rsid w:val="00403999"/>
    <w:rPr>
      <w:rFonts w:ascii="Times New Roman" w:hAnsi="Times New Roman"/>
      <w:kern w:val="2"/>
      <w:szCs w:val="24"/>
    </w:rPr>
  </w:style>
  <w:style w:type="paragraph" w:styleId="aff6">
    <w:name w:val="annotation subject"/>
    <w:basedOn w:val="aff4"/>
    <w:next w:val="aff4"/>
    <w:link w:val="aff7"/>
    <w:semiHidden/>
    <w:unhideWhenUsed/>
    <w:rsid w:val="00403999"/>
    <w:rPr>
      <w:b/>
      <w:bCs/>
    </w:rPr>
  </w:style>
  <w:style w:type="character" w:customStyle="1" w:styleId="aff7">
    <w:name w:val="コメント内容 (文字)"/>
    <w:basedOn w:val="aff5"/>
    <w:link w:val="aff6"/>
    <w:semiHidden/>
    <w:rsid w:val="00403999"/>
    <w:rPr>
      <w:rFonts w:ascii="Times New Roman" w:hAnsi="Times New Roman"/>
      <w:b/>
      <w:bCs/>
      <w:kern w:val="2"/>
      <w:szCs w:val="24"/>
    </w:rPr>
  </w:style>
  <w:style w:type="paragraph" w:styleId="aff8">
    <w:name w:val="Balloon Text"/>
    <w:basedOn w:val="a"/>
    <w:link w:val="aff9"/>
    <w:semiHidden/>
    <w:unhideWhenUsed/>
    <w:rsid w:val="00403999"/>
    <w:pPr>
      <w:spacing w:line="240" w:lineRule="auto"/>
    </w:pPr>
    <w:rPr>
      <w:rFonts w:asciiTheme="majorHAnsi" w:eastAsiaTheme="majorEastAsia" w:hAnsiTheme="majorHAnsi" w:cstheme="majorBidi"/>
      <w:sz w:val="18"/>
      <w:szCs w:val="18"/>
    </w:rPr>
  </w:style>
  <w:style w:type="character" w:customStyle="1" w:styleId="aff9">
    <w:name w:val="吹き出し (文字)"/>
    <w:basedOn w:val="a1"/>
    <w:link w:val="aff8"/>
    <w:semiHidden/>
    <w:rsid w:val="0040399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EAC55-45B1-4A98-B5E3-9A5DF85E1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2939</TotalTime>
  <Pages>15</Pages>
  <Words>2101</Words>
  <Characters>11977</Characters>
  <Application>Microsoft Office Word</Application>
  <DocSecurity>0</DocSecurity>
  <Lines>99</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sato masanao</dc:creator>
  <cp:lastModifiedBy>dion.sato</cp:lastModifiedBy>
  <cp:revision>24</cp:revision>
  <dcterms:created xsi:type="dcterms:W3CDTF">2020-03-19T02:10:00Z</dcterms:created>
  <dcterms:modified xsi:type="dcterms:W3CDTF">2020-04-14T12:25:00Z</dcterms:modified>
</cp:coreProperties>
</file>