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cs="Times New Roman"/>
          <w:b/>
          <w:color w:val="0F6E62"/>
          <w:sz w:val="28"/>
        </w:rPr>
        <w:t>DOKUMENTACION I PROJEKTIT</w:t>
      </w:r>
    </w:p>
    <w:p>
      <w:pPr>
        <w:spacing w:before="360"/>
        <w:jc w:val="center"/>
      </w:pPr>
      <w:r>
        <w:rPr>
          <w:rFonts w:ascii="Times New Roman" w:hAnsi="Times New Roman" w:cs="Times New Roman"/>
          <w:b/>
          <w:color w:val="1B2420"/>
          <w:sz w:val="56"/>
        </w:rPr>
        <w:t>Sistemi i reagimeve</w:t>
        <w:br/>
        <w:t>të studentëve</w:t>
      </w:r>
    </w:p>
    <w:p>
      <w:pPr>
        <w:jc w:val="center"/>
      </w:pPr>
      <w:r>
        <w:rPr>
          <w:rFonts w:ascii="Times New Roman" w:hAnsi="Times New Roman" w:cs="Times New Roman"/>
          <w:b w:val="0"/>
          <w:color w:val="5E6A64"/>
          <w:sz w:val="32"/>
        </w:rPr>
        <w:t>AI Student Feedback</w:t>
      </w:r>
    </w:p>
    <w:p>
      <w:pPr>
        <w:spacing w:before="480"/>
        <w:jc w:val="center"/>
      </w:pPr>
      <w:r>
        <w:rPr>
          <w:rFonts w:ascii="Times New Roman" w:hAnsi="Times New Roman" w:cs="Times New Roman"/>
          <w:b w:val="0"/>
          <w:sz w:val="24"/>
        </w:rPr>
        <w:t>Aplikacion ueb për mbledhjen e komenteve të studentëve,</w:t>
        <w:br/>
        <w:t>klasifikimin e sentimentit dhe të temës, dhe paraqitjen</w:t>
        <w:br/>
        <w:t>e rezultateve në një panel përmbledhës.</w:t>
      </w:r>
    </w:p>
    <w:p>
      <w:pPr>
        <w:spacing w:before="720"/>
        <w:jc w:val="center"/>
      </w:pPr>
      <w:r>
        <w:rPr>
          <w:rFonts w:ascii="Times New Roman" w:hAnsi="Times New Roman" w:cs="Times New Roman"/>
          <w:b/>
          <w:sz w:val="24"/>
        </w:rPr>
        <w:t>Dion Canolli</w:t>
        <w:br/>
        <w:t>Tetor 2026</w:t>
      </w:r>
    </w:p>
    <w:p>
      <w:r>
        <w:br w:type="page"/>
      </w:r>
    </w:p>
    <w:p>
      <w:pPr>
        <w:pStyle w:val="Heading1"/>
      </w:pPr>
      <w:r>
        <w:rPr>
          <w:rFonts w:ascii="Times New Roman" w:hAnsi="Times New Roman" w:cs="Times New Roman"/>
          <w:b/>
          <w:color w:val="0F6E62"/>
          <w:sz w:val="32"/>
        </w:rPr>
        <w:t>Përmbajtja</w:t>
      </w:r>
    </w:p>
    <w:p>
      <w:pPr>
        <w:spacing w:after="40" w:line="360" w:lineRule="auto"/>
      </w:pPr>
      <w:r>
        <w:rPr>
          <w:rFonts w:ascii="Times New Roman" w:hAnsi="Times New Roman" w:cs="Times New Roman"/>
          <w:b w:val="0"/>
          <w:sz w:val="24"/>
        </w:rPr>
        <w:t>1. Hyrje</w:t>
      </w:r>
    </w:p>
    <w:p>
      <w:pPr>
        <w:spacing w:after="40" w:line="360" w:lineRule="auto"/>
      </w:pPr>
      <w:r>
        <w:rPr>
          <w:rFonts w:ascii="Times New Roman" w:hAnsi="Times New Roman" w:cs="Times New Roman"/>
          <w:b w:val="0"/>
          <w:sz w:val="24"/>
        </w:rPr>
        <w:t>2. Qëllimi dhe objektivat</w:t>
      </w:r>
    </w:p>
    <w:p>
      <w:pPr>
        <w:spacing w:after="40" w:line="360" w:lineRule="auto"/>
      </w:pPr>
      <w:r>
        <w:rPr>
          <w:rFonts w:ascii="Times New Roman" w:hAnsi="Times New Roman" w:cs="Times New Roman"/>
          <w:b w:val="0"/>
          <w:sz w:val="24"/>
        </w:rPr>
        <w:t>3. Përshkrimi i sistemit</w:t>
      </w:r>
    </w:p>
    <w:p>
      <w:pPr>
        <w:spacing w:after="40" w:line="360" w:lineRule="auto"/>
      </w:pPr>
      <w:r>
        <w:rPr>
          <w:rFonts w:ascii="Times New Roman" w:hAnsi="Times New Roman" w:cs="Times New Roman"/>
          <w:b w:val="0"/>
          <w:sz w:val="24"/>
        </w:rPr>
        <w:t>4. Teknologjitë e përdorura</w:t>
      </w:r>
    </w:p>
    <w:p>
      <w:pPr>
        <w:spacing w:after="40" w:line="360" w:lineRule="auto"/>
      </w:pPr>
      <w:r>
        <w:rPr>
          <w:rFonts w:ascii="Times New Roman" w:hAnsi="Times New Roman" w:cs="Times New Roman"/>
          <w:b w:val="0"/>
          <w:sz w:val="24"/>
        </w:rPr>
        <w:t>5. Arkitektura e sistemit</w:t>
      </w:r>
    </w:p>
    <w:p>
      <w:pPr>
        <w:spacing w:after="40" w:line="360" w:lineRule="auto"/>
      </w:pPr>
      <w:r>
        <w:rPr>
          <w:rFonts w:ascii="Times New Roman" w:hAnsi="Times New Roman" w:cs="Times New Roman"/>
          <w:b w:val="0"/>
          <w:sz w:val="24"/>
        </w:rPr>
        <w:t>6. Baza e të dhënave</w:t>
      </w:r>
    </w:p>
    <w:p>
      <w:pPr>
        <w:spacing w:after="40" w:line="360" w:lineRule="auto"/>
      </w:pPr>
      <w:r>
        <w:rPr>
          <w:rFonts w:ascii="Times New Roman" w:hAnsi="Times New Roman" w:cs="Times New Roman"/>
          <w:b w:val="0"/>
          <w:sz w:val="24"/>
        </w:rPr>
        <w:t>7. Analiza e tekstit</w:t>
      </w:r>
    </w:p>
    <w:p>
      <w:pPr>
        <w:spacing w:after="40" w:line="360" w:lineRule="auto"/>
      </w:pPr>
      <w:r>
        <w:rPr>
          <w:rFonts w:ascii="Times New Roman" w:hAnsi="Times New Roman" w:cs="Times New Roman"/>
          <w:b w:val="0"/>
          <w:sz w:val="24"/>
        </w:rPr>
        <w:t>8. Ndërfaqja e përdoruesit</w:t>
      </w:r>
    </w:p>
    <w:p>
      <w:pPr>
        <w:spacing w:after="40" w:line="360" w:lineRule="auto"/>
      </w:pPr>
      <w:r>
        <w:rPr>
          <w:rFonts w:ascii="Times New Roman" w:hAnsi="Times New Roman" w:cs="Times New Roman"/>
          <w:b w:val="0"/>
          <w:sz w:val="24"/>
        </w:rPr>
        <w:t>9. Shembuj komentesh</w:t>
      </w:r>
    </w:p>
    <w:p>
      <w:pPr>
        <w:spacing w:after="40" w:line="360" w:lineRule="auto"/>
      </w:pPr>
      <w:r>
        <w:rPr>
          <w:rFonts w:ascii="Times New Roman" w:hAnsi="Times New Roman" w:cs="Times New Roman"/>
          <w:b w:val="0"/>
          <w:sz w:val="24"/>
        </w:rPr>
        <w:t>10. Konfigurimi dhe nisja e aplikacionit</w:t>
      </w:r>
    </w:p>
    <w:p>
      <w:pPr>
        <w:spacing w:after="40" w:line="360" w:lineRule="auto"/>
      </w:pPr>
      <w:r>
        <w:rPr>
          <w:rFonts w:ascii="Times New Roman" w:hAnsi="Times New Roman" w:cs="Times New Roman"/>
          <w:b w:val="0"/>
          <w:sz w:val="24"/>
        </w:rPr>
        <w:t>11. Kufizimet</w:t>
      </w:r>
    </w:p>
    <w:p>
      <w:pPr>
        <w:spacing w:after="40" w:line="360" w:lineRule="auto"/>
      </w:pPr>
      <w:r>
        <w:rPr>
          <w:rFonts w:ascii="Times New Roman" w:hAnsi="Times New Roman" w:cs="Times New Roman"/>
          <w:b w:val="0"/>
          <w:sz w:val="24"/>
        </w:rPr>
        <w:t>12. Përfundime</w:t>
      </w:r>
    </w:p>
    <w:p>
      <w:pPr>
        <w:spacing w:after="40" w:line="360" w:lineRule="auto"/>
      </w:pPr>
      <w:r>
        <w:rPr>
          <w:rFonts w:ascii="Times New Roman" w:hAnsi="Times New Roman" w:cs="Times New Roman"/>
          <w:b w:val="0"/>
          <w:sz w:val="24"/>
        </w:rPr>
        <w:t>Referencat</w:t>
      </w:r>
    </w:p>
    <w:p>
      <w:r>
        <w:br w:type="page"/>
      </w:r>
    </w:p>
    <w:p>
      <w:pPr>
        <w:pStyle w:val="Heading1"/>
      </w:pPr>
      <w:r>
        <w:rPr>
          <w:rFonts w:ascii="Times New Roman" w:hAnsi="Times New Roman" w:cs="Times New Roman"/>
          <w:b/>
          <w:color w:val="0F6E62"/>
          <w:sz w:val="32"/>
        </w:rPr>
        <w:t>1. Hyrje</w:t>
      </w:r>
    </w:p>
    <w:p>
      <w:r>
        <w:rPr>
          <w:rFonts w:ascii="Times New Roman" w:hAnsi="Times New Roman" w:cs="Times New Roman"/>
          <w:b w:val="0"/>
          <w:sz w:val="24"/>
        </w:rPr>
        <w:t>Institucionet arsimore mbledhin vazhdimisht mendimin e studentëve për mënyrën e mësimdhënies, detyrat dhe kushtet në të cilat zhvillohet mësimi. Kur këto mendime mbeten vetëm si tekst i lirë, është e vështirë të shihet shpejt nëse reagimi është pozitiv apo negativ dhe për çfarë flet konkretisht. Një koment i shkurtër si «good» dhe një koment për projektuesin e prishur në klasë kërkojnë lexime të ndryshme, por të dyja duken njësoj nëse ruhen vetëm si fjali.</w:t>
      </w:r>
    </w:p>
    <w:p>
      <w:r>
        <w:rPr>
          <w:rFonts w:ascii="Times New Roman" w:hAnsi="Times New Roman" w:cs="Times New Roman"/>
          <w:b w:val="0"/>
          <w:sz w:val="24"/>
        </w:rPr>
        <w:t>Ky projekt ndërton një aplikacion ueb, të quajtur AI Student Feedback, që e zgjidh këtë problem në tre hapa. Studenti shkruan komentin. Sistemi e ruan atë në një bazë të dhënash dhe, para ruajtjes, e dërgon te një shërbim i analizës së gjuhës natyrore. Shërbimi kthen sentimentin dhe temën kryesore. Më pas një panel i dytë i mbledh të gjitha komentet dhe i tregon si numër total dhe si grafik.</w:t>
      </w:r>
    </w:p>
    <w:p>
      <w:r>
        <w:rPr>
          <w:rFonts w:ascii="Times New Roman" w:hAnsi="Times New Roman" w:cs="Times New Roman"/>
          <w:b w:val="0"/>
          <w:sz w:val="24"/>
        </w:rPr>
        <w:t>Dokumenti përshkruan qëllimin e sistemit, teknologjitë mbi të cilat është ndërtuar, mënyrën si ruhen të dhënat, si klasifikohet teksti dhe si përdoren dy faqet e aplikacionit. Nuk përfshin fjalëkalime, çelësa API dhe vlera të tjera të fshehura të konfigurimit.</w:t>
      </w:r>
    </w:p>
    <w:p>
      <w:pPr>
        <w:pStyle w:val="Heading1"/>
      </w:pPr>
      <w:r>
        <w:rPr>
          <w:rFonts w:ascii="Times New Roman" w:hAnsi="Times New Roman" w:cs="Times New Roman"/>
          <w:b/>
          <w:color w:val="0F6E62"/>
          <w:sz w:val="32"/>
        </w:rPr>
        <w:t>2. Qëllimi dhe objektivat</w:t>
      </w:r>
    </w:p>
    <w:p>
      <w:pPr>
        <w:pStyle w:val="Heading2"/>
      </w:pPr>
      <w:r>
        <w:rPr>
          <w:rFonts w:ascii="Times New Roman" w:hAnsi="Times New Roman" w:cs="Times New Roman"/>
          <w:b/>
          <w:color w:val="0B5249"/>
          <w:sz w:val="26"/>
        </w:rPr>
        <w:t>2.1. Qëllimi</w:t>
      </w:r>
    </w:p>
    <w:p>
      <w:r>
        <w:rPr>
          <w:rFonts w:ascii="Times New Roman" w:hAnsi="Times New Roman" w:cs="Times New Roman"/>
          <w:b w:val="0"/>
          <w:sz w:val="24"/>
        </w:rPr>
        <w:t>Qëllimi i projektit është të krijohet një sistem i thjeshtë, i përdorshëm nga shfletuesi, ku studenti lë një koment dhe ku komentet e mbledhura lexohen të përmbledhura sipas sentimentit dhe sipas temës. Sistemi nuk zëvendëson leximin e komenteve një nga një. Ai e bën të dukshme shpërndarjen e tyre, në mënyrë që të shihet, për shembull, nëse shumica e reagimeve janë pozitive dhe nëse ato flasin për detyrat, për mësimdhënien apo për kushtet fizike.</w:t>
      </w:r>
    </w:p>
    <w:p>
      <w:pPr>
        <w:pStyle w:val="Heading2"/>
      </w:pPr>
      <w:r>
        <w:rPr>
          <w:rFonts w:ascii="Times New Roman" w:hAnsi="Times New Roman" w:cs="Times New Roman"/>
          <w:b/>
          <w:color w:val="0B5249"/>
          <w:sz w:val="26"/>
        </w:rPr>
        <w:t>2.2. Objektivat</w:t>
      </w:r>
    </w:p>
    <w:p>
      <w:pPr>
        <w:pStyle w:val="ListBullet"/>
        <w:spacing w:line="360" w:lineRule="auto" w:after="40"/>
      </w:pPr>
      <w:r>
        <w:rPr>
          <w:rFonts w:ascii="Times New Roman" w:hAnsi="Times New Roman" w:cs="Times New Roman"/>
          <w:b w:val="0"/>
          <w:sz w:val="24"/>
        </w:rPr>
        <w:t>Të ofrohet një formë ku shkruhet komenti, ndërsa emri i studentit mbetet i zgjedhshëm.</w:t>
      </w:r>
    </w:p>
    <w:p>
      <w:pPr>
        <w:pStyle w:val="ListBullet"/>
        <w:spacing w:line="360" w:lineRule="auto" w:after="40"/>
      </w:pPr>
      <w:r>
        <w:rPr>
          <w:rFonts w:ascii="Times New Roman" w:hAnsi="Times New Roman" w:cs="Times New Roman"/>
          <w:b w:val="0"/>
          <w:sz w:val="24"/>
        </w:rPr>
        <w:t>Të përcaktohet sentimenti i komentit si Positive, Negative ose Neutral.</w:t>
      </w:r>
    </w:p>
    <w:p>
      <w:pPr>
        <w:pStyle w:val="ListBullet"/>
        <w:spacing w:line="360" w:lineRule="auto" w:after="40"/>
      </w:pPr>
      <w:r>
        <w:rPr>
          <w:rFonts w:ascii="Times New Roman" w:hAnsi="Times New Roman" w:cs="Times New Roman"/>
          <w:b w:val="0"/>
          <w:sz w:val="24"/>
        </w:rPr>
        <w:t>Të përcaktohet tema kryesore si Infrastructure, Teaching Quality, Coursework ose General.</w:t>
      </w:r>
    </w:p>
    <w:p>
      <w:pPr>
        <w:pStyle w:val="ListBullet"/>
        <w:spacing w:line="360" w:lineRule="auto" w:after="40"/>
      </w:pPr>
      <w:r>
        <w:rPr>
          <w:rFonts w:ascii="Times New Roman" w:hAnsi="Times New Roman" w:cs="Times New Roman"/>
          <w:b w:val="0"/>
          <w:sz w:val="24"/>
        </w:rPr>
        <w:t>Të ruhet komenti, së bashku me rezultatin e analizës dhe me kohën e krijimit, në një bazë PostgreSQL.</w:t>
      </w:r>
    </w:p>
    <w:p>
      <w:pPr>
        <w:pStyle w:val="ListBullet"/>
        <w:spacing w:line="360" w:lineRule="auto" w:after="40"/>
      </w:pPr>
      <w:r>
        <w:rPr>
          <w:rFonts w:ascii="Times New Roman" w:hAnsi="Times New Roman" w:cs="Times New Roman"/>
          <w:b w:val="0"/>
          <w:sz w:val="24"/>
        </w:rPr>
        <w:t>Të shfaqet një panel me numrin e përgjigjeve dhe me grafikë për sentimentin dhe temat.</w:t>
      </w:r>
    </w:p>
    <w:p>
      <w:pPr>
        <w:pStyle w:val="ListBullet"/>
        <w:spacing w:line="360" w:lineRule="auto" w:after="40"/>
      </w:pPr>
      <w:r>
        <w:rPr>
          <w:rFonts w:ascii="Times New Roman" w:hAnsi="Times New Roman" w:cs="Times New Roman"/>
          <w:b w:val="0"/>
          <w:sz w:val="24"/>
        </w:rPr>
        <w:t>Të mos ndalet ruajtja e komentit nëse shërbimi i jashtëm i gjuhës nuk kthen përgjigje të vlefshme.</w:t>
      </w:r>
    </w:p>
    <w:p>
      <w:pPr>
        <w:pStyle w:val="Heading1"/>
      </w:pPr>
      <w:r>
        <w:rPr>
          <w:rFonts w:ascii="Times New Roman" w:hAnsi="Times New Roman" w:cs="Times New Roman"/>
          <w:b/>
          <w:color w:val="0F6E62"/>
          <w:sz w:val="32"/>
        </w:rPr>
        <w:t>3. Përshkrimi i sistemit</w:t>
      </w:r>
    </w:p>
    <w:p>
      <w:r>
        <w:rPr>
          <w:rFonts w:ascii="Times New Roman" w:hAnsi="Times New Roman" w:cs="Times New Roman"/>
          <w:b w:val="0"/>
          <w:sz w:val="24"/>
        </w:rPr>
        <w:t>Aplikacioni ka dy faqe pune. Faqja Submit Feedback pranon komentin. Faqja Dashboard i përmbledh komentet e ruajtura. Adresa rrënjë e faqes, pra shtegu «/», e çon përdoruesin te faqja e dërgimit të komentit. Versioni aktual nuk ka faqe të veçantë Home dhe as faqe Privacy. Navigimi përbëhet vetëm nga dy lidhjet Submit dhe Dashboard.</w:t>
      </w:r>
    </w:p>
    <w:p>
      <w:r>
        <w:rPr>
          <w:rFonts w:ascii="Times New Roman" w:hAnsi="Times New Roman" w:cs="Times New Roman"/>
          <w:b w:val="0"/>
          <w:sz w:val="24"/>
        </w:rPr>
        <w:t>Emri mund të lihet bosh. Në atë rast sistemi e ruan komentin me emrin Anonymous. Teksti i komentit është i detyrueshëm. Pas dërgimit, përdoruesi mbetet në të njëjtën faqe dhe sheh një njoftim. Nëse analiza dhe ruajtja kanë shkuar mirë, njoftimi thotë se komenti u ruajt. Nëse shërbimi i gjuhës nuk ka kthyer rezultat, komenti përsëri ruhet, por sentimenti dhe tema vlerësohen lokalisht dhe njoftimi e thotë këtë hapur.</w:t>
      </w:r>
    </w:p>
    <w:p>
      <w:r>
        <w:rPr>
          <w:rFonts w:ascii="Times New Roman" w:hAnsi="Times New Roman" w:cs="Times New Roman"/>
          <w:b w:val="0"/>
          <w:sz w:val="24"/>
        </w:rPr>
        <w:t>Paneli lexon të njëjtën bazë. Ai tregon sa komente janë ruajtur gjithsej, një grafik unazor për sentimentin dhe një grafik shtyllash për temat. Nëse ende nuk ka asnjë koment, në vend të grafikëve shfaqet një shënim që grafikët mbushen pas komentit të parë.</w:t>
      </w:r>
    </w:p>
    <w:p>
      <w:pPr>
        <w:pStyle w:val="Heading1"/>
      </w:pPr>
      <w:r>
        <w:rPr>
          <w:rFonts w:ascii="Times New Roman" w:hAnsi="Times New Roman" w:cs="Times New Roman"/>
          <w:b/>
          <w:color w:val="0F6E62"/>
          <w:sz w:val="32"/>
        </w:rPr>
        <w:t>4. Teknologjitë e përdorura</w:t>
      </w:r>
    </w:p>
    <w:p>
      <w:r>
        <w:rPr>
          <w:rFonts w:ascii="Times New Roman" w:hAnsi="Times New Roman" w:cs="Times New Roman"/>
          <w:b w:val="0"/>
          <w:sz w:val="24"/>
        </w:rPr>
        <w:t>Aplikacioni është një projekt ASP.NET Core i versionit .NET 8, i organizuar me Razor Pages. Faqet, modeli i të dhënave dhe shërbimi i analizës janë pjesë e të njëjtit proces. Nuk ka një API të veçantë të shkruar për këtë projekt. Forma dërgohet me metodën POST te vetë faqja, dhe faqja e panelit i lexon të dhënat gjatë hapjes.</w:t>
      </w:r>
    </w:p>
    <w:p>
      <w:r>
        <w:rPr>
          <w:rFonts w:ascii="Times New Roman" w:hAnsi="Times New Roman" w:cs="Times New Roman"/>
          <w:b w:val="0"/>
          <w:sz w:val="24"/>
        </w:rPr>
        <w:t>Pjesët kryesore janë këto:</w:t>
      </w:r>
    </w:p>
    <w:tbl>
      <w:tblPr>
        <w:tblStyle w:val="TableGrid"/>
        <w:tblW w:type="auto" w:w="0"/>
        <w:tblLayout w:type="autofit"/>
        <w:tblLook w:firstColumn="1" w:firstRow="1" w:lastColumn="0" w:lastRow="0" w:noHBand="0" w:noVBand="1" w:val="04A0"/>
      </w:tblPr>
      <w:tblGrid>
        <w:gridCol w:w="4536"/>
        <w:gridCol w:w="4536"/>
      </w:tblGrid>
      <w:tr>
        <w:tc>
          <w:tcPr>
            <w:tcW w:type="dxa" w:w="4536"/>
            <w:shd w:fill="E7F3EF" w:val="clear"/>
          </w:tcPr>
          <w:p>
            <w:pPr>
              <w:spacing w:after="40" w:before="40" w:line="240" w:lineRule="auto"/>
            </w:pPr>
            <w:r/>
            <w:r>
              <w:rPr>
                <w:rFonts w:ascii="Times New Roman" w:hAnsi="Times New Roman" w:cs="Times New Roman"/>
                <w:b/>
                <w:sz w:val="22"/>
              </w:rPr>
              <w:t>Pjesa</w:t>
            </w:r>
          </w:p>
        </w:tc>
        <w:tc>
          <w:tcPr>
            <w:tcW w:type="dxa" w:w="4536"/>
            <w:shd w:fill="E7F3EF" w:val="clear"/>
          </w:tcPr>
          <w:p>
            <w:pPr>
              <w:spacing w:after="40" w:before="40" w:line="240" w:lineRule="auto"/>
            </w:pPr>
            <w:r/>
            <w:r>
              <w:rPr>
                <w:rFonts w:ascii="Times New Roman" w:hAnsi="Times New Roman" w:cs="Times New Roman"/>
                <w:b/>
                <w:sz w:val="22"/>
              </w:rPr>
              <w:t>Roli në projekt</w:t>
            </w:r>
          </w:p>
        </w:tc>
      </w:tr>
      <w:tr>
        <w:tc>
          <w:tcPr>
            <w:tcW w:type="dxa" w:w="4536"/>
            <w:shd w:fill="FFFcf8" w:val="clear"/>
          </w:tcPr>
          <w:p>
            <w:pPr>
              <w:spacing w:after="40" w:before="40" w:line="240" w:lineRule="auto"/>
            </w:pPr>
            <w:r/>
            <w:r>
              <w:rPr>
                <w:rFonts w:ascii="Times New Roman" w:hAnsi="Times New Roman" w:cs="Times New Roman"/>
                <w:b w:val="0"/>
                <w:sz w:val="22"/>
              </w:rPr>
              <w:t>.NET 8 dhe ASP.NET Core Razor Pages</w:t>
            </w:r>
          </w:p>
        </w:tc>
        <w:tc>
          <w:tcPr>
            <w:tcW w:type="dxa" w:w="4536"/>
            <w:shd w:fill="FFFcf8" w:val="clear"/>
          </w:tcPr>
          <w:p>
            <w:pPr>
              <w:spacing w:after="40" w:before="40" w:line="240" w:lineRule="auto"/>
            </w:pPr>
            <w:r/>
            <w:r>
              <w:rPr>
                <w:rFonts w:ascii="Times New Roman" w:hAnsi="Times New Roman" w:cs="Times New Roman"/>
                <w:b w:val="0"/>
                <w:sz w:val="22"/>
              </w:rPr>
              <w:t>Faqet, formularët dhe nisja e aplikacionit.</w:t>
            </w:r>
          </w:p>
        </w:tc>
      </w:tr>
      <w:tr>
        <w:tc>
          <w:tcPr>
            <w:tcW w:type="dxa" w:w="4536"/>
            <w:shd w:fill="F6F3EE" w:val="clear"/>
          </w:tcPr>
          <w:p>
            <w:pPr>
              <w:spacing w:after="40" w:before="40" w:line="240" w:lineRule="auto"/>
            </w:pPr>
            <w:r/>
            <w:r>
              <w:rPr>
                <w:rFonts w:ascii="Times New Roman" w:hAnsi="Times New Roman" w:cs="Times New Roman"/>
                <w:b w:val="0"/>
                <w:sz w:val="22"/>
              </w:rPr>
              <w:t>Entity Framework Core 8</w:t>
            </w:r>
          </w:p>
        </w:tc>
        <w:tc>
          <w:tcPr>
            <w:tcW w:type="dxa" w:w="4536"/>
            <w:shd w:fill="F6F3EE" w:val="clear"/>
          </w:tcPr>
          <w:p>
            <w:pPr>
              <w:spacing w:after="40" w:before="40" w:line="240" w:lineRule="auto"/>
            </w:pPr>
            <w:r/>
            <w:r>
              <w:rPr>
                <w:rFonts w:ascii="Times New Roman" w:hAnsi="Times New Roman" w:cs="Times New Roman"/>
                <w:b w:val="0"/>
                <w:sz w:val="22"/>
              </w:rPr>
              <w:t>Lidhja me bazën dhe ruajtja e komenteve.</w:t>
            </w:r>
          </w:p>
        </w:tc>
      </w:tr>
      <w:tr>
        <w:tc>
          <w:tcPr>
            <w:tcW w:type="dxa" w:w="4536"/>
            <w:shd w:fill="FFFcf8" w:val="clear"/>
          </w:tcPr>
          <w:p>
            <w:pPr>
              <w:spacing w:after="40" w:before="40" w:line="240" w:lineRule="auto"/>
            </w:pPr>
            <w:r/>
            <w:r>
              <w:rPr>
                <w:rFonts w:ascii="Times New Roman" w:hAnsi="Times New Roman" w:cs="Times New Roman"/>
                <w:b w:val="0"/>
                <w:sz w:val="22"/>
              </w:rPr>
              <w:t>Npgsql</w:t>
            </w:r>
          </w:p>
        </w:tc>
        <w:tc>
          <w:tcPr>
            <w:tcW w:type="dxa" w:w="4536"/>
            <w:shd w:fill="FFFcf8" w:val="clear"/>
          </w:tcPr>
          <w:p>
            <w:pPr>
              <w:spacing w:after="40" w:before="40" w:line="240" w:lineRule="auto"/>
            </w:pPr>
            <w:r/>
            <w:r>
              <w:rPr>
                <w:rFonts w:ascii="Times New Roman" w:hAnsi="Times New Roman" w:cs="Times New Roman"/>
                <w:b w:val="0"/>
                <w:sz w:val="22"/>
              </w:rPr>
              <w:t>Drejtuesi për PostgreSQL.</w:t>
            </w:r>
          </w:p>
        </w:tc>
      </w:tr>
      <w:tr>
        <w:tc>
          <w:tcPr>
            <w:tcW w:type="dxa" w:w="4536"/>
            <w:shd w:fill="F6F3EE" w:val="clear"/>
          </w:tcPr>
          <w:p>
            <w:pPr>
              <w:spacing w:after="40" w:before="40" w:line="240" w:lineRule="auto"/>
            </w:pPr>
            <w:r/>
            <w:r>
              <w:rPr>
                <w:rFonts w:ascii="Times New Roman" w:hAnsi="Times New Roman" w:cs="Times New Roman"/>
                <w:b w:val="0"/>
                <w:sz w:val="22"/>
              </w:rPr>
              <w:t>Supabase</w:t>
            </w:r>
          </w:p>
        </w:tc>
        <w:tc>
          <w:tcPr>
            <w:tcW w:type="dxa" w:w="4536"/>
            <w:shd w:fill="F6F3EE" w:val="clear"/>
          </w:tcPr>
          <w:p>
            <w:pPr>
              <w:spacing w:after="40" w:before="40" w:line="240" w:lineRule="auto"/>
            </w:pPr>
            <w:r/>
            <w:r>
              <w:rPr>
                <w:rFonts w:ascii="Times New Roman" w:hAnsi="Times New Roman" w:cs="Times New Roman"/>
                <w:b w:val="0"/>
                <w:sz w:val="22"/>
              </w:rPr>
              <w:t>Hostimi i bazës PostgreSQL.</w:t>
            </w:r>
          </w:p>
        </w:tc>
      </w:tr>
      <w:tr>
        <w:tc>
          <w:tcPr>
            <w:tcW w:type="dxa" w:w="4536"/>
            <w:shd w:fill="FFFcf8" w:val="clear"/>
          </w:tcPr>
          <w:p>
            <w:pPr>
              <w:spacing w:after="40" w:before="40" w:line="240" w:lineRule="auto"/>
            </w:pPr>
            <w:r/>
            <w:r>
              <w:rPr>
                <w:rFonts w:ascii="Times New Roman" w:hAnsi="Times New Roman" w:cs="Times New Roman"/>
                <w:b w:val="0"/>
                <w:sz w:val="22"/>
              </w:rPr>
              <w:t>Hugging Face Inference Router</w:t>
            </w:r>
          </w:p>
        </w:tc>
        <w:tc>
          <w:tcPr>
            <w:tcW w:type="dxa" w:w="4536"/>
            <w:shd w:fill="FFFcf8" w:val="clear"/>
          </w:tcPr>
          <w:p>
            <w:pPr>
              <w:spacing w:after="40" w:before="40" w:line="240" w:lineRule="auto"/>
            </w:pPr>
            <w:r/>
            <w:r>
              <w:rPr>
                <w:rFonts w:ascii="Times New Roman" w:hAnsi="Times New Roman" w:cs="Times New Roman"/>
                <w:b w:val="0"/>
                <w:sz w:val="22"/>
              </w:rPr>
              <w:t>Thirrja e dy modeleve të gjuhës.</w:t>
            </w:r>
          </w:p>
        </w:tc>
      </w:tr>
      <w:tr>
        <w:tc>
          <w:tcPr>
            <w:tcW w:type="dxa" w:w="4536"/>
            <w:shd w:fill="F6F3EE" w:val="clear"/>
          </w:tcPr>
          <w:p>
            <w:pPr>
              <w:spacing w:after="40" w:before="40" w:line="240" w:lineRule="auto"/>
            </w:pPr>
            <w:r/>
            <w:r>
              <w:rPr>
                <w:rFonts w:ascii="Times New Roman" w:hAnsi="Times New Roman" w:cs="Times New Roman"/>
                <w:b w:val="0"/>
                <w:sz w:val="22"/>
              </w:rPr>
              <w:t>Chart.js</w:t>
            </w:r>
          </w:p>
        </w:tc>
        <w:tc>
          <w:tcPr>
            <w:tcW w:type="dxa" w:w="4536"/>
            <w:shd w:fill="F6F3EE" w:val="clear"/>
          </w:tcPr>
          <w:p>
            <w:pPr>
              <w:spacing w:after="40" w:before="40" w:line="240" w:lineRule="auto"/>
            </w:pPr>
            <w:r/>
            <w:r>
              <w:rPr>
                <w:rFonts w:ascii="Times New Roman" w:hAnsi="Times New Roman" w:cs="Times New Roman"/>
                <w:b w:val="0"/>
                <w:sz w:val="22"/>
              </w:rPr>
              <w:t>Grafiku unazor i sentimentit dhe grafiku i temave.</w:t>
            </w:r>
          </w:p>
        </w:tc>
      </w:tr>
      <w:tr>
        <w:tc>
          <w:tcPr>
            <w:tcW w:type="dxa" w:w="4536"/>
            <w:shd w:fill="FFFcf8" w:val="clear"/>
          </w:tcPr>
          <w:p>
            <w:pPr>
              <w:spacing w:after="40" w:before="40" w:line="240" w:lineRule="auto"/>
            </w:pPr>
            <w:r/>
            <w:r>
              <w:rPr>
                <w:rFonts w:ascii="Times New Roman" w:hAnsi="Times New Roman" w:cs="Times New Roman"/>
                <w:b w:val="0"/>
                <w:sz w:val="22"/>
              </w:rPr>
              <w:t>HTML dhe CSS</w:t>
            </w:r>
          </w:p>
        </w:tc>
        <w:tc>
          <w:tcPr>
            <w:tcW w:type="dxa" w:w="4536"/>
            <w:shd w:fill="FFFcf8" w:val="clear"/>
          </w:tcPr>
          <w:p>
            <w:pPr>
              <w:spacing w:after="40" w:before="40" w:line="240" w:lineRule="auto"/>
            </w:pPr>
            <w:r/>
            <w:r>
              <w:rPr>
                <w:rFonts w:ascii="Times New Roman" w:hAnsi="Times New Roman" w:cs="Times New Roman"/>
                <w:b w:val="0"/>
                <w:sz w:val="22"/>
              </w:rPr>
              <w:t>Paraqitja e dy faqeve në shfletues.</w:t>
            </w:r>
          </w:p>
        </w:tc>
      </w:tr>
    </w:tbl>
    <w:p/>
    <w:p>
      <w:r>
        <w:rPr>
          <w:rFonts w:ascii="Times New Roman" w:hAnsi="Times New Roman" w:cs="Times New Roman"/>
          <w:b w:val="0"/>
          <w:sz w:val="24"/>
        </w:rPr>
        <w:t>Paketat e deklaruara në projekt janë Microsoft.EntityFrameworkCore.Design, versioni 8.0.31, dhe Npgsql.EntityFrameworkCore.PostgreSQL, versioni 8.0.0. Chart.js ngarkohet nga rrjeti kur hapet paneli.</w:t>
      </w:r>
    </w:p>
    <w:p>
      <w:pPr>
        <w:pStyle w:val="Heading1"/>
      </w:pPr>
      <w:r>
        <w:rPr>
          <w:rFonts w:ascii="Times New Roman" w:hAnsi="Times New Roman" w:cs="Times New Roman"/>
          <w:b/>
          <w:color w:val="0F6E62"/>
          <w:sz w:val="32"/>
        </w:rPr>
        <w:t>5. Arkitektura e sistemit</w:t>
      </w:r>
    </w:p>
    <w:p>
      <w:r>
        <w:rPr>
          <w:rFonts w:ascii="Times New Roman" w:hAnsi="Times New Roman" w:cs="Times New Roman"/>
          <w:b w:val="0"/>
          <w:sz w:val="24"/>
        </w:rPr>
        <w:t>Rrjedha është e drejtpërdrejtë. Shfletuesi flet vetëm me aplikacionin ASP.NET. Aplikacioni, para se të ruajë komentin, thërret shërbimin NlpService. Ky shërbim dërgon dy kërkesa HTTP te router-i i Hugging Face: një për sentimentin dhe një për temën. Pastaj faqja e komentit e shkruan rreshtin në bazë përmes FeedbackContext, që është konteksti i Entity Framework Core.</w:t>
      </w:r>
    </w:p>
    <w:p>
      <w:r>
        <w:rPr>
          <w:rFonts w:ascii="Times New Roman" w:hAnsi="Times New Roman" w:cs="Times New Roman"/>
          <w:b w:val="0"/>
          <w:sz w:val="24"/>
        </w:rPr>
        <w:t>NlpService regjistrohet si klient HTTP, me një kohë pritjeje prej 45 sekondash. Kjo kohë mjafton edhe kur një model është i ftohtë dhe duhet të ngarkohet. Nëse modeli përgjigjet me kodin 503, sepse ende po ngarkohet, shërbimi pret një herë dhe e përsërit kërkesën.</w:t>
      </w:r>
    </w:p>
    <w:p>
      <w:r>
        <w:rPr>
          <w:rFonts w:ascii="Times New Roman" w:hAnsi="Times New Roman" w:cs="Times New Roman"/>
          <w:b w:val="0"/>
          <w:sz w:val="24"/>
        </w:rPr>
        <w:t>Adresat e modeleve nuk janë më në domenin e vjetër api-inference.huggingface.co, sepse ai domen nuk ka më adresë rrjeti. Të dyja thirrjet shkojnë te https://router.huggingface.co/hf-inference/models/, e ndjekur nga emri i modelit. Çelësi i Hugging Face dërgohet në krye të kërkesës si Bearer token.</w:t>
      </w:r>
    </w:p>
    <w:p>
      <w:pPr>
        <w:pStyle w:val="Heading2"/>
      </w:pPr>
      <w:r>
        <w:rPr>
          <w:rFonts w:ascii="Times New Roman" w:hAnsi="Times New Roman" w:cs="Times New Roman"/>
          <w:b/>
          <w:color w:val="0B5249"/>
          <w:sz w:val="26"/>
        </w:rPr>
        <w:t>5.1. Pjesët e kodit</w:t>
      </w:r>
    </w:p>
    <w:tbl>
      <w:tblPr>
        <w:tblStyle w:val="TableGrid"/>
        <w:tblW w:type="auto" w:w="0"/>
        <w:tblLayout w:type="autofit"/>
        <w:tblLook w:firstColumn="1" w:firstRow="1" w:lastColumn="0" w:lastRow="0" w:noHBand="0" w:noVBand="1" w:val="04A0"/>
      </w:tblPr>
      <w:tblGrid>
        <w:gridCol w:w="4536"/>
        <w:gridCol w:w="4536"/>
      </w:tblGrid>
      <w:tr>
        <w:tc>
          <w:tcPr>
            <w:tcW w:type="dxa" w:w="4536"/>
            <w:shd w:fill="E7F3EF" w:val="clear"/>
          </w:tcPr>
          <w:p>
            <w:pPr>
              <w:spacing w:after="40" w:before="40" w:line="240" w:lineRule="auto"/>
            </w:pPr>
            <w:r/>
            <w:r>
              <w:rPr>
                <w:rFonts w:ascii="Times New Roman" w:hAnsi="Times New Roman" w:cs="Times New Roman"/>
                <w:b/>
                <w:sz w:val="22"/>
              </w:rPr>
              <w:t>Pjesa</w:t>
            </w:r>
          </w:p>
        </w:tc>
        <w:tc>
          <w:tcPr>
            <w:tcW w:type="dxa" w:w="4536"/>
            <w:shd w:fill="E7F3EF" w:val="clear"/>
          </w:tcPr>
          <w:p>
            <w:pPr>
              <w:spacing w:after="40" w:before="40" w:line="240" w:lineRule="auto"/>
            </w:pPr>
            <w:r/>
            <w:r>
              <w:rPr>
                <w:rFonts w:ascii="Times New Roman" w:hAnsi="Times New Roman" w:cs="Times New Roman"/>
                <w:b/>
                <w:sz w:val="22"/>
              </w:rPr>
              <w:t>Përgjegjësia</w:t>
            </w:r>
          </w:p>
        </w:tc>
      </w:tr>
      <w:tr>
        <w:tc>
          <w:tcPr>
            <w:tcW w:type="dxa" w:w="4536"/>
            <w:shd w:fill="FFFcf8" w:val="clear"/>
          </w:tcPr>
          <w:p>
            <w:pPr>
              <w:spacing w:after="40" w:before="40" w:line="240" w:lineRule="auto"/>
            </w:pPr>
            <w:r/>
            <w:r>
              <w:rPr>
                <w:rFonts w:ascii="Times New Roman" w:hAnsi="Times New Roman" w:cs="Times New Roman"/>
                <w:b w:val="0"/>
                <w:sz w:val="22"/>
              </w:rPr>
              <w:t>Pages/Feedback</w:t>
            </w:r>
          </w:p>
        </w:tc>
        <w:tc>
          <w:tcPr>
            <w:tcW w:type="dxa" w:w="4536"/>
            <w:shd w:fill="FFFcf8" w:val="clear"/>
          </w:tcPr>
          <w:p>
            <w:pPr>
              <w:spacing w:after="40" w:before="40" w:line="240" w:lineRule="auto"/>
            </w:pPr>
            <w:r/>
            <w:r>
              <w:rPr>
                <w:rFonts w:ascii="Times New Roman" w:hAnsi="Times New Roman" w:cs="Times New Roman"/>
                <w:b w:val="0"/>
                <w:sz w:val="22"/>
              </w:rPr>
              <w:t>Forma, kontrolli i tekstit bosh dhe ruajtja e komentit.</w:t>
            </w:r>
          </w:p>
        </w:tc>
      </w:tr>
      <w:tr>
        <w:tc>
          <w:tcPr>
            <w:tcW w:type="dxa" w:w="4536"/>
            <w:shd w:fill="F6F3EE" w:val="clear"/>
          </w:tcPr>
          <w:p>
            <w:pPr>
              <w:spacing w:after="40" w:before="40" w:line="240" w:lineRule="auto"/>
            </w:pPr>
            <w:r/>
            <w:r>
              <w:rPr>
                <w:rFonts w:ascii="Times New Roman" w:hAnsi="Times New Roman" w:cs="Times New Roman"/>
                <w:b w:val="0"/>
                <w:sz w:val="22"/>
              </w:rPr>
              <w:t>Pages/Dashboard</w:t>
            </w:r>
          </w:p>
        </w:tc>
        <w:tc>
          <w:tcPr>
            <w:tcW w:type="dxa" w:w="4536"/>
            <w:shd w:fill="F6F3EE" w:val="clear"/>
          </w:tcPr>
          <w:p>
            <w:pPr>
              <w:spacing w:after="40" w:before="40" w:line="240" w:lineRule="auto"/>
            </w:pPr>
            <w:r/>
            <w:r>
              <w:rPr>
                <w:rFonts w:ascii="Times New Roman" w:hAnsi="Times New Roman" w:cs="Times New Roman"/>
                <w:b w:val="0"/>
                <w:sz w:val="22"/>
              </w:rPr>
              <w:t>Numërimi dhe grupimi i komenteve për grafikët.</w:t>
            </w:r>
          </w:p>
        </w:tc>
      </w:tr>
      <w:tr>
        <w:tc>
          <w:tcPr>
            <w:tcW w:type="dxa" w:w="4536"/>
            <w:shd w:fill="FFFcf8" w:val="clear"/>
          </w:tcPr>
          <w:p>
            <w:pPr>
              <w:spacing w:after="40" w:before="40" w:line="240" w:lineRule="auto"/>
            </w:pPr>
            <w:r/>
            <w:r>
              <w:rPr>
                <w:rFonts w:ascii="Times New Roman" w:hAnsi="Times New Roman" w:cs="Times New Roman"/>
                <w:b w:val="0"/>
                <w:sz w:val="22"/>
              </w:rPr>
              <w:t>Services/NlpService</w:t>
            </w:r>
          </w:p>
        </w:tc>
        <w:tc>
          <w:tcPr>
            <w:tcW w:type="dxa" w:w="4536"/>
            <w:shd w:fill="FFFcf8" w:val="clear"/>
          </w:tcPr>
          <w:p>
            <w:pPr>
              <w:spacing w:after="40" w:before="40" w:line="240" w:lineRule="auto"/>
            </w:pPr>
            <w:r/>
            <w:r>
              <w:rPr>
                <w:rFonts w:ascii="Times New Roman" w:hAnsi="Times New Roman" w:cs="Times New Roman"/>
                <w:b w:val="0"/>
                <w:sz w:val="22"/>
              </w:rPr>
              <w:t>Thirrja e modeleve dhe leximi i rezultatit me pikën më të lartë.</w:t>
            </w:r>
          </w:p>
        </w:tc>
      </w:tr>
      <w:tr>
        <w:tc>
          <w:tcPr>
            <w:tcW w:type="dxa" w:w="4536"/>
            <w:shd w:fill="F6F3EE" w:val="clear"/>
          </w:tcPr>
          <w:p>
            <w:pPr>
              <w:spacing w:after="40" w:before="40" w:line="240" w:lineRule="auto"/>
            </w:pPr>
            <w:r/>
            <w:r>
              <w:rPr>
                <w:rFonts w:ascii="Times New Roman" w:hAnsi="Times New Roman" w:cs="Times New Roman"/>
                <w:b w:val="0"/>
                <w:sz w:val="22"/>
              </w:rPr>
              <w:t>Models/StudentFeedback</w:t>
            </w:r>
          </w:p>
        </w:tc>
        <w:tc>
          <w:tcPr>
            <w:tcW w:type="dxa" w:w="4536"/>
            <w:shd w:fill="F6F3EE" w:val="clear"/>
          </w:tcPr>
          <w:p>
            <w:pPr>
              <w:spacing w:after="40" w:before="40" w:line="240" w:lineRule="auto"/>
            </w:pPr>
            <w:r/>
            <w:r>
              <w:rPr>
                <w:rFonts w:ascii="Times New Roman" w:hAnsi="Times New Roman" w:cs="Times New Roman"/>
                <w:b w:val="0"/>
                <w:sz w:val="22"/>
              </w:rPr>
              <w:t>Fushat e një komenti.</w:t>
            </w:r>
          </w:p>
        </w:tc>
      </w:tr>
      <w:tr>
        <w:tc>
          <w:tcPr>
            <w:tcW w:type="dxa" w:w="4536"/>
            <w:shd w:fill="FFFcf8" w:val="clear"/>
          </w:tcPr>
          <w:p>
            <w:pPr>
              <w:spacing w:after="40" w:before="40" w:line="240" w:lineRule="auto"/>
            </w:pPr>
            <w:r/>
            <w:r>
              <w:rPr>
                <w:rFonts w:ascii="Times New Roman" w:hAnsi="Times New Roman" w:cs="Times New Roman"/>
                <w:b w:val="0"/>
                <w:sz w:val="22"/>
              </w:rPr>
              <w:t>Data/FeedbackContext</w:t>
            </w:r>
          </w:p>
        </w:tc>
        <w:tc>
          <w:tcPr>
            <w:tcW w:type="dxa" w:w="4536"/>
            <w:shd w:fill="FFFcf8" w:val="clear"/>
          </w:tcPr>
          <w:p>
            <w:pPr>
              <w:spacing w:after="40" w:before="40" w:line="240" w:lineRule="auto"/>
            </w:pPr>
            <w:r/>
            <w:r>
              <w:rPr>
                <w:rFonts w:ascii="Times New Roman" w:hAnsi="Times New Roman" w:cs="Times New Roman"/>
                <w:b w:val="0"/>
                <w:sz w:val="22"/>
              </w:rPr>
              <w:t>Lidhja e modelit me tabelën në PostgreSQL.</w:t>
            </w:r>
          </w:p>
        </w:tc>
      </w:tr>
      <w:tr>
        <w:tc>
          <w:tcPr>
            <w:tcW w:type="dxa" w:w="4536"/>
            <w:shd w:fill="F6F3EE" w:val="clear"/>
          </w:tcPr>
          <w:p>
            <w:pPr>
              <w:spacing w:after="40" w:before="40" w:line="240" w:lineRule="auto"/>
            </w:pPr>
            <w:r/>
            <w:r>
              <w:rPr>
                <w:rFonts w:ascii="Times New Roman" w:hAnsi="Times New Roman" w:cs="Times New Roman"/>
                <w:b w:val="0"/>
                <w:sz w:val="22"/>
              </w:rPr>
              <w:t>Program.cs</w:t>
            </w:r>
          </w:p>
        </w:tc>
        <w:tc>
          <w:tcPr>
            <w:tcW w:type="dxa" w:w="4536"/>
            <w:shd w:fill="F6F3EE" w:val="clear"/>
          </w:tcPr>
          <w:p>
            <w:pPr>
              <w:spacing w:after="40" w:before="40" w:line="240" w:lineRule="auto"/>
            </w:pPr>
            <w:r/>
            <w:r>
              <w:rPr>
                <w:rFonts w:ascii="Times New Roman" w:hAnsi="Times New Roman" w:cs="Times New Roman"/>
                <w:b w:val="0"/>
                <w:sz w:val="22"/>
              </w:rPr>
              <w:t>Regjistrimi i shërbimeve dhe ridrejtimi i faqes rrënjë.</w:t>
            </w:r>
          </w:p>
        </w:tc>
      </w:tr>
      <w:tr>
        <w:tc>
          <w:tcPr>
            <w:tcW w:type="dxa" w:w="4536"/>
            <w:shd w:fill="FFFcf8" w:val="clear"/>
          </w:tcPr>
          <w:p>
            <w:pPr>
              <w:spacing w:after="40" w:before="40" w:line="240" w:lineRule="auto"/>
            </w:pPr>
            <w:r/>
            <w:r>
              <w:rPr>
                <w:rFonts w:ascii="Times New Roman" w:hAnsi="Times New Roman" w:cs="Times New Roman"/>
                <w:b w:val="0"/>
                <w:sz w:val="22"/>
              </w:rPr>
              <w:t>appsettings.json</w:t>
            </w:r>
          </w:p>
        </w:tc>
        <w:tc>
          <w:tcPr>
            <w:tcW w:type="dxa" w:w="4536"/>
            <w:shd w:fill="FFFcf8" w:val="clear"/>
          </w:tcPr>
          <w:p>
            <w:pPr>
              <w:spacing w:after="40" w:before="40" w:line="240" w:lineRule="auto"/>
            </w:pPr>
            <w:r/>
            <w:r>
              <w:rPr>
                <w:rFonts w:ascii="Times New Roman" w:hAnsi="Times New Roman" w:cs="Times New Roman"/>
                <w:b w:val="0"/>
                <w:sz w:val="22"/>
              </w:rPr>
              <w:t>Vargu i lidhjes me bazën dhe çelësi i Hugging Face.</w:t>
            </w:r>
          </w:p>
        </w:tc>
      </w:tr>
    </w:tbl>
    <w:p/>
    <w:p>
      <w:pPr>
        <w:pStyle w:val="Heading1"/>
      </w:pPr>
      <w:r>
        <w:rPr>
          <w:rFonts w:ascii="Times New Roman" w:hAnsi="Times New Roman" w:cs="Times New Roman"/>
          <w:b/>
          <w:color w:val="0F6E62"/>
          <w:sz w:val="32"/>
        </w:rPr>
        <w:t>6. Baza e të dhënave</w:t>
      </w:r>
    </w:p>
    <w:p>
      <w:r>
        <w:rPr>
          <w:rFonts w:ascii="Times New Roman" w:hAnsi="Times New Roman" w:cs="Times New Roman"/>
          <w:b w:val="0"/>
          <w:sz w:val="24"/>
        </w:rPr>
        <w:t>Të dhënat ruhen në PostgreSQL, të hostuar në Supabase. Aplikacioni nuk lidhet me adresën e drejtpërdrejtë db.&lt;projekti&gt;.supabase.co, sepse ajo adresë ka vetëm regjistrim IPv6. Kompjuteri ku është zhvilluar projekti e arrin bazën përmes pooler-it të sesionit, që ka adresë IPv4. Host-i i përdorur është aws-1-eu-central-1.pooler.supabase.com, porta 5432, dhe përdoruesi ka formën postgres.&lt;referenca e projektit&gt;. Lidhja kërkon SSL.</w:t>
      </w:r>
    </w:p>
    <w:p>
      <w:r>
        <w:rPr>
          <w:rFonts w:ascii="Times New Roman" w:hAnsi="Times New Roman" w:cs="Times New Roman"/>
          <w:b w:val="0"/>
          <w:sz w:val="24"/>
        </w:rPr>
        <w:t>Entiteti StudentFeedback përfaqëson një koment. Entity Framework e ekspozon atë përmes grupit Feedbacks, prandaj tabela në bazë quhet Feedbacks. Fushat janë këto: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E7F3EF" w:val="clear"/>
          </w:tcPr>
          <w:p>
            <w:pPr>
              <w:spacing w:after="40" w:before="40" w:line="240" w:lineRule="auto"/>
            </w:pPr>
            <w:r/>
            <w:r>
              <w:rPr>
                <w:rFonts w:ascii="Times New Roman" w:hAnsi="Times New Roman" w:cs="Times New Roman"/>
                <w:b/>
                <w:sz w:val="22"/>
              </w:rPr>
              <w:t>Fusha</w:t>
            </w:r>
          </w:p>
        </w:tc>
        <w:tc>
          <w:tcPr>
            <w:tcW w:type="dxa" w:w="3024"/>
            <w:shd w:fill="E7F3EF" w:val="clear"/>
          </w:tcPr>
          <w:p>
            <w:pPr>
              <w:spacing w:after="40" w:before="40" w:line="240" w:lineRule="auto"/>
            </w:pPr>
            <w:r/>
            <w:r>
              <w:rPr>
                <w:rFonts w:ascii="Times New Roman" w:hAnsi="Times New Roman" w:cs="Times New Roman"/>
                <w:b/>
                <w:sz w:val="22"/>
              </w:rPr>
              <w:t>Tipi</w:t>
            </w:r>
          </w:p>
        </w:tc>
        <w:tc>
          <w:tcPr>
            <w:tcW w:type="dxa" w:w="3024"/>
            <w:shd w:fill="E7F3EF" w:val="clear"/>
          </w:tcPr>
          <w:p>
            <w:pPr>
              <w:spacing w:after="40" w:before="40" w:line="240" w:lineRule="auto"/>
            </w:pPr>
            <w:r/>
            <w:r>
              <w:rPr>
                <w:rFonts w:ascii="Times New Roman" w:hAnsi="Times New Roman" w:cs="Times New Roman"/>
                <w:b/>
                <w:sz w:val="22"/>
              </w:rPr>
              <w:t>Kuptimi</w:t>
            </w:r>
          </w:p>
        </w:tc>
      </w:tr>
      <w:tr>
        <w:tc>
          <w:tcPr>
            <w:tcW w:type="dxa" w:w="3024"/>
            <w:shd w:fill="FFFcf8" w:val="clear"/>
          </w:tcPr>
          <w:p>
            <w:pPr>
              <w:spacing w:after="40" w:before="40" w:line="240" w:lineRule="auto"/>
            </w:pPr>
            <w:r/>
            <w:r>
              <w:rPr>
                <w:rFonts w:ascii="Times New Roman" w:hAnsi="Times New Roman" w:cs="Times New Roman"/>
                <w:b w:val="0"/>
                <w:sz w:val="22"/>
              </w:rPr>
              <w:t>Id</w:t>
            </w:r>
          </w:p>
        </w:tc>
        <w:tc>
          <w:tcPr>
            <w:tcW w:type="dxa" w:w="3024"/>
            <w:shd w:fill="FFFcf8" w:val="clear"/>
          </w:tcPr>
          <w:p>
            <w:pPr>
              <w:spacing w:after="40" w:before="40" w:line="240" w:lineRule="auto"/>
            </w:pPr>
            <w:r/>
            <w:r>
              <w:rPr>
                <w:rFonts w:ascii="Times New Roman" w:hAnsi="Times New Roman" w:cs="Times New Roman"/>
                <w:b w:val="0"/>
                <w:sz w:val="22"/>
              </w:rPr>
              <w:t>numër i plotë</w:t>
            </w:r>
          </w:p>
        </w:tc>
        <w:tc>
          <w:tcPr>
            <w:tcW w:type="dxa" w:w="3024"/>
            <w:shd w:fill="FFFcf8" w:val="clear"/>
          </w:tcPr>
          <w:p>
            <w:pPr>
              <w:spacing w:after="40" w:before="40" w:line="240" w:lineRule="auto"/>
            </w:pPr>
            <w:r/>
            <w:r>
              <w:rPr>
                <w:rFonts w:ascii="Times New Roman" w:hAnsi="Times New Roman" w:cs="Times New Roman"/>
                <w:b w:val="0"/>
                <w:sz w:val="22"/>
              </w:rPr>
              <w:t>Çelësi kryesor, i gjeneruar nga baza.</w:t>
            </w:r>
          </w:p>
        </w:tc>
      </w:tr>
      <w:tr>
        <w:tc>
          <w:tcPr>
            <w:tcW w:type="dxa" w:w="3024"/>
            <w:shd w:fill="F6F3EE" w:val="clear"/>
          </w:tcPr>
          <w:p>
            <w:pPr>
              <w:spacing w:after="40" w:before="40" w:line="240" w:lineRule="auto"/>
            </w:pPr>
            <w:r/>
            <w:r>
              <w:rPr>
                <w:rFonts w:ascii="Times New Roman" w:hAnsi="Times New Roman" w:cs="Times New Roman"/>
                <w:b w:val="0"/>
                <w:sz w:val="22"/>
              </w:rPr>
              <w:t>StudentName</w:t>
            </w:r>
          </w:p>
        </w:tc>
        <w:tc>
          <w:tcPr>
            <w:tcW w:type="dxa" w:w="3024"/>
            <w:shd w:fill="F6F3EE" w:val="clear"/>
          </w:tcPr>
          <w:p>
            <w:pPr>
              <w:spacing w:after="40" w:before="40" w:line="240" w:lineRule="auto"/>
            </w:pPr>
            <w:r/>
            <w:r>
              <w:rPr>
                <w:rFonts w:ascii="Times New Roman" w:hAnsi="Times New Roman" w:cs="Times New Roman"/>
                <w:b w:val="0"/>
                <w:sz w:val="22"/>
              </w:rPr>
              <w:t>tekst</w:t>
            </w:r>
          </w:p>
        </w:tc>
        <w:tc>
          <w:tcPr>
            <w:tcW w:type="dxa" w:w="3024"/>
            <w:shd w:fill="F6F3EE" w:val="clear"/>
          </w:tcPr>
          <w:p>
            <w:pPr>
              <w:spacing w:after="40" w:before="40" w:line="240" w:lineRule="auto"/>
            </w:pPr>
            <w:r/>
            <w:r>
              <w:rPr>
                <w:rFonts w:ascii="Times New Roman" w:hAnsi="Times New Roman" w:cs="Times New Roman"/>
                <w:b w:val="0"/>
                <w:sz w:val="22"/>
              </w:rPr>
              <w:t>Emri i dhënë, ose Anonymous nëse forma lihet bosh.</w:t>
            </w:r>
          </w:p>
        </w:tc>
      </w:tr>
      <w:tr>
        <w:tc>
          <w:tcPr>
            <w:tcW w:type="dxa" w:w="3024"/>
            <w:shd w:fill="FFFcf8" w:val="clear"/>
          </w:tcPr>
          <w:p>
            <w:pPr>
              <w:spacing w:after="40" w:before="40" w:line="240" w:lineRule="auto"/>
            </w:pPr>
            <w:r/>
            <w:r>
              <w:rPr>
                <w:rFonts w:ascii="Times New Roman" w:hAnsi="Times New Roman" w:cs="Times New Roman"/>
                <w:b w:val="0"/>
                <w:sz w:val="22"/>
              </w:rPr>
              <w:t>CommentText</w:t>
            </w:r>
          </w:p>
        </w:tc>
        <w:tc>
          <w:tcPr>
            <w:tcW w:type="dxa" w:w="3024"/>
            <w:shd w:fill="FFFcf8" w:val="clear"/>
          </w:tcPr>
          <w:p>
            <w:pPr>
              <w:spacing w:after="40" w:before="40" w:line="240" w:lineRule="auto"/>
            </w:pPr>
            <w:r/>
            <w:r>
              <w:rPr>
                <w:rFonts w:ascii="Times New Roman" w:hAnsi="Times New Roman" w:cs="Times New Roman"/>
                <w:b w:val="0"/>
                <w:sz w:val="22"/>
              </w:rPr>
              <w:t>tekst</w:t>
            </w:r>
          </w:p>
        </w:tc>
        <w:tc>
          <w:tcPr>
            <w:tcW w:type="dxa" w:w="3024"/>
            <w:shd w:fill="FFFcf8" w:val="clear"/>
          </w:tcPr>
          <w:p>
            <w:pPr>
              <w:spacing w:after="40" w:before="40" w:line="240" w:lineRule="auto"/>
            </w:pPr>
            <w:r/>
            <w:r>
              <w:rPr>
                <w:rFonts w:ascii="Times New Roman" w:hAnsi="Times New Roman" w:cs="Times New Roman"/>
                <w:b w:val="0"/>
                <w:sz w:val="22"/>
              </w:rPr>
              <w:t>Komenti ashtu siç është shkruar.</w:t>
            </w:r>
          </w:p>
        </w:tc>
      </w:tr>
      <w:tr>
        <w:tc>
          <w:tcPr>
            <w:tcW w:type="dxa" w:w="3024"/>
            <w:shd w:fill="F6F3EE" w:val="clear"/>
          </w:tcPr>
          <w:p>
            <w:pPr>
              <w:spacing w:after="40" w:before="40" w:line="240" w:lineRule="auto"/>
            </w:pPr>
            <w:r/>
            <w:r>
              <w:rPr>
                <w:rFonts w:ascii="Times New Roman" w:hAnsi="Times New Roman" w:cs="Times New Roman"/>
                <w:b w:val="0"/>
                <w:sz w:val="22"/>
              </w:rPr>
              <w:t>SentimentScore</w:t>
            </w:r>
          </w:p>
        </w:tc>
        <w:tc>
          <w:tcPr>
            <w:tcW w:type="dxa" w:w="3024"/>
            <w:shd w:fill="F6F3EE" w:val="clear"/>
          </w:tcPr>
          <w:p>
            <w:pPr>
              <w:spacing w:after="40" w:before="40" w:line="240" w:lineRule="auto"/>
            </w:pPr>
            <w:r/>
            <w:r>
              <w:rPr>
                <w:rFonts w:ascii="Times New Roman" w:hAnsi="Times New Roman" w:cs="Times New Roman"/>
                <w:b w:val="0"/>
                <w:sz w:val="22"/>
              </w:rPr>
              <w:t>tekst</w:t>
            </w:r>
          </w:p>
        </w:tc>
        <w:tc>
          <w:tcPr>
            <w:tcW w:type="dxa" w:w="3024"/>
            <w:shd w:fill="F6F3EE" w:val="clear"/>
          </w:tcPr>
          <w:p>
            <w:pPr>
              <w:spacing w:after="40" w:before="40" w:line="240" w:lineRule="auto"/>
            </w:pPr>
            <w:r/>
            <w:r>
              <w:rPr>
                <w:rFonts w:ascii="Times New Roman" w:hAnsi="Times New Roman" w:cs="Times New Roman"/>
                <w:b w:val="0"/>
                <w:sz w:val="22"/>
              </w:rPr>
              <w:t>Positive, Negative ose Neutral.</w:t>
            </w:r>
          </w:p>
        </w:tc>
      </w:tr>
      <w:tr>
        <w:tc>
          <w:tcPr>
            <w:tcW w:type="dxa" w:w="3024"/>
            <w:shd w:fill="FFFcf8" w:val="clear"/>
          </w:tcPr>
          <w:p>
            <w:pPr>
              <w:spacing w:after="40" w:before="40" w:line="240" w:lineRule="auto"/>
            </w:pPr>
            <w:r/>
            <w:r>
              <w:rPr>
                <w:rFonts w:ascii="Times New Roman" w:hAnsi="Times New Roman" w:cs="Times New Roman"/>
                <w:b w:val="0"/>
                <w:sz w:val="22"/>
              </w:rPr>
              <w:t>MainTopic</w:t>
            </w:r>
          </w:p>
        </w:tc>
        <w:tc>
          <w:tcPr>
            <w:tcW w:type="dxa" w:w="3024"/>
            <w:shd w:fill="FFFcf8" w:val="clear"/>
          </w:tcPr>
          <w:p>
            <w:pPr>
              <w:spacing w:after="40" w:before="40" w:line="240" w:lineRule="auto"/>
            </w:pPr>
            <w:r/>
            <w:r>
              <w:rPr>
                <w:rFonts w:ascii="Times New Roman" w:hAnsi="Times New Roman" w:cs="Times New Roman"/>
                <w:b w:val="0"/>
                <w:sz w:val="22"/>
              </w:rPr>
              <w:t>tekst</w:t>
            </w:r>
          </w:p>
        </w:tc>
        <w:tc>
          <w:tcPr>
            <w:tcW w:type="dxa" w:w="3024"/>
            <w:shd w:fill="FFFcf8" w:val="clear"/>
          </w:tcPr>
          <w:p>
            <w:pPr>
              <w:spacing w:after="40" w:before="40" w:line="240" w:lineRule="auto"/>
            </w:pPr>
            <w:r/>
            <w:r>
              <w:rPr>
                <w:rFonts w:ascii="Times New Roman" w:hAnsi="Times New Roman" w:cs="Times New Roman"/>
                <w:b w:val="0"/>
                <w:sz w:val="22"/>
              </w:rPr>
              <w:t>Infrastructure, Teaching Quality, Coursework ose General.</w:t>
            </w:r>
          </w:p>
        </w:tc>
      </w:tr>
      <w:tr>
        <w:tc>
          <w:tcPr>
            <w:tcW w:type="dxa" w:w="3024"/>
            <w:shd w:fill="F6F3EE" w:val="clear"/>
          </w:tcPr>
          <w:p>
            <w:pPr>
              <w:spacing w:after="40" w:before="40" w:line="240" w:lineRule="auto"/>
            </w:pPr>
            <w:r/>
            <w:r>
              <w:rPr>
                <w:rFonts w:ascii="Times New Roman" w:hAnsi="Times New Roman" w:cs="Times New Roman"/>
                <w:b w:val="0"/>
                <w:sz w:val="22"/>
              </w:rPr>
              <w:t>CreatedAt</w:t>
            </w:r>
          </w:p>
        </w:tc>
        <w:tc>
          <w:tcPr>
            <w:tcW w:type="dxa" w:w="3024"/>
            <w:shd w:fill="F6F3EE" w:val="clear"/>
          </w:tcPr>
          <w:p>
            <w:pPr>
              <w:spacing w:after="40" w:before="40" w:line="240" w:lineRule="auto"/>
            </w:pPr>
            <w:r/>
            <w:r>
              <w:rPr>
                <w:rFonts w:ascii="Times New Roman" w:hAnsi="Times New Roman" w:cs="Times New Roman"/>
                <w:b w:val="0"/>
                <w:sz w:val="22"/>
              </w:rPr>
              <w:t>datë dhe orë</w:t>
            </w:r>
          </w:p>
        </w:tc>
        <w:tc>
          <w:tcPr>
            <w:tcW w:type="dxa" w:w="3024"/>
            <w:shd w:fill="F6F3EE" w:val="clear"/>
          </w:tcPr>
          <w:p>
            <w:pPr>
              <w:spacing w:after="40" w:before="40" w:line="240" w:lineRule="auto"/>
            </w:pPr>
            <w:r/>
            <w:r>
              <w:rPr>
                <w:rFonts w:ascii="Times New Roman" w:hAnsi="Times New Roman" w:cs="Times New Roman"/>
                <w:b w:val="0"/>
                <w:sz w:val="22"/>
              </w:rPr>
              <w:t>Koha e ruajtjes, në UTC.</w:t>
            </w:r>
          </w:p>
        </w:tc>
      </w:tr>
    </w:tbl>
    <w:p/>
    <w:p>
      <w:r>
        <w:rPr>
          <w:rFonts w:ascii="Times New Roman" w:hAnsi="Times New Roman" w:cs="Times New Roman"/>
          <w:b w:val="0"/>
          <w:sz w:val="24"/>
        </w:rPr>
        <w:t>Paneli nuk i liston komentet një nga një. Ai numëron rreshtat dhe i grupon sipas SentimentScore dhe sipas MainTopic. Për këtë arsye, një koment i ruajtur më parë nuk ndryshon vetvetiu nëse më vonë përmirësohet mënyra e analizës. Klasifikimi i ri vlen për komentet që dërgohen pas ndryshimit.</w:t>
      </w:r>
    </w:p>
    <w:p>
      <w:pPr>
        <w:pStyle w:val="Heading1"/>
      </w:pPr>
      <w:r>
        <w:rPr>
          <w:rFonts w:ascii="Times New Roman" w:hAnsi="Times New Roman" w:cs="Times New Roman"/>
          <w:b/>
          <w:color w:val="0F6E62"/>
          <w:sz w:val="32"/>
        </w:rPr>
        <w:t>7. Analiza e tekstit</w:t>
      </w:r>
    </w:p>
    <w:p>
      <w:pPr>
        <w:pStyle w:val="Heading2"/>
      </w:pPr>
      <w:r>
        <w:rPr>
          <w:rFonts w:ascii="Times New Roman" w:hAnsi="Times New Roman" w:cs="Times New Roman"/>
          <w:b/>
          <w:color w:val="0B5249"/>
          <w:sz w:val="26"/>
        </w:rPr>
        <w:t>7.1. Sentimenti</w:t>
      </w:r>
    </w:p>
    <w:p>
      <w:r>
        <w:rPr>
          <w:rFonts w:ascii="Times New Roman" w:hAnsi="Times New Roman" w:cs="Times New Roman"/>
          <w:b w:val="0"/>
          <w:sz w:val="24"/>
        </w:rPr>
        <w:t>Sentimenti përcaktohet me modelin distilbert/distilbert-base-uncased-finetuned-sst-2-english. Ky është një model anglisht për klasifikimin e tekstit në dy klasa: POSITIVE dhe NEGATIVE. Kërkesa dërgon vetëm tekstin e komentit.</w:t>
      </w:r>
    </w:p>
    <w:p>
      <w:r>
        <w:rPr>
          <w:rFonts w:ascii="Times New Roman" w:hAnsi="Times New Roman" w:cs="Times New Roman"/>
          <w:b w:val="0"/>
          <w:sz w:val="24"/>
        </w:rPr>
        <w:t>Përgjigjja e modelit i përmban të dyja etiketat, secilën me një pikë nga 0 në 1. Sistemi nuk e merr etiketën vetëm sepse fjala POSITIVE gjendet diku në përgjigje, sepse ajo fjalë gjendet pothuajse gjithmonë, edhe kur pika e saj është shumë e ulët. Merret etiketa me pikën më të lartë. POSITIVE ruhet si Positive, kurse NEGATIVE si Negative. Nëse përgjigjja nuk lexohet, komenti nuk shënohet automatikisht si pozitiv.</w:t>
      </w:r>
    </w:p>
    <w:p>
      <w:pPr>
        <w:pStyle w:val="Heading2"/>
      </w:pPr>
      <w:r>
        <w:rPr>
          <w:rFonts w:ascii="Times New Roman" w:hAnsi="Times New Roman" w:cs="Times New Roman"/>
          <w:b/>
          <w:color w:val="0B5249"/>
          <w:sz w:val="26"/>
        </w:rPr>
        <w:t>7.2. Tema</w:t>
      </w:r>
    </w:p>
    <w:p>
      <w:r>
        <w:rPr>
          <w:rFonts w:ascii="Times New Roman" w:hAnsi="Times New Roman" w:cs="Times New Roman"/>
          <w:b w:val="0"/>
          <w:sz w:val="24"/>
        </w:rPr>
        <w:t>Tema përcaktohet me modelin facebook/bart-large-mnli. Përdorimi është zero-shot: modeli nuk është trajnuar veçan për këto katër tema. Në kërkesë i jepet teksti dhe lista e temave të lejuara, dhe modeli zgjedh temën që i përshtatet më shumë fjalisë. Temat e lejuara janë Infrastructure, Teaching Quality, Coursework dhe General.</w:t>
      </w:r>
    </w:p>
    <w:p>
      <w:r>
        <w:rPr>
          <w:rFonts w:ascii="Times New Roman" w:hAnsi="Times New Roman" w:cs="Times New Roman"/>
          <w:b w:val="0"/>
          <w:sz w:val="24"/>
        </w:rPr>
        <w:t>General nuk është gabim i sistemit. Është tema që mbetet kur komenti nuk flet për një subjekt të caktuar. Një fjali si «The course is good» është positive, por e përgjithshme. Një fjali që flet për detyrat, për mësimdhënien ose për pajisjet e klasës e tërheq rezultatin drejt temës përkatëse. Edhe këtu merret etiketa me pikën më të lartë.</w:t>
      </w:r>
    </w:p>
    <w:p>
      <w:pPr>
        <w:pStyle w:val="Heading2"/>
      </w:pPr>
      <w:r>
        <w:rPr>
          <w:rFonts w:ascii="Times New Roman" w:hAnsi="Times New Roman" w:cs="Times New Roman"/>
          <w:b/>
          <w:color w:val="0B5249"/>
          <w:sz w:val="26"/>
        </w:rPr>
        <w:t>7.3. Vlerësimi lokal kur shërbimi nuk përgjigjet</w:t>
      </w:r>
    </w:p>
    <w:p>
      <w:r>
        <w:rPr>
          <w:rFonts w:ascii="Times New Roman" w:hAnsi="Times New Roman" w:cs="Times New Roman"/>
          <w:b w:val="0"/>
          <w:sz w:val="24"/>
        </w:rPr>
        <w:t>Nëse Hugging Face nuk arrihet, e refuzon kërkesën ose kthen një përgjigje që nuk lexohet, sistemi nuk e lë komentin pa etiketë dhe nuk e ndërpret ruajtjen. Në këtë rast një vlerësim i thjeshtë me fjalë kyçe plotëson fushën që mungon. Ky vlerësim nuk zëvendëson modelin kur modeli përgjigjet rregullisht. Ai përdoret vetëm si rrugë rezervë, dhe faqja e tregon këtë me një njoftim.</w:t>
      </w:r>
    </w:p>
    <w:p>
      <w:r>
        <w:rPr>
          <w:rFonts w:ascii="Times New Roman" w:hAnsi="Times New Roman" w:cs="Times New Roman"/>
          <w:b w:val="0"/>
          <w:sz w:val="24"/>
        </w:rPr>
        <w:t>Për sentimentin, numërohen fjalë të njohura pozitive dhe negative. Ana me më shumë përputhje fiton. Nëse nuk ka përputhje, rezultati është Neutral.</w:t>
      </w:r>
    </w:p>
    <w:p>
      <w:r>
        <w:rPr>
          <w:rFonts w:ascii="Times New Roman" w:hAnsi="Times New Roman" w:cs="Times New Roman"/>
          <w:b w:val="0"/>
          <w:sz w:val="24"/>
        </w:rPr>
        <w:t>Për temën, rendi i kontrollit është i fiksuar. Nëse teksti përmban një fjalë për kushtet fizike, tema bëhet Infrastructure. Përndryshe, nëse përmban një fjalë për mësimdhënien, tema bëhet Teaching Quality. Përndryshe, nëse përmban një fjalë për detyrat ose provimin, tema bëhet Coursework. Në çdo rast tjetër tema mbetet General.</w:t>
      </w:r>
    </w:p>
    <w:tbl>
      <w:tblPr>
        <w:tblStyle w:val="TableGrid"/>
        <w:tblW w:type="auto" w:w="0"/>
        <w:tblLayout w:type="autofit"/>
        <w:tblLook w:firstColumn="1" w:firstRow="1" w:lastColumn="0" w:lastRow="0" w:noHBand="0" w:noVBand="1" w:val="04A0"/>
      </w:tblPr>
      <w:tblGrid>
        <w:gridCol w:w="4536"/>
        <w:gridCol w:w="4536"/>
      </w:tblGrid>
      <w:tr>
        <w:tc>
          <w:tcPr>
            <w:tcW w:type="dxa" w:w="4536"/>
            <w:shd w:fill="E7F3EF" w:val="clear"/>
          </w:tcPr>
          <w:p>
            <w:pPr>
              <w:spacing w:after="40" w:before="40" w:line="240" w:lineRule="auto"/>
            </w:pPr>
            <w:r/>
            <w:r>
              <w:rPr>
                <w:rFonts w:ascii="Times New Roman" w:hAnsi="Times New Roman" w:cs="Times New Roman"/>
                <w:b/>
                <w:sz w:val="22"/>
              </w:rPr>
              <w:t>Tema lokale</w:t>
            </w:r>
          </w:p>
        </w:tc>
        <w:tc>
          <w:tcPr>
            <w:tcW w:type="dxa" w:w="4536"/>
            <w:shd w:fill="E7F3EF" w:val="clear"/>
          </w:tcPr>
          <w:p>
            <w:pPr>
              <w:spacing w:after="40" w:before="40" w:line="240" w:lineRule="auto"/>
            </w:pPr>
            <w:r/>
            <w:r>
              <w:rPr>
                <w:rFonts w:ascii="Times New Roman" w:hAnsi="Times New Roman" w:cs="Times New Roman"/>
                <w:b/>
                <w:sz w:val="22"/>
              </w:rPr>
              <w:t>Fjalë që e aktivizojnë</w:t>
            </w:r>
          </w:p>
        </w:tc>
      </w:tr>
      <w:tr>
        <w:tc>
          <w:tcPr>
            <w:tcW w:type="dxa" w:w="4536"/>
            <w:shd w:fill="FFFcf8" w:val="clear"/>
          </w:tcPr>
          <w:p>
            <w:pPr>
              <w:spacing w:after="40" w:before="40" w:line="240" w:lineRule="auto"/>
            </w:pPr>
            <w:r/>
            <w:r>
              <w:rPr>
                <w:rFonts w:ascii="Times New Roman" w:hAnsi="Times New Roman" w:cs="Times New Roman"/>
                <w:b w:val="0"/>
                <w:sz w:val="22"/>
              </w:rPr>
              <w:t>Infrastructure</w:t>
            </w:r>
          </w:p>
        </w:tc>
        <w:tc>
          <w:tcPr>
            <w:tcW w:type="dxa" w:w="4536"/>
            <w:shd w:fill="FFFcf8" w:val="clear"/>
          </w:tcPr>
          <w:p>
            <w:pPr>
              <w:spacing w:after="40" w:before="40" w:line="240" w:lineRule="auto"/>
            </w:pPr>
            <w:r/>
            <w:r>
              <w:rPr>
                <w:rFonts w:ascii="Times New Roman" w:hAnsi="Times New Roman" w:cs="Times New Roman"/>
                <w:b w:val="0"/>
                <w:sz w:val="22"/>
              </w:rPr>
              <w:t>projector, wifi, room, building, lab, computer, facility, internet, classroom</w:t>
            </w:r>
          </w:p>
        </w:tc>
      </w:tr>
      <w:tr>
        <w:tc>
          <w:tcPr>
            <w:tcW w:type="dxa" w:w="4536"/>
            <w:shd w:fill="F6F3EE" w:val="clear"/>
          </w:tcPr>
          <w:p>
            <w:pPr>
              <w:spacing w:after="40" w:before="40" w:line="240" w:lineRule="auto"/>
            </w:pPr>
            <w:r/>
            <w:r>
              <w:rPr>
                <w:rFonts w:ascii="Times New Roman" w:hAnsi="Times New Roman" w:cs="Times New Roman"/>
                <w:b w:val="0"/>
                <w:sz w:val="22"/>
              </w:rPr>
              <w:t>Teaching Quality</w:t>
            </w:r>
          </w:p>
        </w:tc>
        <w:tc>
          <w:tcPr>
            <w:tcW w:type="dxa" w:w="4536"/>
            <w:shd w:fill="F6F3EE" w:val="clear"/>
          </w:tcPr>
          <w:p>
            <w:pPr>
              <w:spacing w:after="40" w:before="40" w:line="240" w:lineRule="auto"/>
            </w:pPr>
            <w:r/>
            <w:r>
              <w:rPr>
                <w:rFonts w:ascii="Times New Roman" w:hAnsi="Times New Roman" w:cs="Times New Roman"/>
                <w:b w:val="0"/>
                <w:sz w:val="22"/>
              </w:rPr>
              <w:t>teacher, professor, lecture, teaching, instructor, explain</w:t>
            </w:r>
          </w:p>
        </w:tc>
      </w:tr>
      <w:tr>
        <w:tc>
          <w:tcPr>
            <w:tcW w:type="dxa" w:w="4536"/>
            <w:shd w:fill="FFFcf8" w:val="clear"/>
          </w:tcPr>
          <w:p>
            <w:pPr>
              <w:spacing w:after="40" w:before="40" w:line="240" w:lineRule="auto"/>
            </w:pPr>
            <w:r/>
            <w:r>
              <w:rPr>
                <w:rFonts w:ascii="Times New Roman" w:hAnsi="Times New Roman" w:cs="Times New Roman"/>
                <w:b w:val="0"/>
                <w:sz w:val="22"/>
              </w:rPr>
              <w:t>Coursework</w:t>
            </w:r>
          </w:p>
        </w:tc>
        <w:tc>
          <w:tcPr>
            <w:tcW w:type="dxa" w:w="4536"/>
            <w:shd w:fill="FFFcf8" w:val="clear"/>
          </w:tcPr>
          <w:p>
            <w:pPr>
              <w:spacing w:after="40" w:before="40" w:line="240" w:lineRule="auto"/>
            </w:pPr>
            <w:r/>
            <w:r>
              <w:rPr>
                <w:rFonts w:ascii="Times New Roman" w:hAnsi="Times New Roman" w:cs="Times New Roman"/>
                <w:b w:val="0"/>
                <w:sz w:val="22"/>
              </w:rPr>
              <w:t>homework, assignment, coursework, exam, quiz, deadline, project</w:t>
            </w:r>
          </w:p>
        </w:tc>
      </w:tr>
      <w:tr>
        <w:tc>
          <w:tcPr>
            <w:tcW w:type="dxa" w:w="4536"/>
            <w:shd w:fill="F6F3EE" w:val="clear"/>
          </w:tcPr>
          <w:p>
            <w:pPr>
              <w:spacing w:after="40" w:before="40" w:line="240" w:lineRule="auto"/>
            </w:pPr>
            <w:r/>
            <w:r>
              <w:rPr>
                <w:rFonts w:ascii="Times New Roman" w:hAnsi="Times New Roman" w:cs="Times New Roman"/>
                <w:b w:val="0"/>
                <w:sz w:val="22"/>
              </w:rPr>
              <w:t>General</w:t>
            </w:r>
          </w:p>
        </w:tc>
        <w:tc>
          <w:tcPr>
            <w:tcW w:type="dxa" w:w="4536"/>
            <w:shd w:fill="F6F3EE" w:val="clear"/>
          </w:tcPr>
          <w:p>
            <w:pPr>
              <w:spacing w:after="40" w:before="40" w:line="240" w:lineRule="auto"/>
            </w:pPr>
            <w:r/>
            <w:r>
              <w:rPr>
                <w:rFonts w:ascii="Times New Roman" w:hAnsi="Times New Roman" w:cs="Times New Roman"/>
                <w:b w:val="0"/>
                <w:sz w:val="22"/>
              </w:rPr>
              <w:t>asnjëra nga fjalët e mësipërme</w:t>
            </w:r>
          </w:p>
        </w:tc>
      </w:tr>
    </w:tbl>
    <w:p/>
    <w:p>
      <w:r>
        <w:rPr>
          <w:rFonts w:ascii="Times New Roman" w:hAnsi="Times New Roman" w:cs="Times New Roman"/>
          <w:b w:val="0"/>
          <w:sz w:val="24"/>
        </w:rPr>
        <w:t>Modelet janë në anglisht. Edhe lista lokale e fjalëve është në anglisht. Komentet duhet të shkruhen në anglisht që klasifikimi të jetë i qëndrueshëm. Një koment në shqip mund të ruhet, por modeli dhe lista lokale nuk janë ndërtuar për të.</w:t>
      </w:r>
    </w:p>
    <w:p>
      <w:pPr>
        <w:pStyle w:val="Heading1"/>
      </w:pPr>
      <w:r>
        <w:rPr>
          <w:rFonts w:ascii="Times New Roman" w:hAnsi="Times New Roman" w:cs="Times New Roman"/>
          <w:b/>
          <w:color w:val="0F6E62"/>
          <w:sz w:val="32"/>
        </w:rPr>
        <w:t>8. Ndërfaqja e përdoruesit</w:t>
      </w:r>
    </w:p>
    <w:p>
      <w:r>
        <w:rPr>
          <w:rFonts w:ascii="Times New Roman" w:hAnsi="Times New Roman" w:cs="Times New Roman"/>
          <w:b w:val="0"/>
          <w:sz w:val="24"/>
        </w:rPr>
        <w:t>Paraqitja është e përbashkët për të dyja faqet. Sfondi është i ngrohtë, titujt përdorin një shkronjë serif, kurse teksti i zakonshëm një shkronjë pa serif. Në krye qëndron emri Student Feedback dhe dy lidhje: Submit dhe Dashboard. Lidhja e faqes që është hapur shënohet vizualisht.</w:t>
      </w:r>
    </w:p>
    <w:p>
      <w:pPr>
        <w:pStyle w:val="Heading2"/>
      </w:pPr>
      <w:r>
        <w:rPr>
          <w:rFonts w:ascii="Times New Roman" w:hAnsi="Times New Roman" w:cs="Times New Roman"/>
          <w:b/>
          <w:color w:val="0B5249"/>
          <w:sz w:val="26"/>
        </w:rPr>
        <w:t>8.1. Faqja e komentit</w:t>
      </w:r>
    </w:p>
    <w:p>
      <w:r>
        <w:rPr>
          <w:rFonts w:ascii="Times New Roman" w:hAnsi="Times New Roman" w:cs="Times New Roman"/>
          <w:b w:val="0"/>
          <w:sz w:val="24"/>
        </w:rPr>
        <w:t>Faqja ka titullin «How is the course going?» dhe një tekst të shkurtër që shpjegon se komenti ruhet së bashku me sentimentin dhe temën. Forma ka dy fusha. E para është emri, me shembullin «Albi», dhe nuk është e detyrueshme. E dyta është komenti dhe është e detyrueshme. Butoni Submit feedback e dërgon formën.</w:t>
      </w:r>
    </w:p>
    <w:p>
      <w:r>
        <w:rPr>
          <w:rFonts w:ascii="Times New Roman" w:hAnsi="Times New Roman" w:cs="Times New Roman"/>
          <w:b w:val="0"/>
          <w:sz w:val="24"/>
        </w:rPr>
        <w:t>Njoftimi pas dërgimit qëndron mbi formën. Ngjyra e tij ndryshon kur ka problem me bazën. Probleme të tilla mund të jenë refuzimi i fjalëkalimit ose pamundësia për të arritur serverin. Në atë rast komenti nuk ruhet dhe përdoruesi e sheh arsyen, në vend që të hapet një faqe e papërpunuar gabimi.</w:t>
      </w:r>
    </w:p>
    <w:p>
      <w:pPr>
        <w:pStyle w:val="Heading2"/>
      </w:pPr>
      <w:r>
        <w:rPr>
          <w:rFonts w:ascii="Times New Roman" w:hAnsi="Times New Roman" w:cs="Times New Roman"/>
          <w:b/>
          <w:color w:val="0B5249"/>
          <w:sz w:val="26"/>
        </w:rPr>
        <w:t>8.2. Paneli</w:t>
      </w:r>
    </w:p>
    <w:p>
      <w:r>
        <w:rPr>
          <w:rFonts w:ascii="Times New Roman" w:hAnsi="Times New Roman" w:cs="Times New Roman"/>
          <w:b w:val="0"/>
          <w:sz w:val="24"/>
        </w:rPr>
        <w:t>Paneli ka titullin «What students are saying» dhe një kartë me numrin e përgjigjeve. Nën të, kur ka të dhëna, qëndrojnë dy karta. E majta është grafiku unazor i sentimentit. Positive vishet me të gjelbër, Negative me të kuqe dhe Neutral me ngjyrë okër, pavarësisht rendit me të cilin grupet vijnë nga baza. E djathta është grafiku i shtyllave për temat. Shtyllat kanë të njëjtën ngjyrë dhe boshti vertikal numëron komente të plota.</w:t>
      </w:r>
    </w:p>
    <w:p>
      <w:pPr>
        <w:pStyle w:val="Heading1"/>
      </w:pPr>
      <w:r>
        <w:rPr>
          <w:rFonts w:ascii="Times New Roman" w:hAnsi="Times New Roman" w:cs="Times New Roman"/>
          <w:b/>
          <w:color w:val="0F6E62"/>
          <w:sz w:val="32"/>
        </w:rPr>
        <w:t>9. Shembuj komentesh</w:t>
      </w:r>
    </w:p>
    <w:p>
      <w:r>
        <w:rPr>
          <w:rFonts w:ascii="Times New Roman" w:hAnsi="Times New Roman" w:cs="Times New Roman"/>
          <w:b w:val="0"/>
          <w:sz w:val="24"/>
        </w:rPr>
        <w:t>Tabela më poshtë tregon çfarë pritet nga komentet në anglisht kur modeli përgjigjet. Tema General del kur fjalia nuk zgjedh një subjekt. Sentimenti varet nga toni, jo nga tema: një ankesë për detyrat është Negative dhe Coursework, jo Positive.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E7F3EF" w:val="clear"/>
          </w:tcPr>
          <w:p>
            <w:pPr>
              <w:spacing w:after="40" w:before="40" w:line="240" w:lineRule="auto"/>
            </w:pPr>
            <w:r/>
            <w:r>
              <w:rPr>
                <w:rFonts w:ascii="Times New Roman" w:hAnsi="Times New Roman" w:cs="Times New Roman"/>
                <w:b/>
                <w:sz w:val="22"/>
              </w:rPr>
              <w:t>Komenti</w:t>
            </w:r>
          </w:p>
        </w:tc>
        <w:tc>
          <w:tcPr>
            <w:tcW w:type="dxa" w:w="3024"/>
            <w:shd w:fill="E7F3EF" w:val="clear"/>
          </w:tcPr>
          <w:p>
            <w:pPr>
              <w:spacing w:after="40" w:before="40" w:line="240" w:lineRule="auto"/>
            </w:pPr>
            <w:r/>
            <w:r>
              <w:rPr>
                <w:rFonts w:ascii="Times New Roman" w:hAnsi="Times New Roman" w:cs="Times New Roman"/>
                <w:b/>
                <w:sz w:val="22"/>
              </w:rPr>
              <w:t>Sentimenti</w:t>
            </w:r>
          </w:p>
        </w:tc>
        <w:tc>
          <w:tcPr>
            <w:tcW w:type="dxa" w:w="3024"/>
            <w:shd w:fill="E7F3EF" w:val="clear"/>
          </w:tcPr>
          <w:p>
            <w:pPr>
              <w:spacing w:after="40" w:before="40" w:line="240" w:lineRule="auto"/>
            </w:pPr>
            <w:r/>
            <w:r>
              <w:rPr>
                <w:rFonts w:ascii="Times New Roman" w:hAnsi="Times New Roman" w:cs="Times New Roman"/>
                <w:b/>
                <w:sz w:val="22"/>
              </w:rPr>
              <w:t>Tema</w:t>
            </w:r>
          </w:p>
        </w:tc>
      </w:tr>
      <w:tr>
        <w:tc>
          <w:tcPr>
            <w:tcW w:type="dxa" w:w="3024"/>
            <w:shd w:fill="FFFcf8" w:val="clear"/>
          </w:tcPr>
          <w:p>
            <w:pPr>
              <w:spacing w:after="40" w:before="40" w:line="240" w:lineRule="auto"/>
            </w:pPr>
            <w:r/>
            <w:r>
              <w:rPr>
                <w:rFonts w:ascii="Times New Roman" w:hAnsi="Times New Roman" w:cs="Times New Roman"/>
                <w:b w:val="0"/>
                <w:sz w:val="22"/>
              </w:rPr>
              <w:t>The course is good.</w:t>
            </w:r>
          </w:p>
        </w:tc>
        <w:tc>
          <w:tcPr>
            <w:tcW w:type="dxa" w:w="3024"/>
            <w:shd w:fill="FFFcf8" w:val="clear"/>
          </w:tcPr>
          <w:p>
            <w:pPr>
              <w:spacing w:after="40" w:before="40" w:line="240" w:lineRule="auto"/>
            </w:pPr>
            <w:r/>
            <w:r>
              <w:rPr>
                <w:rFonts w:ascii="Times New Roman" w:hAnsi="Times New Roman" w:cs="Times New Roman"/>
                <w:b w:val="0"/>
                <w:sz w:val="22"/>
              </w:rPr>
              <w:t>Positive</w:t>
            </w:r>
          </w:p>
        </w:tc>
        <w:tc>
          <w:tcPr>
            <w:tcW w:type="dxa" w:w="3024"/>
            <w:shd w:fill="FFFcf8" w:val="clear"/>
          </w:tcPr>
          <w:p>
            <w:pPr>
              <w:spacing w:after="40" w:before="40" w:line="240" w:lineRule="auto"/>
            </w:pPr>
            <w:r/>
            <w:r>
              <w:rPr>
                <w:rFonts w:ascii="Times New Roman" w:hAnsi="Times New Roman" w:cs="Times New Roman"/>
                <w:b w:val="0"/>
                <w:sz w:val="22"/>
              </w:rPr>
              <w:t>General</w:t>
            </w:r>
          </w:p>
        </w:tc>
      </w:tr>
      <w:tr>
        <w:tc>
          <w:tcPr>
            <w:tcW w:type="dxa" w:w="3024"/>
            <w:shd w:fill="F6F3EE" w:val="clear"/>
          </w:tcPr>
          <w:p>
            <w:pPr>
              <w:spacing w:after="40" w:before="40" w:line="240" w:lineRule="auto"/>
            </w:pPr>
            <w:r/>
            <w:r>
              <w:rPr>
                <w:rFonts w:ascii="Times New Roman" w:hAnsi="Times New Roman" w:cs="Times New Roman"/>
                <w:b w:val="0"/>
                <w:sz w:val="22"/>
              </w:rPr>
              <w:t>The professor explains the lectures clearly.</w:t>
            </w:r>
          </w:p>
        </w:tc>
        <w:tc>
          <w:tcPr>
            <w:tcW w:type="dxa" w:w="3024"/>
            <w:shd w:fill="F6F3EE" w:val="clear"/>
          </w:tcPr>
          <w:p>
            <w:pPr>
              <w:spacing w:after="40" w:before="40" w:line="240" w:lineRule="auto"/>
            </w:pPr>
            <w:r/>
            <w:r>
              <w:rPr>
                <w:rFonts w:ascii="Times New Roman" w:hAnsi="Times New Roman" w:cs="Times New Roman"/>
                <w:b w:val="0"/>
                <w:sz w:val="22"/>
              </w:rPr>
              <w:t>Positive</w:t>
            </w:r>
          </w:p>
        </w:tc>
        <w:tc>
          <w:tcPr>
            <w:tcW w:type="dxa" w:w="3024"/>
            <w:shd w:fill="F6F3EE" w:val="clear"/>
          </w:tcPr>
          <w:p>
            <w:pPr>
              <w:spacing w:after="40" w:before="40" w:line="240" w:lineRule="auto"/>
            </w:pPr>
            <w:r/>
            <w:r>
              <w:rPr>
                <w:rFonts w:ascii="Times New Roman" w:hAnsi="Times New Roman" w:cs="Times New Roman"/>
                <w:b w:val="0"/>
                <w:sz w:val="22"/>
              </w:rPr>
              <w:t>Teaching Quality</w:t>
            </w:r>
          </w:p>
        </w:tc>
      </w:tr>
      <w:tr>
        <w:tc>
          <w:tcPr>
            <w:tcW w:type="dxa" w:w="3024"/>
            <w:shd w:fill="FFFcf8" w:val="clear"/>
          </w:tcPr>
          <w:p>
            <w:pPr>
              <w:spacing w:after="40" w:before="40" w:line="240" w:lineRule="auto"/>
            </w:pPr>
            <w:r/>
            <w:r>
              <w:rPr>
                <w:rFonts w:ascii="Times New Roman" w:hAnsi="Times New Roman" w:cs="Times New Roman"/>
                <w:b w:val="0"/>
                <w:sz w:val="22"/>
              </w:rPr>
              <w:t>The projector in the classroom is broken and the wifi in the lab is slow.</w:t>
            </w:r>
          </w:p>
        </w:tc>
        <w:tc>
          <w:tcPr>
            <w:tcW w:type="dxa" w:w="3024"/>
            <w:shd w:fill="FFFcf8" w:val="clear"/>
          </w:tcPr>
          <w:p>
            <w:pPr>
              <w:spacing w:after="40" w:before="40" w:line="240" w:lineRule="auto"/>
            </w:pPr>
            <w:r/>
            <w:r>
              <w:rPr>
                <w:rFonts w:ascii="Times New Roman" w:hAnsi="Times New Roman" w:cs="Times New Roman"/>
                <w:b w:val="0"/>
                <w:sz w:val="22"/>
              </w:rPr>
              <w:t>Negative</w:t>
            </w:r>
          </w:p>
        </w:tc>
        <w:tc>
          <w:tcPr>
            <w:tcW w:type="dxa" w:w="3024"/>
            <w:shd w:fill="FFFcf8" w:val="clear"/>
          </w:tcPr>
          <w:p>
            <w:pPr>
              <w:spacing w:after="40" w:before="40" w:line="240" w:lineRule="auto"/>
            </w:pPr>
            <w:r/>
            <w:r>
              <w:rPr>
                <w:rFonts w:ascii="Times New Roman" w:hAnsi="Times New Roman" w:cs="Times New Roman"/>
                <w:b w:val="0"/>
                <w:sz w:val="22"/>
              </w:rPr>
              <w:t>Infrastructure</w:t>
            </w:r>
          </w:p>
        </w:tc>
      </w:tr>
      <w:tr>
        <w:tc>
          <w:tcPr>
            <w:tcW w:type="dxa" w:w="3024"/>
            <w:shd w:fill="F6F3EE" w:val="clear"/>
          </w:tcPr>
          <w:p>
            <w:pPr>
              <w:spacing w:after="40" w:before="40" w:line="240" w:lineRule="auto"/>
            </w:pPr>
            <w:r/>
            <w:r>
              <w:rPr>
                <w:rFonts w:ascii="Times New Roman" w:hAnsi="Times New Roman" w:cs="Times New Roman"/>
                <w:b w:val="0"/>
                <w:sz w:val="22"/>
              </w:rPr>
              <w:t>The homework deadline was too short and the exam was confusing.</w:t>
            </w:r>
          </w:p>
        </w:tc>
        <w:tc>
          <w:tcPr>
            <w:tcW w:type="dxa" w:w="3024"/>
            <w:shd w:fill="F6F3EE" w:val="clear"/>
          </w:tcPr>
          <w:p>
            <w:pPr>
              <w:spacing w:after="40" w:before="40" w:line="240" w:lineRule="auto"/>
            </w:pPr>
            <w:r/>
            <w:r>
              <w:rPr>
                <w:rFonts w:ascii="Times New Roman" w:hAnsi="Times New Roman" w:cs="Times New Roman"/>
                <w:b w:val="0"/>
                <w:sz w:val="22"/>
              </w:rPr>
              <w:t>Negative</w:t>
            </w:r>
          </w:p>
        </w:tc>
        <w:tc>
          <w:tcPr>
            <w:tcW w:type="dxa" w:w="3024"/>
            <w:shd w:fill="F6F3EE" w:val="clear"/>
          </w:tcPr>
          <w:p>
            <w:pPr>
              <w:spacing w:after="40" w:before="40" w:line="240" w:lineRule="auto"/>
            </w:pPr>
            <w:r/>
            <w:r>
              <w:rPr>
                <w:rFonts w:ascii="Times New Roman" w:hAnsi="Times New Roman" w:cs="Times New Roman"/>
                <w:b w:val="0"/>
                <w:sz w:val="22"/>
              </w:rPr>
              <w:t>Coursework</w:t>
            </w:r>
          </w:p>
        </w:tc>
      </w:tr>
    </w:tbl>
    <w:p/>
    <w:p>
      <w:r>
        <w:rPr>
          <w:rFonts w:ascii="Times New Roman" w:hAnsi="Times New Roman" w:cs="Times New Roman"/>
          <w:b w:val="0"/>
          <w:sz w:val="24"/>
        </w:rPr>
        <w:t>Shembulli i fundit është i rëndësishëm. Fjalia flet për afatin e detyrës dhe për provimin, prandaj tema është Coursework. Fjalët «too short» dhe «confusing» e bëjnë tonin negativ. Nëse një version i mëparshëm i programit e ka ruajtur këtë fjali si Positive, ai rresht mbetet ashtu në bazë. Duhet dërguar përsëri pasi të jetë nisur versioni i ri i aplikacionit.</w:t>
      </w:r>
    </w:p>
    <w:p>
      <w:pPr>
        <w:pStyle w:val="Heading1"/>
      </w:pPr>
      <w:r>
        <w:rPr>
          <w:rFonts w:ascii="Times New Roman" w:hAnsi="Times New Roman" w:cs="Times New Roman"/>
          <w:b/>
          <w:color w:val="0F6E62"/>
          <w:sz w:val="32"/>
        </w:rPr>
        <w:t>10. Konfigurimi dhe nisja e aplikacionit</w:t>
      </w:r>
    </w:p>
    <w:p>
      <w:r>
        <w:rPr>
          <w:rFonts w:ascii="Times New Roman" w:hAnsi="Times New Roman" w:cs="Times New Roman"/>
          <w:b w:val="0"/>
          <w:sz w:val="24"/>
        </w:rPr>
        <w:t>Konfigurimi qëndron në skedarin appsettings.json, brenda projektit AIStudentFeedback. Aty ka dy vlera që aplikacioni i lexon në nisje. ConnectionStrings:DefaultConnection është vargu i lidhjes me PostgreSQL. HuggingFace:ApiToken është çelësi me të cilin thirren modelet. Këto vlera nuk duhen vendosur në dokumentacion dhe nuk duhen ndarë publikisht.</w:t>
      </w:r>
    </w:p>
    <w:p>
      <w:r>
        <w:rPr>
          <w:rFonts w:ascii="Times New Roman" w:hAnsi="Times New Roman" w:cs="Times New Roman"/>
          <w:b w:val="0"/>
          <w:sz w:val="24"/>
        </w:rPr>
        <w:t>Çelësi i Hugging Face duhet të ketë lejen për të thirrur Inference Providers. Një çelës pa këtë leje kthen gabimin 403 dhe sistemi kalon te vlerësimi lokal. Çelësi krijohet te faqja e tokenëve të llogarisë, me paracaktimin Inference, dhe vendoset në vend të vlerës së vjetër. Aplikacioni e lexon çelësin vetëm kur niset, prandaj pas çdo ndryshimi të appsettings.json duhet ndalur dhe nisur përsëri debug-imi.</w:t>
      </w:r>
    </w:p>
    <w:p>
      <w:r>
        <w:rPr>
          <w:rFonts w:ascii="Times New Roman" w:hAnsi="Times New Roman" w:cs="Times New Roman"/>
          <w:b w:val="0"/>
          <w:sz w:val="24"/>
        </w:rPr>
        <w:t>Projekti niset nga Visual Studio me profilin https. Adresat e tij janë https://localhost:7170 dhe http://localhost:5198. Hapja e adresës rrënjë e çon përdoruesin te /Feedback. Nëse porta 7170 është e zënë, një kopje tjetër e aplikacionit është ende duke punuar dhe duhet mbyllur para nisjes së re.</w:t>
      </w:r>
    </w:p>
    <w:p>
      <w:r>
        <w:rPr>
          <w:rFonts w:ascii="Times New Roman" w:hAnsi="Times New Roman" w:cs="Times New Roman"/>
          <w:b w:val="0"/>
          <w:sz w:val="24"/>
        </w:rPr>
        <w:t>Hapat e zakonshëm të provës janë këta:</w:t>
      </w:r>
    </w:p>
    <w:p>
      <w:pPr>
        <w:pStyle w:val="ListBullet"/>
        <w:spacing w:line="360" w:lineRule="auto" w:after="40"/>
      </w:pPr>
      <w:r>
        <w:rPr>
          <w:rFonts w:ascii="Times New Roman" w:hAnsi="Times New Roman" w:cs="Times New Roman"/>
          <w:b w:val="0"/>
          <w:sz w:val="24"/>
        </w:rPr>
        <w:t>Nise aplikacionin dhe hap faqen e komentit.</w:t>
      </w:r>
    </w:p>
    <w:p>
      <w:pPr>
        <w:pStyle w:val="ListBullet"/>
        <w:spacing w:line="360" w:lineRule="auto" w:after="40"/>
      </w:pPr>
      <w:r>
        <w:rPr>
          <w:rFonts w:ascii="Times New Roman" w:hAnsi="Times New Roman" w:cs="Times New Roman"/>
          <w:b w:val="0"/>
          <w:sz w:val="24"/>
        </w:rPr>
        <w:t>Dërgo një koment në anglisht që flet qartë për një temë, si shembujt e kreut 9.</w:t>
      </w:r>
    </w:p>
    <w:p>
      <w:pPr>
        <w:pStyle w:val="ListBullet"/>
        <w:spacing w:line="360" w:lineRule="auto" w:after="40"/>
      </w:pPr>
      <w:r>
        <w:rPr>
          <w:rFonts w:ascii="Times New Roman" w:hAnsi="Times New Roman" w:cs="Times New Roman"/>
          <w:b w:val="0"/>
          <w:sz w:val="24"/>
        </w:rPr>
        <w:t>Kontrollo njoftimin. Nëse përmendet vlerësimi lokal, modeli nuk është përdorur për atë koment.</w:t>
      </w:r>
    </w:p>
    <w:p>
      <w:pPr>
        <w:pStyle w:val="ListBullet"/>
        <w:spacing w:line="360" w:lineRule="auto" w:after="40"/>
      </w:pPr>
      <w:r>
        <w:rPr>
          <w:rFonts w:ascii="Times New Roman" w:hAnsi="Times New Roman" w:cs="Times New Roman"/>
          <w:b w:val="0"/>
          <w:sz w:val="24"/>
        </w:rPr>
        <w:t>Hap panelin dhe kontrollo që numri i përgjigjeve është rritur dhe që grafiku përputhet me etiketat.</w:t>
      </w:r>
    </w:p>
    <w:p>
      <w:pPr>
        <w:pStyle w:val="Heading1"/>
      </w:pPr>
      <w:r>
        <w:rPr>
          <w:rFonts w:ascii="Times New Roman" w:hAnsi="Times New Roman" w:cs="Times New Roman"/>
          <w:b/>
          <w:color w:val="0F6E62"/>
          <w:sz w:val="32"/>
        </w:rPr>
        <w:t>11. Kufizimet</w:t>
      </w:r>
    </w:p>
    <w:p>
      <w:pPr>
        <w:pStyle w:val="ListBullet"/>
        <w:spacing w:line="360" w:lineRule="auto" w:after="40"/>
      </w:pPr>
      <w:r>
        <w:rPr>
          <w:rFonts w:ascii="Times New Roman" w:hAnsi="Times New Roman" w:cs="Times New Roman"/>
          <w:b w:val="0"/>
          <w:sz w:val="24"/>
        </w:rPr>
        <w:t>Analiza është ndërtuar për anglisht. Komentet në gjuhë të tjera ruhen, por klasifikimi i tyre nuk është i besueshëm.</w:t>
      </w:r>
    </w:p>
    <w:p>
      <w:pPr>
        <w:pStyle w:val="ListBullet"/>
        <w:spacing w:line="360" w:lineRule="auto" w:after="40"/>
      </w:pPr>
      <w:r>
        <w:rPr>
          <w:rFonts w:ascii="Times New Roman" w:hAnsi="Times New Roman" w:cs="Times New Roman"/>
          <w:b w:val="0"/>
          <w:sz w:val="24"/>
        </w:rPr>
        <w:t>Çdo koment merr vetëm një temë, edhe kur fjalia flet për dy gjëra njëherësh.</w:t>
      </w:r>
    </w:p>
    <w:p>
      <w:pPr>
        <w:pStyle w:val="ListBullet"/>
        <w:spacing w:line="360" w:lineRule="auto" w:after="40"/>
      </w:pPr>
      <w:r>
        <w:rPr>
          <w:rFonts w:ascii="Times New Roman" w:hAnsi="Times New Roman" w:cs="Times New Roman"/>
          <w:b w:val="0"/>
          <w:sz w:val="24"/>
        </w:rPr>
        <w:t>General është zgjedhje e qëllimshme për komentet e paqarta, prandaj një vlerësim i shkurtër si «good» mbetet aty.</w:t>
      </w:r>
    </w:p>
    <w:p>
      <w:pPr>
        <w:pStyle w:val="ListBullet"/>
        <w:spacing w:line="360" w:lineRule="auto" w:after="40"/>
      </w:pPr>
      <w:r>
        <w:rPr>
          <w:rFonts w:ascii="Times New Roman" w:hAnsi="Times New Roman" w:cs="Times New Roman"/>
          <w:b w:val="0"/>
          <w:sz w:val="24"/>
        </w:rPr>
        <w:t>Vlerësimi lokal njeh vetëm një listë të shkurtër fjalësh dhe nuk e kupton fjalinë si modeli.</w:t>
      </w:r>
    </w:p>
    <w:p>
      <w:pPr>
        <w:pStyle w:val="ListBullet"/>
        <w:spacing w:line="360" w:lineRule="auto" w:after="40"/>
      </w:pPr>
      <w:r>
        <w:rPr>
          <w:rFonts w:ascii="Times New Roman" w:hAnsi="Times New Roman" w:cs="Times New Roman"/>
          <w:b w:val="0"/>
          <w:sz w:val="24"/>
        </w:rPr>
        <w:t>Nuk ka hyrje të përdoruesit, role apo moderim. Kush e hap faqen, mund të dërgojë një koment.</w:t>
      </w:r>
    </w:p>
    <w:p>
      <w:pPr>
        <w:pStyle w:val="ListBullet"/>
        <w:spacing w:line="360" w:lineRule="auto" w:after="40"/>
      </w:pPr>
      <w:r>
        <w:rPr>
          <w:rFonts w:ascii="Times New Roman" w:hAnsi="Times New Roman" w:cs="Times New Roman"/>
          <w:b w:val="0"/>
          <w:sz w:val="24"/>
        </w:rPr>
        <w:t>Paneli nuk tregon tekstin e komenteve, vetëm përmbledhjen.</w:t>
      </w:r>
    </w:p>
    <w:p>
      <w:pPr>
        <w:pStyle w:val="ListBullet"/>
        <w:spacing w:line="360" w:lineRule="auto" w:after="40"/>
      </w:pPr>
      <w:r>
        <w:rPr>
          <w:rFonts w:ascii="Times New Roman" w:hAnsi="Times New Roman" w:cs="Times New Roman"/>
          <w:b w:val="0"/>
          <w:sz w:val="24"/>
        </w:rPr>
        <w:t>Komentet e ruajtura më parë nuk riklasifikohen vetë.</w:t>
      </w:r>
    </w:p>
    <w:p>
      <w:pPr>
        <w:pStyle w:val="Heading1"/>
      </w:pPr>
      <w:r>
        <w:rPr>
          <w:rFonts w:ascii="Times New Roman" w:hAnsi="Times New Roman" w:cs="Times New Roman"/>
          <w:b/>
          <w:color w:val="0F6E62"/>
          <w:sz w:val="32"/>
        </w:rPr>
        <w:t>12. Përfundime</w:t>
      </w:r>
    </w:p>
    <w:p>
      <w:r>
        <w:rPr>
          <w:rFonts w:ascii="Times New Roman" w:hAnsi="Times New Roman" w:cs="Times New Roman"/>
          <w:b w:val="0"/>
          <w:sz w:val="24"/>
        </w:rPr>
        <w:t>AI Student Feedback e mbyll rrugën nga një koment i lirë te një përmbledhje e lexueshme. Studenti shkruan në një formë të vetme. Sistemi e klasifikon tekstin me dy modele të Hugging Face, e ruan rezultatin në PostgreSQL përmes Supabase dhe e tregon shpërndarjen në panel. Kur shërbimi i gjuhës nuk përgjigjet, komenti përsëri ruhet dhe etiketat që mungojnë plotësohen me një vlerësim lokal, të shënuar si të tillë.</w:t>
      </w:r>
    </w:p>
    <w:p>
      <w:r>
        <w:rPr>
          <w:rFonts w:ascii="Times New Roman" w:hAnsi="Times New Roman" w:cs="Times New Roman"/>
          <w:b w:val="0"/>
          <w:sz w:val="24"/>
        </w:rPr>
        <w:t>Për një përdorim të saktë mjaftojnë komente në anglisht që e tregojnë subjektin. «The course is good» mbetet një reagim i përgjithshëm pozitiv. «The homework deadline was too short and the exam was confusing» është reagim negativ për detyrat. Ky dallim është thelbi i projektit: jo vetëm të mblidhen fjalitë, por të shihet për çfarë flasin dhe me çfarë toni.</w:t>
      </w:r>
    </w:p>
    <w:p>
      <w:pPr>
        <w:pStyle w:val="Heading1"/>
      </w:pPr>
      <w:r>
        <w:rPr>
          <w:rFonts w:ascii="Times New Roman" w:hAnsi="Times New Roman" w:cs="Times New Roman"/>
          <w:b/>
          <w:color w:val="0F6E62"/>
          <w:sz w:val="32"/>
        </w:rPr>
        <w:t>Referencat</w:t>
      </w:r>
    </w:p>
    <w:p>
      <w:pPr>
        <w:spacing w:after="80"/>
        <w:ind w:left="425" w:hanging="425"/>
      </w:pPr>
      <w:r>
        <w:rPr>
          <w:rFonts w:ascii="Times New Roman" w:hAnsi="Times New Roman" w:cs="Times New Roman"/>
          <w:b w:val="0"/>
          <w:sz w:val="22"/>
        </w:rPr>
        <w:t>Microsoft. ASP.NET Core Razor Pages. https://learn.microsoft.com/aspnet/core/razor-pages/</w:t>
      </w:r>
    </w:p>
    <w:p>
      <w:pPr>
        <w:spacing w:after="80"/>
        <w:ind w:left="425" w:hanging="425"/>
      </w:pPr>
      <w:r>
        <w:rPr>
          <w:rFonts w:ascii="Times New Roman" w:hAnsi="Times New Roman" w:cs="Times New Roman"/>
          <w:b w:val="0"/>
          <w:sz w:val="22"/>
        </w:rPr>
        <w:t>Microsoft. Entity Framework Core. https://learn.microsoft.com/ef/core/</w:t>
      </w:r>
    </w:p>
    <w:p>
      <w:pPr>
        <w:spacing w:after="80"/>
        <w:ind w:left="425" w:hanging="425"/>
      </w:pPr>
      <w:r>
        <w:rPr>
          <w:rFonts w:ascii="Times New Roman" w:hAnsi="Times New Roman" w:cs="Times New Roman"/>
          <w:b w:val="0"/>
          <w:sz w:val="22"/>
        </w:rPr>
        <w:t>Npgsql. PostgreSQL provider for Entity Framework Core. https://www.npgsql.org/efcore/</w:t>
      </w:r>
    </w:p>
    <w:p>
      <w:pPr>
        <w:spacing w:after="80"/>
        <w:ind w:left="425" w:hanging="425"/>
      </w:pPr>
      <w:r>
        <w:rPr>
          <w:rFonts w:ascii="Times New Roman" w:hAnsi="Times New Roman" w:cs="Times New Roman"/>
          <w:b w:val="0"/>
          <w:sz w:val="22"/>
        </w:rPr>
        <w:t>Supabase. Connect to your database. https://supabase.com/docs/guides/database/connecting-to-postgres</w:t>
      </w:r>
    </w:p>
    <w:p>
      <w:pPr>
        <w:spacing w:after="80"/>
        <w:ind w:left="425" w:hanging="425"/>
      </w:pPr>
      <w:r>
        <w:rPr>
          <w:rFonts w:ascii="Times New Roman" w:hAnsi="Times New Roman" w:cs="Times New Roman"/>
          <w:b w:val="0"/>
          <w:sz w:val="22"/>
        </w:rPr>
        <w:t>Hugging Face. Inference Providers. https://huggingface.co/docs/inference-providers/index</w:t>
      </w:r>
    </w:p>
    <w:p>
      <w:pPr>
        <w:spacing w:after="80"/>
        <w:ind w:left="425" w:hanging="425"/>
      </w:pPr>
      <w:r>
        <w:rPr>
          <w:rFonts w:ascii="Times New Roman" w:hAnsi="Times New Roman" w:cs="Times New Roman"/>
          <w:b w:val="0"/>
          <w:sz w:val="22"/>
        </w:rPr>
        <w:t>Hugging Face. distilbert-base-uncased-finetuned-sst-2-english. https://huggingface.co/distilbert/distilbert-base-uncased-finetuned-sst-2-english</w:t>
      </w:r>
    </w:p>
    <w:p>
      <w:pPr>
        <w:spacing w:after="80"/>
        <w:ind w:left="425" w:hanging="425"/>
      </w:pPr>
      <w:r>
        <w:rPr>
          <w:rFonts w:ascii="Times New Roman" w:hAnsi="Times New Roman" w:cs="Times New Roman"/>
          <w:b w:val="0"/>
          <w:sz w:val="22"/>
        </w:rPr>
        <w:t>Hugging Face. facebook/bart-large-mnli. https://huggingface.co/facebook/bart-large-mnli</w:t>
      </w:r>
    </w:p>
    <w:p>
      <w:pPr>
        <w:spacing w:after="80"/>
        <w:ind w:left="425" w:hanging="425"/>
      </w:pPr>
      <w:r>
        <w:rPr>
          <w:rFonts w:ascii="Times New Roman" w:hAnsi="Times New Roman" w:cs="Times New Roman"/>
          <w:b w:val="0"/>
          <w:sz w:val="22"/>
        </w:rPr>
        <w:t>Chart.js. Documentation. https://www.chartjs.org/docs/</w:t>
      </w:r>
    </w:p>
    <w:sectPr w:rsidR="00FC693F" w:rsidRPr="0006063C" w:rsidSect="00034616">
      <w:footerReference w:type="default" r:id="rId9"/>
      <w:pgSz w:w="11906" w:h="16838"/>
      <w:pgMar w:top="1361" w:right="1417" w:bottom="1361"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color w:val="5E6A64"/>
        <w:sz w:val="20"/>
      </w:rPr>
      <w:t xml:space="preserve">Sistemi i reagimeve të studentëve  ·  </w:t>
    </w:r>
    <w:r>
      <w:rPr>
        <w:rFonts w:ascii="Times New Roman" w:hAnsi="Times New Roman" w:cs="Times New Roman"/>
        <w:b w:val="0"/>
        <w:color w:val="5E6A64"/>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before="0"/>
      <w:jc w:val="both"/>
    </w:pPr>
    <w:rPr>
      <w:rFonts w:ascii="Times New Roman" w:hAnsi="Times New Roman"/>
      <w:color w:val="1B242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76" w:lineRule="auto"/>
      <w:jc w:val="left"/>
      <w:outlineLvl w:val="0"/>
    </w:pPr>
    <w:rPr>
      <w:rFonts w:asciiTheme="majorHAnsi" w:eastAsiaTheme="majorEastAsia" w:hAnsiTheme="majorHAnsi" w:cstheme="majorBidi" w:ascii="Times New Roman" w:hAnsi="Times New Roman"/>
      <w:b/>
      <w:bCs/>
      <w:color w:val="0F6E62"/>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jc w:val="left"/>
      <w:outlineLvl w:val="1"/>
    </w:pPr>
    <w:rPr>
      <w:rFonts w:asciiTheme="majorHAnsi" w:eastAsiaTheme="majorEastAsia" w:hAnsiTheme="majorHAnsi" w:cstheme="majorBidi" w:ascii="Times New Roman" w:hAnsi="Times New Roman"/>
      <w:b/>
      <w:bCs/>
      <w:color w:val="0F6E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Sistemi i reagimeve të studentëve</dc:title>
  <dc:subject>Dokumentacion i projektit AI Student Feedback</dc:subject>
  <dc:creator>Dion Canolli</dc:creator>
  <cp:keywords/>
  <dc:description>generated by python-docx</dc:description>
  <cp:lastModifiedBy/>
  <cp:revision>1</cp:revision>
  <dcterms:created xsi:type="dcterms:W3CDTF">2013-12-23T23:15:00Z</dcterms:created>
  <dcterms:modified xsi:type="dcterms:W3CDTF">2013-12-23T23:15:00Z</dcterms:modified>
  <cp:category>Dokumentacion</cp:category>
  <dc:language>sq</dc:language>
</cp:coreProperties>
</file>