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Times New Roman" w:hAnsi="Times New Roman" w:cs="Times New Roman"/>
          <w:b/>
          <w:color w:val="0F6E62"/>
          <w:sz w:val="28"/>
        </w:rPr>
        <w:t>DOKUMENTACION</w:t>
      </w:r>
    </w:p>
    <w:p>
      <w:pPr>
        <w:spacing w:before="320"/>
        <w:jc w:val="center"/>
      </w:pPr>
      <w:r>
        <w:rPr>
          <w:rFonts w:ascii="Times New Roman" w:hAnsi="Times New Roman" w:cs="Times New Roman"/>
          <w:b/>
          <w:sz w:val="56"/>
        </w:rPr>
        <w:t>VideoUploadingProject</w:t>
      </w:r>
    </w:p>
    <w:p>
      <w:pPr>
        <w:spacing w:before="240"/>
        <w:jc w:val="center"/>
      </w:pPr>
      <w:r>
        <w:rPr>
          <w:rFonts w:ascii="Times New Roman" w:hAnsi="Times New Roman" w:cs="Times New Roman"/>
          <w:b w:val="0"/>
          <w:color w:val="5E6A64"/>
          <w:sz w:val="32"/>
        </w:rPr>
        <w:t>Platformë për ligjërata online</w:t>
      </w:r>
    </w:p>
    <w:p>
      <w:pPr>
        <w:spacing w:before="560"/>
        <w:jc w:val="center"/>
      </w:pPr>
      <w:r>
        <w:rPr>
          <w:rFonts w:ascii="Times New Roman" w:hAnsi="Times New Roman" w:cs="Times New Roman"/>
          <w:b/>
          <w:sz w:val="24"/>
        </w:rPr>
        <w:t>Tetor 2026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cs="Times New Roman"/>
          <w:b/>
          <w:color w:val="0F6E62"/>
          <w:sz w:val="32"/>
        </w:rPr>
        <w:t>Përmbajtja</w:t>
      </w:r>
    </w:p>
    <w:p>
      <w:pPr>
        <w:spacing w:after="40"/>
      </w:pPr>
      <w:r>
        <w:rPr>
          <w:rFonts w:ascii="Times New Roman" w:hAnsi="Times New Roman" w:cs="Times New Roman"/>
          <w:b w:val="0"/>
          <w:sz w:val="24"/>
        </w:rPr>
        <w:t>1. Hyrje</w:t>
      </w:r>
    </w:p>
    <w:p>
      <w:pPr>
        <w:spacing w:after="40"/>
      </w:pPr>
      <w:r>
        <w:rPr>
          <w:rFonts w:ascii="Times New Roman" w:hAnsi="Times New Roman" w:cs="Times New Roman"/>
          <w:b w:val="0"/>
          <w:sz w:val="24"/>
        </w:rPr>
        <w:t>2. Skenari</w:t>
      </w:r>
    </w:p>
    <w:p>
      <w:pPr>
        <w:spacing w:after="40"/>
      </w:pPr>
      <w:r>
        <w:rPr>
          <w:rFonts w:ascii="Times New Roman" w:hAnsi="Times New Roman" w:cs="Times New Roman"/>
          <w:b w:val="0"/>
          <w:sz w:val="24"/>
        </w:rPr>
        <w:t>3. Qëllimi</w:t>
      </w:r>
    </w:p>
    <w:p>
      <w:pPr>
        <w:spacing w:after="40"/>
      </w:pPr>
      <w:r>
        <w:rPr>
          <w:rFonts w:ascii="Times New Roman" w:hAnsi="Times New Roman" w:cs="Times New Roman"/>
          <w:b w:val="0"/>
          <w:sz w:val="24"/>
        </w:rPr>
        <w:t>4. Teknologjitë</w:t>
      </w:r>
    </w:p>
    <w:p>
      <w:pPr>
        <w:spacing w:after="40"/>
      </w:pPr>
      <w:r>
        <w:rPr>
          <w:rFonts w:ascii="Times New Roman" w:hAnsi="Times New Roman" w:cs="Times New Roman"/>
          <w:b w:val="0"/>
          <w:sz w:val="24"/>
        </w:rPr>
        <w:t>5. Gjashtë hapat e sistemit</w:t>
      </w:r>
    </w:p>
    <w:p>
      <w:pPr>
        <w:spacing w:after="40"/>
      </w:pPr>
      <w:r>
        <w:rPr>
          <w:rFonts w:ascii="Times New Roman" w:hAnsi="Times New Roman" w:cs="Times New Roman"/>
          <w:b w:val="0"/>
          <w:sz w:val="24"/>
        </w:rPr>
        <w:t>6. Entitetet</w:t>
      </w:r>
    </w:p>
    <w:p>
      <w:pPr>
        <w:spacing w:after="40"/>
      </w:pPr>
      <w:r>
        <w:rPr>
          <w:rFonts w:ascii="Times New Roman" w:hAnsi="Times New Roman" w:cs="Times New Roman"/>
          <w:b w:val="0"/>
          <w:sz w:val="24"/>
        </w:rPr>
        <w:t>7. Si përpunohet videoja</w:t>
      </w:r>
    </w:p>
    <w:p>
      <w:pPr>
        <w:spacing w:after="40"/>
      </w:pPr>
      <w:r>
        <w:rPr>
          <w:rFonts w:ascii="Times New Roman" w:hAnsi="Times New Roman" w:cs="Times New Roman"/>
          <w:b w:val="0"/>
          <w:sz w:val="24"/>
        </w:rPr>
        <w:t>8. Ndërfaqja</w:t>
      </w:r>
    </w:p>
    <w:p>
      <w:pPr>
        <w:spacing w:after="40"/>
      </w:pPr>
      <w:r>
        <w:rPr>
          <w:rFonts w:ascii="Times New Roman" w:hAnsi="Times New Roman" w:cs="Times New Roman"/>
          <w:b w:val="0"/>
          <w:sz w:val="24"/>
        </w:rPr>
        <w:t>9. Si niset projekti</w:t>
      </w:r>
    </w:p>
    <w:p>
      <w:pPr>
        <w:spacing w:after="40"/>
      </w:pPr>
      <w:r>
        <w:rPr>
          <w:rFonts w:ascii="Times New Roman" w:hAnsi="Times New Roman" w:cs="Times New Roman"/>
          <w:b w:val="0"/>
          <w:sz w:val="24"/>
        </w:rPr>
        <w:t>10. Përfundim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cs="Times New Roman"/>
          <w:b/>
          <w:color w:val="0F6E62"/>
          <w:sz w:val="32"/>
        </w:rPr>
        <w:t>1. Hyrje</w:t>
      </w:r>
    </w:p>
    <w:p>
      <w:r>
        <w:rPr>
          <w:rFonts w:ascii="Times New Roman" w:hAnsi="Times New Roman" w:cs="Times New Roman"/>
          <w:b w:val="0"/>
          <w:sz w:val="24"/>
        </w:rPr>
        <w:t>VideoUploadingProject është një platformë e universitetit për ligjërata online. Profesori ngarkon videon e ligjëratës. Sistemi e ruan, e konverton dhe u jep studentëve versione që mund të shikohen përmes internetit.</w:t>
      </w:r>
    </w:p>
    <w:p>
      <w:r>
        <w:rPr>
          <w:rFonts w:ascii="Times New Roman" w:hAnsi="Times New Roman" w:cs="Times New Roman"/>
          <w:b w:val="0"/>
          <w:sz w:val="24"/>
        </w:rPr>
        <w:t>Projekti është ndërtuar me ASP.NET Core 8 dhe përdor Supabase për bazën e të dhënave dhe për ruajtjen e skedarëve. Konvertimi i videos bëhet me FFmpeg.</w:t>
      </w:r>
    </w:p>
    <w:p>
      <w:pPr>
        <w:pStyle w:val="Heading1"/>
      </w:pPr>
      <w:r>
        <w:rPr>
          <w:rFonts w:ascii="Times New Roman" w:hAnsi="Times New Roman" w:cs="Times New Roman"/>
          <w:b/>
          <w:color w:val="0F6E62"/>
          <w:sz w:val="32"/>
        </w:rPr>
        <w:t>2. Skenari</w:t>
      </w:r>
    </w:p>
    <w:p>
      <w:r>
        <w:rPr>
          <w:rFonts w:ascii="Times New Roman" w:hAnsi="Times New Roman" w:cs="Times New Roman"/>
          <w:b w:val="0"/>
          <w:sz w:val="24"/>
        </w:rPr>
        <w:t>Një universitet dëshiron që ligjëratat të jenë të shikueshme online. Profesori nuk e dërgon videon te çdo student. Ai e ngarkon një herë, dhe sistemi përgatit versionet që i duhen shikimit në internet.</w:t>
      </w:r>
    </w:p>
    <w:p>
      <w:pPr>
        <w:pStyle w:val="ListBullet"/>
        <w:spacing w:line="360" w:lineRule="auto" w:after="40"/>
      </w:pPr>
      <w:r>
        <w:rPr>
          <w:rFonts w:ascii="Times New Roman" w:hAnsi="Times New Roman" w:cs="Times New Roman"/>
          <w:b w:val="0"/>
          <w:sz w:val="24"/>
        </w:rPr>
        <w:t>Profesorët ngarkojnë videot.</w:t>
      </w:r>
    </w:p>
    <w:p>
      <w:pPr>
        <w:pStyle w:val="ListBullet"/>
        <w:spacing w:line="360" w:lineRule="auto" w:after="40"/>
      </w:pPr>
      <w:r>
        <w:rPr>
          <w:rFonts w:ascii="Times New Roman" w:hAnsi="Times New Roman" w:cs="Times New Roman"/>
          <w:b w:val="0"/>
          <w:sz w:val="24"/>
        </w:rPr>
        <w:t>Sistemi i ruan në Cloud Storage.</w:t>
      </w:r>
    </w:p>
    <w:p>
      <w:pPr>
        <w:pStyle w:val="ListBullet"/>
        <w:spacing w:line="360" w:lineRule="auto" w:after="40"/>
      </w:pPr>
      <w:r>
        <w:rPr>
          <w:rFonts w:ascii="Times New Roman" w:hAnsi="Times New Roman" w:cs="Times New Roman"/>
          <w:b w:val="0"/>
          <w:sz w:val="24"/>
        </w:rPr>
        <w:t>Sistemi i konverton në formate të ndryshme.</w:t>
      </w:r>
    </w:p>
    <w:p>
      <w:pPr>
        <w:pStyle w:val="ListBullet"/>
        <w:spacing w:line="360" w:lineRule="auto" w:after="40"/>
      </w:pPr>
      <w:r>
        <w:rPr>
          <w:rFonts w:ascii="Times New Roman" w:hAnsi="Times New Roman" w:cs="Times New Roman"/>
          <w:b w:val="0"/>
          <w:sz w:val="24"/>
        </w:rPr>
        <w:t>Sistemi krijon versione 480p, 720p dhe 1080p.</w:t>
      </w:r>
    </w:p>
    <w:p>
      <w:pPr>
        <w:pStyle w:val="ListBullet"/>
        <w:spacing w:line="360" w:lineRule="auto" w:after="40"/>
      </w:pPr>
      <w:r>
        <w:rPr>
          <w:rFonts w:ascii="Times New Roman" w:hAnsi="Times New Roman" w:cs="Times New Roman"/>
          <w:b w:val="0"/>
          <w:sz w:val="24"/>
        </w:rPr>
        <w:t>Versionet vendosen në një sistem shpërndarjeje.</w:t>
      </w:r>
    </w:p>
    <w:p>
      <w:pPr>
        <w:pStyle w:val="ListBullet"/>
        <w:spacing w:line="360" w:lineRule="auto" w:after="40"/>
      </w:pPr>
      <w:r>
        <w:rPr>
          <w:rFonts w:ascii="Times New Roman" w:hAnsi="Times New Roman" w:cs="Times New Roman"/>
          <w:b w:val="0"/>
          <w:sz w:val="24"/>
        </w:rPr>
        <w:t>Studentët i shikojnë videot përmes internetit.</w:t>
      </w:r>
    </w:p>
    <w:p>
      <w:pPr>
        <w:pStyle w:val="Heading1"/>
      </w:pPr>
      <w:r>
        <w:rPr>
          <w:rFonts w:ascii="Times New Roman" w:hAnsi="Times New Roman" w:cs="Times New Roman"/>
          <w:b/>
          <w:color w:val="0F6E62"/>
          <w:sz w:val="32"/>
        </w:rPr>
        <w:t>3. Qëllimi</w:t>
      </w:r>
    </w:p>
    <w:p>
      <w:r>
        <w:rPr>
          <w:rFonts w:ascii="Times New Roman" w:hAnsi="Times New Roman" w:cs="Times New Roman"/>
          <w:b w:val="0"/>
          <w:sz w:val="24"/>
        </w:rPr>
        <w:t>Qëllimi është që një video e vetme, cilado qoftë formati fillestar, të kthehet në një ligjëratë të gatshme për shikim. Studenti zgjedh cilësinë sipas internetit që ka: 480p kur lidhja është e dobët, 720p për shikim të zakonshëm dhe 1080p kur do pamje më të qartë.</w:t>
      </w:r>
    </w:p>
    <w:p>
      <w:r>
        <w:rPr>
          <w:rFonts w:ascii="Times New Roman" w:hAnsi="Times New Roman" w:cs="Times New Roman"/>
          <w:b w:val="0"/>
          <w:sz w:val="24"/>
        </w:rPr>
        <w:t>Projekti tregon edhe hapat e përpunimit. Në faqen e ligjëratës shihet cili hap ka mbaruar dhe cili është duke u bërë.</w:t>
      </w:r>
    </w:p>
    <w:p>
      <w:pPr>
        <w:pStyle w:val="Heading1"/>
      </w:pPr>
      <w:r>
        <w:rPr>
          <w:rFonts w:ascii="Times New Roman" w:hAnsi="Times New Roman" w:cs="Times New Roman"/>
          <w:b/>
          <w:color w:val="0F6E62"/>
          <w:sz w:val="32"/>
        </w:rPr>
        <w:t>4. Teknologjitë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E7F3EF" w:val="clear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/>
                <w:sz w:val="22"/>
              </w:rPr>
              <w:t>Pjesa</w:t>
            </w:r>
          </w:p>
        </w:tc>
        <w:tc>
          <w:tcPr>
            <w:tcW w:type="dxa" w:w="4536"/>
            <w:shd w:fill="E7F3EF" w:val="clear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/>
                <w:sz w:val="22"/>
              </w:rPr>
              <w:t>Teknologjia</w:t>
            </w:r>
          </w:p>
        </w:tc>
      </w:tr>
      <w:tr>
        <w:tc>
          <w:tcPr>
            <w:tcW w:type="dxa" w:w="4536"/>
            <w:shd w:fill="FFFCF8" w:val="clear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sz w:val="22"/>
              </w:rPr>
              <w:t>Aplikacioni</w:t>
            </w:r>
          </w:p>
        </w:tc>
        <w:tc>
          <w:tcPr>
            <w:tcW w:type="dxa" w:w="4536"/>
            <w:shd w:fill="FFFCF8" w:val="clear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sz w:val="22"/>
              </w:rPr>
              <w:t>ASP.NET Core 8, Razor Pages, C#.</w:t>
            </w:r>
          </w:p>
        </w:tc>
      </w:tr>
      <w:tr>
        <w:tc>
          <w:tcPr>
            <w:tcW w:type="dxa" w:w="4536"/>
            <w:shd w:fill="F6F3EE" w:val="clear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sz w:val="22"/>
              </w:rPr>
              <w:t>Baza e të dhënave</w:t>
            </w:r>
          </w:p>
        </w:tc>
        <w:tc>
          <w:tcPr>
            <w:tcW w:type="dxa" w:w="4536"/>
            <w:shd w:fill="F6F3EE" w:val="clear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sz w:val="22"/>
              </w:rPr>
              <w:t>PostgreSQL në Supabase, përmes Entity Framework Core dhe Npgsql.</w:t>
            </w:r>
          </w:p>
        </w:tc>
      </w:tr>
      <w:tr>
        <w:tc>
          <w:tcPr>
            <w:tcW w:type="dxa" w:w="4536"/>
            <w:shd w:fill="FFFCF8" w:val="clear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sz w:val="22"/>
              </w:rPr>
              <w:t>Ruajtja e videove</w:t>
            </w:r>
          </w:p>
        </w:tc>
        <w:tc>
          <w:tcPr>
            <w:tcW w:type="dxa" w:w="4536"/>
            <w:shd w:fill="FFFCF8" w:val="clear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sz w:val="22"/>
              </w:rPr>
              <w:t>Supabase Storage, kovë publike me emrin lectures.</w:t>
            </w:r>
          </w:p>
        </w:tc>
      </w:tr>
      <w:tr>
        <w:tc>
          <w:tcPr>
            <w:tcW w:type="dxa" w:w="4536"/>
            <w:shd w:fill="F6F3EE" w:val="clear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sz w:val="22"/>
              </w:rPr>
              <w:t>Konvertimi</w:t>
            </w:r>
          </w:p>
        </w:tc>
        <w:tc>
          <w:tcPr>
            <w:tcW w:type="dxa" w:w="4536"/>
            <w:shd w:fill="F6F3EE" w:val="clear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sz w:val="22"/>
              </w:rPr>
              <w:t>FFmpeg. MP4 me H.264 dhe WebM me VP9.</w:t>
            </w:r>
          </w:p>
        </w:tc>
      </w:tr>
      <w:tr>
        <w:tc>
          <w:tcPr>
            <w:tcW w:type="dxa" w:w="4536"/>
            <w:shd w:fill="FFFCF8" w:val="clear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sz w:val="22"/>
              </w:rPr>
              <w:t>Shikimi</w:t>
            </w:r>
          </w:p>
        </w:tc>
        <w:tc>
          <w:tcPr>
            <w:tcW w:type="dxa" w:w="4536"/>
            <w:shd w:fill="FFFCF8" w:val="clear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sz w:val="22"/>
              </w:rPr>
              <w:t>Shfletuesi, me elementin video dhe zgjedhje cilësie.</w:t>
            </w:r>
          </w:p>
        </w:tc>
      </w:tr>
    </w:tbl>
    <w:p/>
    <w:p>
      <w:r>
        <w:rPr>
          <w:rFonts w:ascii="Times New Roman" w:hAnsi="Times New Roman" w:cs="Times New Roman"/>
          <w:b w:val="0"/>
          <w:sz w:val="24"/>
        </w:rPr>
        <w:t>Fjalëkalimi i bazës dhe çelësi i shërbimit nuk shkruhen në këtë dokument. Ato qëndrojnë vetëm në skedarin lokal appsettings.Development.json, i cili nuk ngarkohet në GitHub.</w:t>
      </w:r>
    </w:p>
    <w:p>
      <w:pPr>
        <w:pStyle w:val="Heading1"/>
      </w:pPr>
      <w:r>
        <w:rPr>
          <w:rFonts w:ascii="Times New Roman" w:hAnsi="Times New Roman" w:cs="Times New Roman"/>
          <w:b/>
          <w:color w:val="0F6E62"/>
          <w:sz w:val="32"/>
        </w:rPr>
        <w:t>5. Gjashtë hapat e sistemit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E7F3EF" w:val="clear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/>
                <w:sz w:val="22"/>
              </w:rPr>
              <w:t>Hapi</w:t>
            </w:r>
          </w:p>
        </w:tc>
        <w:tc>
          <w:tcPr>
            <w:tcW w:type="dxa" w:w="4536"/>
            <w:shd w:fill="E7F3EF" w:val="clear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/>
                <w:sz w:val="22"/>
              </w:rPr>
              <w:t>Çfarë ndodh</w:t>
            </w:r>
          </w:p>
        </w:tc>
      </w:tr>
      <w:tr>
        <w:tc>
          <w:tcPr>
            <w:tcW w:type="dxa" w:w="4536"/>
            <w:shd w:fill="FFFCF8" w:val="clear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sz w:val="22"/>
              </w:rPr>
              <w:t>1. Pranon videon</w:t>
            </w:r>
          </w:p>
        </w:tc>
        <w:tc>
          <w:tcPr>
            <w:tcW w:type="dxa" w:w="4536"/>
            <w:shd w:fill="FFFCF8" w:val="clear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sz w:val="22"/>
              </w:rPr>
              <w:t>Profesori dërgon skedarin nga faqja Ngarko. Pranohen MP4, MOV, MKV, WebM, AVI dhe M4V, deri në 500 MB.</w:t>
            </w:r>
          </w:p>
        </w:tc>
      </w:tr>
      <w:tr>
        <w:tc>
          <w:tcPr>
            <w:tcW w:type="dxa" w:w="4536"/>
            <w:shd w:fill="F6F3EE" w:val="clear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sz w:val="22"/>
              </w:rPr>
              <w:t>2. E ruan në Cloud Storage</w:t>
            </w:r>
          </w:p>
        </w:tc>
        <w:tc>
          <w:tcPr>
            <w:tcW w:type="dxa" w:w="4536"/>
            <w:shd w:fill="F6F3EE" w:val="clear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sz w:val="22"/>
              </w:rPr>
              <w:t>Origjinali ngarkohet në kovën lectures të Supabase Storage.</w:t>
            </w:r>
          </w:p>
        </w:tc>
      </w:tr>
      <w:tr>
        <w:tc>
          <w:tcPr>
            <w:tcW w:type="dxa" w:w="4536"/>
            <w:shd w:fill="FFFCF8" w:val="clear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sz w:val="22"/>
              </w:rPr>
              <w:t>3. E konverton në formate</w:t>
            </w:r>
          </w:p>
        </w:tc>
        <w:tc>
          <w:tcPr>
            <w:tcW w:type="dxa" w:w="4536"/>
            <w:shd w:fill="FFFCF8" w:val="clear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sz w:val="22"/>
              </w:rPr>
              <w:t>FFmpeg prodhon MP4 dhe, kur është e mundur, edhe WebM.</w:t>
            </w:r>
          </w:p>
        </w:tc>
      </w:tr>
      <w:tr>
        <w:tc>
          <w:tcPr>
            <w:tcW w:type="dxa" w:w="4536"/>
            <w:shd w:fill="F6F3EE" w:val="clear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sz w:val="22"/>
              </w:rPr>
              <w:t>4. Krijon versionet</w:t>
            </w:r>
          </w:p>
        </w:tc>
        <w:tc>
          <w:tcPr>
            <w:tcW w:type="dxa" w:w="4536"/>
            <w:shd w:fill="F6F3EE" w:val="clear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sz w:val="22"/>
              </w:rPr>
              <w:t>Krijohen tri video MP4: 480p, 720p dhe 1080p.</w:t>
            </w:r>
          </w:p>
        </w:tc>
      </w:tr>
      <w:tr>
        <w:tc>
          <w:tcPr>
            <w:tcW w:type="dxa" w:w="4536"/>
            <w:shd w:fill="FFFCF8" w:val="clear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sz w:val="22"/>
              </w:rPr>
              <w:t>5. E shpërndan</w:t>
            </w:r>
          </w:p>
        </w:tc>
        <w:tc>
          <w:tcPr>
            <w:tcW w:type="dxa" w:w="4536"/>
            <w:shd w:fill="FFFCF8" w:val="clear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sz w:val="22"/>
              </w:rPr>
              <w:t>Çdo version merr një adresë publike në Supabase Storage.</w:t>
            </w:r>
          </w:p>
        </w:tc>
      </w:tr>
      <w:tr>
        <w:tc>
          <w:tcPr>
            <w:tcW w:type="dxa" w:w="4536"/>
            <w:shd w:fill="F6F3EE" w:val="clear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sz w:val="22"/>
              </w:rPr>
              <w:t>6. Studentët e shikojnë</w:t>
            </w:r>
          </w:p>
        </w:tc>
        <w:tc>
          <w:tcPr>
            <w:tcW w:type="dxa" w:w="4536"/>
            <w:shd w:fill="F6F3EE" w:val="clear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sz w:val="22"/>
              </w:rPr>
              <w:t>Në faqen Ligjëratat videoja hapet në shfletues dhe cilësia ndërrohet pa e shkarkuar skedarin me dorë.</w:t>
            </w:r>
          </w:p>
        </w:tc>
      </w:tr>
    </w:tbl>
    <w:p/>
    <w:p>
      <w:pPr>
        <w:pStyle w:val="Heading1"/>
      </w:pPr>
      <w:r>
        <w:rPr>
          <w:rFonts w:ascii="Times New Roman" w:hAnsi="Times New Roman" w:cs="Times New Roman"/>
          <w:b/>
          <w:color w:val="0F6E62"/>
          <w:sz w:val="32"/>
        </w:rPr>
        <w:t>6. Entitetet</w:t>
      </w:r>
    </w:p>
    <w:p>
      <w:r>
        <w:rPr>
          <w:rFonts w:ascii="Times New Roman" w:hAnsi="Times New Roman" w:cs="Times New Roman"/>
          <w:b w:val="0"/>
          <w:sz w:val="24"/>
        </w:rPr>
        <w:t>Baza ruan tri tabela. Ato krijohen me skedarin Database/setup.sql.</w:t>
      </w:r>
    </w:p>
    <w:p>
      <w:pPr>
        <w:pStyle w:val="Heading2"/>
      </w:pPr>
      <w:r>
        <w:rPr>
          <w:rFonts w:ascii="Times New Roman" w:hAnsi="Times New Roman" w:cs="Times New Roman"/>
          <w:b/>
          <w:color w:val="0B5249"/>
          <w:sz w:val="26"/>
        </w:rPr>
        <w:t>6.1. Courses</w:t>
      </w:r>
    </w:p>
    <w:p>
      <w:r>
        <w:rPr>
          <w:rFonts w:ascii="Times New Roman" w:hAnsi="Times New Roman" w:cs="Times New Roman"/>
          <w:b w:val="0"/>
          <w:sz w:val="24"/>
        </w:rPr>
        <w:t>Lënda. Ka kod, emër dhe përshkrim. Nëse tabela është bosh, sistemi shton lëndën CC101, Cloud Computing.</w:t>
      </w:r>
    </w:p>
    <w:p>
      <w:pPr>
        <w:pStyle w:val="Heading2"/>
      </w:pPr>
      <w:r>
        <w:rPr>
          <w:rFonts w:ascii="Times New Roman" w:hAnsi="Times New Roman" w:cs="Times New Roman"/>
          <w:b/>
          <w:color w:val="0B5249"/>
          <w:sz w:val="26"/>
        </w:rPr>
        <w:t>6.2. Lectures</w:t>
      </w:r>
    </w:p>
    <w:p>
      <w:r>
        <w:rPr>
          <w:rFonts w:ascii="Times New Roman" w:hAnsi="Times New Roman" w:cs="Times New Roman"/>
          <w:b w:val="0"/>
          <w:sz w:val="24"/>
        </w:rPr>
        <w:t>Ligjërata. Lidhet me një lëndë dhe ruan titullin, emrin e profesorit, emrin e skedarit origjinal, hapin ku ndodhet përpunimi dhe kohën e ngarkimit.</w:t>
      </w:r>
    </w:p>
    <w:p>
      <w:pPr>
        <w:pStyle w:val="Heading2"/>
      </w:pPr>
      <w:r>
        <w:rPr>
          <w:rFonts w:ascii="Times New Roman" w:hAnsi="Times New Roman" w:cs="Times New Roman"/>
          <w:b/>
          <w:color w:val="0B5249"/>
          <w:sz w:val="26"/>
        </w:rPr>
        <w:t>6.3. LectureRenditions</w:t>
      </w:r>
    </w:p>
    <w:p>
      <w:r>
        <w:rPr>
          <w:rFonts w:ascii="Times New Roman" w:hAnsi="Times New Roman" w:cs="Times New Roman"/>
          <w:b w:val="0"/>
          <w:sz w:val="24"/>
        </w:rPr>
        <w:t>Versionet e videos. Për çdo ligjëratë ruhen etiketa, formati, lartësia në piksel, emri i objektit në storage dhe adresa nga e cila luhet videoja.</w:t>
      </w:r>
    </w:p>
    <w:p>
      <w:pPr>
        <w:pStyle w:val="Heading1"/>
      </w:pPr>
      <w:r>
        <w:rPr>
          <w:rFonts w:ascii="Times New Roman" w:hAnsi="Times New Roman" w:cs="Times New Roman"/>
          <w:b/>
          <w:color w:val="0F6E62"/>
          <w:sz w:val="32"/>
        </w:rPr>
        <w:t>7. Si përpunohet videoja</w:t>
      </w:r>
    </w:p>
    <w:p>
      <w:r>
        <w:rPr>
          <w:rFonts w:ascii="Times New Roman" w:hAnsi="Times New Roman" w:cs="Times New Roman"/>
          <w:b w:val="0"/>
          <w:sz w:val="24"/>
        </w:rPr>
        <w:t>Ngarkimi nuk e mban shfletuesin të bllokuar derisa të mbarojë konvertimi. Pasi origjinali ruhet, puna kalon në një radhë brenda aplikacionit. Faqja e ligjëratës pyet çdo dy sekonda se në cilin hap është puna.</w:t>
      </w:r>
    </w:p>
    <w:p>
      <w:r>
        <w:rPr>
          <w:rFonts w:ascii="Times New Roman" w:hAnsi="Times New Roman" w:cs="Times New Roman"/>
          <w:b w:val="0"/>
          <w:sz w:val="24"/>
        </w:rPr>
        <w:t>FFmpeg e lexon origjinalin dhe e shkallëzon. 480p ka lartësi 480 piksel, 720p ka 720 dhe 1080p ka 1080. Gjerësia llogaritet që të ruhet raporti i pamjes. MP4 përdor kodekun H.264 dhe zërin AAC. WebM përdor VP9 dhe Opus.</w:t>
      </w:r>
    </w:p>
    <w:p>
      <w:r>
        <w:rPr>
          <w:rFonts w:ascii="Times New Roman" w:hAnsi="Times New Roman" w:cs="Times New Roman"/>
          <w:b w:val="0"/>
          <w:sz w:val="24"/>
        </w:rPr>
        <w:t>Nëse FFmpeg nuk është i instaluar, ligjërata shënohet si e dështuar dhe faqja e tregon këtë. WebM është format shtesë: nëse ai konvertim dështon, versionet MP4 prapë krijohen.</w:t>
      </w:r>
    </w:p>
    <w:p>
      <w:r>
        <w:rPr>
          <w:rFonts w:ascii="Times New Roman" w:hAnsi="Times New Roman" w:cs="Times New Roman"/>
          <w:b w:val="0"/>
          <w:sz w:val="24"/>
        </w:rPr>
        <w:t>Gjatë konvertimit aplikacioni duhet të mbetet i hapur. Kur faqja shkruan Gati, studenti mund ta shikojë videon.</w:t>
      </w:r>
    </w:p>
    <w:p>
      <w:pPr>
        <w:pStyle w:val="Heading1"/>
      </w:pPr>
      <w:r>
        <w:rPr>
          <w:rFonts w:ascii="Times New Roman" w:hAnsi="Times New Roman" w:cs="Times New Roman"/>
          <w:b/>
          <w:color w:val="0F6E62"/>
          <w:sz w:val="32"/>
        </w:rPr>
        <w:t>8. Ndërfaqja</w:t>
      </w:r>
    </w:p>
    <w:p>
      <w:pPr>
        <w:pStyle w:val="ListBullet"/>
        <w:spacing w:line="360" w:lineRule="auto" w:after="40"/>
      </w:pPr>
      <w:r>
        <w:rPr>
          <w:rFonts w:ascii="Times New Roman" w:hAnsi="Times New Roman" w:cs="Times New Roman"/>
          <w:b w:val="0"/>
          <w:sz w:val="24"/>
        </w:rPr>
        <w:t>Ligjëratat, në adresën kryesore. Këtu studenti sheh ligjëratat dhe hap atë që është gati.</w:t>
      </w:r>
    </w:p>
    <w:p>
      <w:pPr>
        <w:pStyle w:val="ListBullet"/>
        <w:spacing w:line="360" w:lineRule="auto" w:after="40"/>
      </w:pPr>
      <w:r>
        <w:rPr>
          <w:rFonts w:ascii="Times New Roman" w:hAnsi="Times New Roman" w:cs="Times New Roman"/>
          <w:b w:val="0"/>
          <w:sz w:val="24"/>
        </w:rPr>
        <w:t>Ngarko. Këtu profesori zgjedh lëndën, shkruan titullin dhe emrin, pastaj zgjedh videon.</w:t>
      </w:r>
    </w:p>
    <w:p>
      <w:pPr>
        <w:pStyle w:val="ListBullet"/>
        <w:spacing w:line="360" w:lineRule="auto" w:after="40"/>
      </w:pPr>
      <w:r>
        <w:rPr>
          <w:rFonts w:ascii="Times New Roman" w:hAnsi="Times New Roman" w:cs="Times New Roman"/>
          <w:b w:val="0"/>
          <w:sz w:val="24"/>
        </w:rPr>
        <w:t>Shiko. Këtu duken gjashtë hapat, pastaj videoja me butonat 480p, 720p, 1080p dhe WebM.</w:t>
      </w:r>
    </w:p>
    <w:p>
      <w:r>
        <w:rPr>
          <w:rFonts w:ascii="Times New Roman" w:hAnsi="Times New Roman" w:cs="Times New Roman"/>
          <w:b w:val="0"/>
          <w:sz w:val="24"/>
        </w:rPr>
        <w:t>Ndërfaqja është në shqip. Hapat që kanë mbaruar shënohen, dhe hapi që po punon dallohet nga të tjerët.</w:t>
      </w:r>
    </w:p>
    <w:p>
      <w:pPr>
        <w:pStyle w:val="Heading1"/>
      </w:pPr>
      <w:r>
        <w:rPr>
          <w:rFonts w:ascii="Times New Roman" w:hAnsi="Times New Roman" w:cs="Times New Roman"/>
          <w:b/>
          <w:color w:val="0F6E62"/>
          <w:sz w:val="32"/>
        </w:rPr>
        <w:t>9. Si niset projekti</w:t>
      </w:r>
    </w:p>
    <w:p>
      <w:pPr>
        <w:pStyle w:val="ListBullet"/>
        <w:spacing w:line="360" w:lineRule="auto" w:after="40"/>
      </w:pPr>
      <w:r>
        <w:rPr>
          <w:rFonts w:ascii="Times New Roman" w:hAnsi="Times New Roman" w:cs="Times New Roman"/>
          <w:b w:val="0"/>
          <w:sz w:val="24"/>
        </w:rPr>
        <w:t>Instalohet .NET 8 SDK dhe FFmpeg. FFmpeg duhet të jetë në PATH. Pas instalimit, Visual Studio mbyllet dhe hapet përsëri.</w:t>
      </w:r>
    </w:p>
    <w:p>
      <w:pPr>
        <w:pStyle w:val="ListBullet"/>
        <w:spacing w:line="360" w:lineRule="auto" w:after="40"/>
      </w:pPr>
      <w:r>
        <w:rPr>
          <w:rFonts w:ascii="Times New Roman" w:hAnsi="Times New Roman" w:cs="Times New Roman"/>
          <w:b w:val="0"/>
          <w:sz w:val="24"/>
        </w:rPr>
        <w:t>Në Supabase ekzekutohet Database/setup.sql. Ai krijon tabelat Courses, Lectures dhe LectureRenditions.</w:t>
      </w:r>
    </w:p>
    <w:p>
      <w:pPr>
        <w:pStyle w:val="ListBullet"/>
        <w:spacing w:line="360" w:lineRule="auto" w:after="40"/>
      </w:pPr>
      <w:r>
        <w:rPr>
          <w:rFonts w:ascii="Times New Roman" w:hAnsi="Times New Roman" w:cs="Times New Roman"/>
          <w:b w:val="0"/>
          <w:sz w:val="24"/>
        </w:rPr>
        <w:t>Në Supabase Storage krijohet kovë publike me emrin lectures.</w:t>
      </w:r>
    </w:p>
    <w:p>
      <w:pPr>
        <w:pStyle w:val="ListBullet"/>
        <w:spacing w:line="360" w:lineRule="auto" w:after="40"/>
      </w:pPr>
      <w:r>
        <w:rPr>
          <w:rFonts w:ascii="Times New Roman" w:hAnsi="Times New Roman" w:cs="Times New Roman"/>
          <w:b w:val="0"/>
          <w:sz w:val="24"/>
        </w:rPr>
        <w:t>Lidhja e bazës dhe çelësi service_role shkruhen në appsettings.Development.json. Skedari appsettings.json në GitHub ka vetëm vende bosh.</w:t>
      </w:r>
    </w:p>
    <w:p>
      <w:pPr>
        <w:pStyle w:val="ListBullet"/>
        <w:spacing w:line="360" w:lineRule="auto" w:after="40"/>
      </w:pPr>
      <w:r>
        <w:rPr>
          <w:rFonts w:ascii="Times New Roman" w:hAnsi="Times New Roman" w:cs="Times New Roman"/>
          <w:b w:val="0"/>
          <w:sz w:val="24"/>
        </w:rPr>
        <w:t>Storage:Mode vendoset Supabase. Aplikacioni niset nga VideoUploadingProject.sln.</w:t>
      </w:r>
    </w:p>
    <w:p>
      <w:pPr>
        <w:pStyle w:val="ListBullet"/>
        <w:spacing w:line="360" w:lineRule="auto" w:after="40"/>
      </w:pPr>
      <w:r>
        <w:rPr>
          <w:rFonts w:ascii="Times New Roman" w:hAnsi="Times New Roman" w:cs="Times New Roman"/>
          <w:b w:val="0"/>
          <w:sz w:val="24"/>
        </w:rPr>
        <w:t>Nga faqja Ngarko ngarkohet një video e shkurtër. Pasi të shkruajë Gati, ajo provohet në 480p, 720p dhe 1080p.</w:t>
      </w:r>
    </w:p>
    <w:p>
      <w:r>
        <w:rPr>
          <w:rFonts w:ascii="Times New Roman" w:hAnsi="Times New Roman" w:cs="Times New Roman"/>
          <w:b w:val="0"/>
          <w:sz w:val="24"/>
        </w:rPr>
        <w:t>Plani falas i Supabase ka 1 GB ruajtje skedarësh. Për provë përdoret një video e shkurtër, sepse sistemi ruan origjinalin dhe disa versione të tij.</w:t>
      </w:r>
    </w:p>
    <w:p>
      <w:pPr>
        <w:pStyle w:val="Heading1"/>
      </w:pPr>
      <w:r>
        <w:rPr>
          <w:rFonts w:ascii="Times New Roman" w:hAnsi="Times New Roman" w:cs="Times New Roman"/>
          <w:b/>
          <w:color w:val="0F6E62"/>
          <w:sz w:val="32"/>
        </w:rPr>
        <w:t>10. Përfundim</w:t>
      </w:r>
    </w:p>
    <w:p>
      <w:r>
        <w:rPr>
          <w:rFonts w:ascii="Times New Roman" w:hAnsi="Times New Roman" w:cs="Times New Roman"/>
          <w:b w:val="0"/>
          <w:sz w:val="24"/>
        </w:rPr>
        <w:t>VideoUploadingProject e mbyll rrugën nga videoja e profesorit te shikimi i studentit. Sistemi e pranon skedarin, e ruan në Supabase Storage, e kthen në MP4 dhe WebM, krijon 480p, 720p dhe 1080p, i publikon adresat dhe ia jep studentit videon në shfletues.</w:t>
      </w:r>
    </w:p>
    <w:p>
      <w:r>
        <w:rPr>
          <w:rFonts w:ascii="Times New Roman" w:hAnsi="Times New Roman" w:cs="Times New Roman"/>
          <w:b w:val="0"/>
          <w:sz w:val="24"/>
        </w:rPr>
        <w:t>Kodi i projektit është në repositorin VideoUploadingProject. Dokumentacioni përshkruan sjelljen e sistemit dhe nuk përmban fjalëkalime apo çelësa.</w:t>
      </w:r>
    </w:p>
    <w:sectPr w:rsidR="00FC693F" w:rsidRPr="0006063C" w:rsidSect="00034616">
      <w:footerReference w:type="default" r:id="rId9"/>
      <w:pgSz w:w="11906" w:h="16838"/>
      <w:pgMar w:top="1361" w:right="1417" w:bottom="1361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/>
        <w:b w:val="0"/>
        <w:color w:val="5E6A64"/>
        <w:sz w:val="20"/>
      </w:rPr>
      <w:t>VideoUploadingProject  ·  Ligjërata online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60"/>
      <w:jc w:val="both"/>
    </w:pPr>
    <w:rPr>
      <w:rFonts w:ascii="Times New Roman" w:hAnsi="Times New Roman"/>
      <w:color w:val="1B242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F6E62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F6E6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VideoUploadingProject</dc:title>
  <dc:subject>Platformë për ligjërata online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sq</dc:language>
</cp:coreProperties>
</file>