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331" w:rsidRPr="00C13331" w:rsidRDefault="00C13331" w:rsidP="00C133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PT" w:eastAsia="pt-BR"/>
        </w:rPr>
      </w:pPr>
      <w:r w:rsidRPr="00C133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PT" w:eastAsia="pt-BR"/>
        </w:rPr>
        <w:t>Manifesto Ágil</w:t>
      </w:r>
    </w:p>
    <w:p w:rsidR="00C13331" w:rsidRPr="00C13331" w:rsidRDefault="00C13331" w:rsidP="00C13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pt-PT" w:eastAsia="pt-BR"/>
        </w:rPr>
      </w:pPr>
      <w:r w:rsidRPr="00C13331">
        <w:rPr>
          <w:rFonts w:ascii="Times New Roman" w:eastAsia="Times New Roman" w:hAnsi="Times New Roman" w:cs="Times New Roman"/>
          <w:sz w:val="36"/>
          <w:szCs w:val="24"/>
          <w:highlight w:val="yellow"/>
          <w:lang w:val="pt-PT" w:eastAsia="pt-BR"/>
        </w:rPr>
        <w:t xml:space="preserve">O </w:t>
      </w:r>
      <w:r w:rsidRPr="00C13331">
        <w:rPr>
          <w:rFonts w:ascii="Times New Roman" w:eastAsia="Times New Roman" w:hAnsi="Times New Roman" w:cs="Times New Roman"/>
          <w:b/>
          <w:bCs/>
          <w:sz w:val="36"/>
          <w:szCs w:val="24"/>
          <w:highlight w:val="yellow"/>
          <w:lang w:val="pt-PT" w:eastAsia="pt-BR"/>
        </w:rPr>
        <w:t>Manifesto Ágil</w:t>
      </w:r>
      <w:r w:rsidRPr="00C13331">
        <w:rPr>
          <w:rFonts w:ascii="Times New Roman" w:eastAsia="Times New Roman" w:hAnsi="Times New Roman" w:cs="Times New Roman"/>
          <w:sz w:val="36"/>
          <w:szCs w:val="24"/>
          <w:highlight w:val="yellow"/>
          <w:lang w:val="pt-PT" w:eastAsia="pt-BR"/>
        </w:rPr>
        <w:t xml:space="preserve"> é uma declaração de princípios que fundamentam o </w:t>
      </w:r>
      <w:r w:rsidR="00C562CF" w:rsidRPr="00C13331">
        <w:rPr>
          <w:rFonts w:ascii="Times New Roman" w:eastAsia="Times New Roman" w:hAnsi="Times New Roman" w:cs="Times New Roman"/>
          <w:sz w:val="36"/>
          <w:szCs w:val="24"/>
          <w:highlight w:val="yellow"/>
          <w:lang w:val="pt-PT" w:eastAsia="pt-BR"/>
        </w:rPr>
        <w:fldChar w:fldCharType="begin"/>
      </w:r>
      <w:r w:rsidRPr="00C13331">
        <w:rPr>
          <w:rFonts w:ascii="Times New Roman" w:eastAsia="Times New Roman" w:hAnsi="Times New Roman" w:cs="Times New Roman"/>
          <w:sz w:val="36"/>
          <w:szCs w:val="24"/>
          <w:highlight w:val="yellow"/>
          <w:lang w:val="pt-PT" w:eastAsia="pt-BR"/>
        </w:rPr>
        <w:instrText xml:space="preserve"> HYPERLINK "https://pt.wikipedia.org/wiki/Desenvolvimento_%C3%A1gil_de_software" \o "Desenvolvimento ágil de software" </w:instrText>
      </w:r>
      <w:r w:rsidR="00C562CF" w:rsidRPr="00C13331">
        <w:rPr>
          <w:rFonts w:ascii="Times New Roman" w:eastAsia="Times New Roman" w:hAnsi="Times New Roman" w:cs="Times New Roman"/>
          <w:sz w:val="36"/>
          <w:szCs w:val="24"/>
          <w:highlight w:val="yellow"/>
          <w:lang w:val="pt-PT" w:eastAsia="pt-BR"/>
        </w:rPr>
        <w:fldChar w:fldCharType="separate"/>
      </w:r>
      <w:r w:rsidRPr="00C13331">
        <w:rPr>
          <w:rFonts w:ascii="Times New Roman" w:eastAsia="Times New Roman" w:hAnsi="Times New Roman" w:cs="Times New Roman"/>
          <w:color w:val="0000FF"/>
          <w:sz w:val="36"/>
          <w:szCs w:val="24"/>
          <w:highlight w:val="yellow"/>
          <w:u w:val="single"/>
          <w:lang w:val="pt-PT" w:eastAsia="pt-BR"/>
        </w:rPr>
        <w:t>desenvolvimento ágil de software</w:t>
      </w:r>
      <w:r w:rsidR="00C562CF" w:rsidRPr="00C13331">
        <w:rPr>
          <w:rFonts w:ascii="Times New Roman" w:eastAsia="Times New Roman" w:hAnsi="Times New Roman" w:cs="Times New Roman"/>
          <w:sz w:val="36"/>
          <w:szCs w:val="24"/>
          <w:highlight w:val="yellow"/>
          <w:lang w:val="pt-PT" w:eastAsia="pt-BR"/>
        </w:rPr>
        <w:fldChar w:fldCharType="end"/>
      </w:r>
      <w:r w:rsidRPr="00C13331">
        <w:rPr>
          <w:rFonts w:ascii="Times New Roman" w:eastAsia="Times New Roman" w:hAnsi="Times New Roman" w:cs="Times New Roman"/>
          <w:sz w:val="36"/>
          <w:szCs w:val="24"/>
          <w:highlight w:val="yellow"/>
          <w:lang w:val="pt-PT" w:eastAsia="pt-BR"/>
        </w:rPr>
        <w:t>.</w:t>
      </w:r>
    </w:p>
    <w:p w:rsidR="00C13331" w:rsidRPr="00C13331" w:rsidRDefault="00C13331" w:rsidP="00C13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pt-BR"/>
        </w:rPr>
      </w:pPr>
      <w:r w:rsidRPr="00C13331">
        <w:rPr>
          <w:rFonts w:ascii="Times New Roman" w:eastAsia="Times New Roman" w:hAnsi="Times New Roman" w:cs="Times New Roman"/>
          <w:b/>
          <w:bCs/>
          <w:sz w:val="40"/>
          <w:szCs w:val="36"/>
          <w:lang w:eastAsia="pt-BR"/>
        </w:rPr>
        <w:t>Signatários Originais</w:t>
      </w:r>
    </w:p>
    <w:p w:rsidR="00C13331" w:rsidRPr="00C13331" w:rsidRDefault="00C13331" w:rsidP="00C13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b/>
          <w:sz w:val="40"/>
          <w:szCs w:val="24"/>
          <w:highlight w:val="yellow"/>
          <w:lang w:eastAsia="pt-BR"/>
        </w:rPr>
        <w:t>Inicialmente, contou com dezessete signatários:</w:t>
      </w:r>
      <w:r w:rsidRPr="00C13331">
        <w:rPr>
          <w:rFonts w:ascii="Times New Roman" w:eastAsia="Times New Roman" w:hAnsi="Times New Roman" w:cs="Times New Roman"/>
          <w:sz w:val="40"/>
          <w:szCs w:val="24"/>
          <w:lang w:eastAsia="pt-BR"/>
        </w:rPr>
        <w:t xml:space="preserve"> </w:t>
      </w: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Kent </w:t>
      </w:r>
      <w:proofErr w:type="spellStart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Beck</w:t>
      </w:r>
      <w:proofErr w:type="spellEnd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, Mike </w:t>
      </w:r>
      <w:proofErr w:type="spellStart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Beedle</w:t>
      </w:r>
      <w:proofErr w:type="spellEnd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, Arie van </w:t>
      </w:r>
      <w:proofErr w:type="spellStart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Bennekum</w:t>
      </w:r>
      <w:proofErr w:type="spellEnd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, </w:t>
      </w:r>
      <w:proofErr w:type="spellStart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Alistair</w:t>
      </w:r>
      <w:proofErr w:type="spellEnd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</w:t>
      </w:r>
      <w:proofErr w:type="spellStart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Cockburn</w:t>
      </w:r>
      <w:proofErr w:type="spellEnd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, </w:t>
      </w:r>
      <w:proofErr w:type="spellStart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Ward</w:t>
      </w:r>
      <w:proofErr w:type="spellEnd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</w:t>
      </w:r>
      <w:proofErr w:type="spellStart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Cunningham</w:t>
      </w:r>
      <w:proofErr w:type="spellEnd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, Martin Fowler, James </w:t>
      </w:r>
      <w:proofErr w:type="spellStart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Grenning</w:t>
      </w:r>
      <w:proofErr w:type="spellEnd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, Jim </w:t>
      </w:r>
      <w:proofErr w:type="spellStart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Highsmith</w:t>
      </w:r>
      <w:proofErr w:type="spellEnd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, Andrew Hunt, Ron </w:t>
      </w:r>
      <w:proofErr w:type="spellStart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Jeffries</w:t>
      </w:r>
      <w:proofErr w:type="spellEnd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, Jon </w:t>
      </w:r>
      <w:proofErr w:type="spellStart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Kern</w:t>
      </w:r>
      <w:proofErr w:type="spellEnd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, Brian </w:t>
      </w:r>
      <w:proofErr w:type="spellStart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Marick</w:t>
      </w:r>
      <w:proofErr w:type="spellEnd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, Robert C. Martin, Steve </w:t>
      </w:r>
      <w:proofErr w:type="spellStart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Mellor</w:t>
      </w:r>
      <w:proofErr w:type="spellEnd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, Ken </w:t>
      </w:r>
      <w:proofErr w:type="spellStart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Schwaber</w:t>
      </w:r>
      <w:proofErr w:type="spellEnd"/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, Jeff Sutherland, Dave Thomas.</w:t>
      </w:r>
      <w:hyperlink r:id="rId5" w:anchor="cite_note-agilemanifesto.org-1" w:history="1">
        <w:r w:rsidRPr="00C13331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vertAlign w:val="superscript"/>
            <w:lang w:eastAsia="pt-BR"/>
          </w:rPr>
          <w:t>1</w:t>
        </w:r>
      </w:hyperlink>
    </w:p>
    <w:p w:rsidR="00C13331" w:rsidRPr="00C13331" w:rsidRDefault="00C13331" w:rsidP="00C13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b/>
          <w:sz w:val="32"/>
          <w:szCs w:val="24"/>
          <w:highlight w:val="yellow"/>
          <w:lang w:eastAsia="pt-BR"/>
        </w:rPr>
        <w:t>O manifesto contém quatro valores fundamentais:</w:t>
      </w:r>
      <w:hyperlink r:id="rId6" w:anchor="cite_note-agilemanifesto.org-1" w:history="1">
        <w:r w:rsidRPr="00C13331">
          <w:rPr>
            <w:rFonts w:ascii="Times New Roman" w:eastAsia="Times New Roman" w:hAnsi="Times New Roman" w:cs="Times New Roman"/>
            <w:b/>
            <w:color w:val="0000FF"/>
            <w:sz w:val="32"/>
            <w:szCs w:val="24"/>
            <w:highlight w:val="yellow"/>
            <w:u w:val="single"/>
            <w:vertAlign w:val="superscript"/>
            <w:lang w:eastAsia="pt-BR"/>
          </w:rPr>
          <w:t>1</w:t>
        </w:r>
      </w:hyperlink>
    </w:p>
    <w:p w:rsidR="00C13331" w:rsidRPr="00C13331" w:rsidRDefault="00C13331" w:rsidP="00C13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Os indivíduos e suas interações acima de procedimentos e ferramentas;</w:t>
      </w:r>
    </w:p>
    <w:p w:rsidR="00C13331" w:rsidRPr="00C13331" w:rsidRDefault="00C13331" w:rsidP="00C13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O funcionamento do software acima de documentação abrangente;</w:t>
      </w:r>
    </w:p>
    <w:p w:rsidR="00C13331" w:rsidRPr="00C13331" w:rsidRDefault="00C13331" w:rsidP="00C13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A colaboração dos clientes acima da negociação de contratos;</w:t>
      </w:r>
    </w:p>
    <w:p w:rsidR="00C13331" w:rsidRPr="00C13331" w:rsidRDefault="00C13331" w:rsidP="00C13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A capacidade de resposta à mudanças acima de um plano pré-estabelecido;</w:t>
      </w:r>
    </w:p>
    <w:p w:rsidR="00C13331" w:rsidRPr="00C13331" w:rsidRDefault="00C13331" w:rsidP="00C13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Não se trata, como poderia parecer à primeira vista, de um desprezo aos elementos e ferramentas tradicionais do desenvolvimento de software, mas sim do estabelecimento de uma escala de valores, na qual a flexibilidade e a colaboração são mais relevantes do que a rigidez de processos e planejamento clássicos.</w:t>
      </w:r>
    </w:p>
    <w:p w:rsidR="00C13331" w:rsidRPr="00C13331" w:rsidRDefault="00C13331" w:rsidP="00C133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pt-BR"/>
        </w:rPr>
      </w:pPr>
      <w:r w:rsidRPr="00C13331">
        <w:rPr>
          <w:rFonts w:ascii="Times New Roman" w:eastAsia="Times New Roman" w:hAnsi="Times New Roman" w:cs="Times New Roman"/>
          <w:b/>
          <w:bCs/>
          <w:sz w:val="40"/>
          <w:szCs w:val="36"/>
          <w:highlight w:val="yellow"/>
          <w:lang w:eastAsia="pt-BR"/>
        </w:rPr>
        <w:t>12 Princípios</w:t>
      </w:r>
    </w:p>
    <w:p w:rsidR="00C13331" w:rsidRPr="00C13331" w:rsidRDefault="00C13331" w:rsidP="00C13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Os princípios do desenvolvimento ágil estão divididos em 12 princípios:</w:t>
      </w:r>
      <w:hyperlink r:id="rId7" w:anchor="cite_note-agilemanifesto.org-1" w:history="1">
        <w:r w:rsidRPr="00C13331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vertAlign w:val="superscript"/>
            <w:lang w:eastAsia="pt-BR"/>
          </w:rPr>
          <w:t>1</w:t>
        </w:r>
      </w:hyperlink>
    </w:p>
    <w:p w:rsidR="00C13331" w:rsidRPr="00C13331" w:rsidRDefault="00C13331" w:rsidP="00C13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Garantir a satisfação do cliente entregando rapidamente e continuamente softwares funcionais;</w:t>
      </w:r>
    </w:p>
    <w:p w:rsidR="00C13331" w:rsidRPr="00C13331" w:rsidRDefault="00C13331" w:rsidP="00C13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Softwares funcionais são entregues frequentemente (semanas, ao invés de meses);</w:t>
      </w:r>
    </w:p>
    <w:p w:rsidR="00C13331" w:rsidRPr="00C13331" w:rsidRDefault="00C13331" w:rsidP="00C13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Softwares funcionais são a principal medida de progresso do projeto;</w:t>
      </w:r>
    </w:p>
    <w:p w:rsidR="00C13331" w:rsidRPr="00C13331" w:rsidRDefault="00C13331" w:rsidP="00C13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Até mesmo mudanças tardias de escopo no projeto são bem-vindas.</w:t>
      </w:r>
    </w:p>
    <w:p w:rsidR="00C13331" w:rsidRPr="00C13331" w:rsidRDefault="00C13331" w:rsidP="00C13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Cooperação constante entre pessoas que entendem do 'negócio' e desenvolvedores;</w:t>
      </w:r>
    </w:p>
    <w:p w:rsidR="00C13331" w:rsidRPr="00C13331" w:rsidRDefault="00C13331" w:rsidP="00C13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Projetos surgem através de indivíduos motivados, e que deve existir uma relação de confiança.</w:t>
      </w:r>
    </w:p>
    <w:p w:rsidR="00C13331" w:rsidRPr="00C13331" w:rsidRDefault="00C13331" w:rsidP="00C13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Design do software deve prezar pela excelência técnica;</w:t>
      </w:r>
    </w:p>
    <w:p w:rsidR="00C13331" w:rsidRPr="00C13331" w:rsidRDefault="00C13331" w:rsidP="00C13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Simplicidade;</w:t>
      </w:r>
    </w:p>
    <w:p w:rsidR="00C13331" w:rsidRPr="00C13331" w:rsidRDefault="00C13331" w:rsidP="00C13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Rápida adaptação às mudanças;</w:t>
      </w:r>
    </w:p>
    <w:p w:rsidR="00C13331" w:rsidRPr="00C13331" w:rsidRDefault="00C13331" w:rsidP="00C13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Indivíduos e interações mais do que processos e ferramentas;</w:t>
      </w:r>
    </w:p>
    <w:p w:rsidR="00C13331" w:rsidRPr="00C13331" w:rsidRDefault="00C13331" w:rsidP="00C13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i/>
          <w:iCs/>
          <w:sz w:val="28"/>
          <w:szCs w:val="24"/>
          <w:lang w:eastAsia="pt-BR"/>
        </w:rPr>
        <w:t>Software</w:t>
      </w: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funcional mais do que documentação extensa;</w:t>
      </w:r>
    </w:p>
    <w:p w:rsidR="00C13331" w:rsidRPr="00C13331" w:rsidRDefault="00C13331" w:rsidP="00C13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Colaboração com clientes mais do que negociação de contratos;</w:t>
      </w:r>
    </w:p>
    <w:p w:rsidR="00C13331" w:rsidRPr="00C13331" w:rsidRDefault="00C13331" w:rsidP="00C13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C13331">
        <w:rPr>
          <w:rFonts w:ascii="Times New Roman" w:eastAsia="Times New Roman" w:hAnsi="Times New Roman" w:cs="Times New Roman"/>
          <w:sz w:val="28"/>
          <w:szCs w:val="24"/>
          <w:lang w:eastAsia="pt-BR"/>
        </w:rPr>
        <w:t>Responder a mudanças mais do que seguir um plano.</w:t>
      </w:r>
    </w:p>
    <w:p w:rsidR="00483DB8" w:rsidRDefault="00483DB8" w:rsidP="00483DB8">
      <w:pPr>
        <w:pStyle w:val="Ttulo2"/>
        <w:jc w:val="both"/>
      </w:pPr>
      <w:r w:rsidRPr="00483DB8">
        <w:rPr>
          <w:highlight w:val="yellow"/>
        </w:rPr>
        <w:t xml:space="preserve">O </w:t>
      </w:r>
      <w:proofErr w:type="spellStart"/>
      <w:r w:rsidRPr="00483DB8">
        <w:rPr>
          <w:highlight w:val="yellow"/>
        </w:rPr>
        <w:t>Scrum</w:t>
      </w:r>
      <w:proofErr w:type="spellEnd"/>
      <w:r w:rsidRPr="00483DB8">
        <w:rPr>
          <w:highlight w:val="yellow"/>
        </w:rPr>
        <w:t xml:space="preserve"> define uma abordagem para gerenciamento de projetos</w:t>
      </w:r>
      <w:r>
        <w:t xml:space="preserve"> considerando um processo de desenvolvimento iterativo e incremental. </w:t>
      </w:r>
      <w:r w:rsidRPr="00483DB8">
        <w:rPr>
          <w:highlight w:val="yellow"/>
        </w:rPr>
        <w:t>Já o XP define uma metodologia ágil com foco nas atividades de desenvolvimento para pequenas e médias equipes.</w:t>
      </w:r>
    </w:p>
    <w:sectPr w:rsidR="00483DB8" w:rsidSect="00DE74DC">
      <w:pgSz w:w="11906" w:h="16838"/>
      <w:pgMar w:top="0" w:right="424" w:bottom="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945A2"/>
    <w:multiLevelType w:val="multilevel"/>
    <w:tmpl w:val="F61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3B0F6D"/>
    <w:multiLevelType w:val="multilevel"/>
    <w:tmpl w:val="D6D2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A51195"/>
    <w:multiLevelType w:val="multilevel"/>
    <w:tmpl w:val="4A60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13331"/>
    <w:rsid w:val="00483DB8"/>
    <w:rsid w:val="00972D72"/>
    <w:rsid w:val="00C13331"/>
    <w:rsid w:val="00C562CF"/>
    <w:rsid w:val="00DE7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72"/>
  </w:style>
  <w:style w:type="paragraph" w:styleId="Ttulo1">
    <w:name w:val="heading 1"/>
    <w:basedOn w:val="Normal"/>
    <w:link w:val="Ttulo1Char"/>
    <w:uiPriority w:val="9"/>
    <w:qFormat/>
    <w:rsid w:val="00C133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133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33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1333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3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13331"/>
    <w:rPr>
      <w:color w:val="0000FF"/>
      <w:u w:val="single"/>
    </w:rPr>
  </w:style>
  <w:style w:type="character" w:customStyle="1" w:styleId="tocnumber">
    <w:name w:val="tocnumber"/>
    <w:basedOn w:val="Fontepargpadro"/>
    <w:rsid w:val="00C13331"/>
  </w:style>
  <w:style w:type="character" w:customStyle="1" w:styleId="toctext">
    <w:name w:val="toctext"/>
    <w:basedOn w:val="Fontepargpadro"/>
    <w:rsid w:val="00C13331"/>
  </w:style>
  <w:style w:type="character" w:customStyle="1" w:styleId="mw-headline">
    <w:name w:val="mw-headline"/>
    <w:basedOn w:val="Fontepargpadro"/>
    <w:rsid w:val="00C133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Manifesto_%C3%81g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Manifesto_%C3%81gil" TargetMode="External"/><Relationship Id="rId5" Type="http://schemas.openxmlformats.org/officeDocument/2006/relationships/hyperlink" Target="https://pt.wikipedia.org/wiki/Manifesto_%C3%81g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409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Dionatã Mafaldo</dc:creator>
  <cp:lastModifiedBy>Dionatã Mafaldo</cp:lastModifiedBy>
  <cp:revision>4</cp:revision>
  <cp:lastPrinted>2015-07-10T22:32:00Z</cp:lastPrinted>
  <dcterms:created xsi:type="dcterms:W3CDTF">2015-07-10T21:30:00Z</dcterms:created>
  <dcterms:modified xsi:type="dcterms:W3CDTF">2015-07-10T22:32:00Z</dcterms:modified>
</cp:coreProperties>
</file>