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E2F5" w14:textId="77777777" w:rsidR="00A315F0" w:rsidRPr="00F25DDC" w:rsidRDefault="00A315F0">
      <w:pPr>
        <w:spacing w:after="400"/>
        <w:rPr>
          <w:rFonts w:ascii="Times New Roman" w:eastAsia="Times New Roman" w:hAnsi="Times New Roman" w:cs="Times New Roman"/>
          <w:lang w:val="en-US"/>
        </w:rPr>
      </w:pPr>
    </w:p>
    <w:p w14:paraId="0722BFC0" w14:textId="77777777" w:rsidR="00A315F0" w:rsidRDefault="000B0A4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B22EE0F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66138FF6" w14:textId="77777777" w:rsidR="00A315F0" w:rsidRDefault="000B0A4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Информатика и системы управления</w:t>
      </w:r>
    </w:p>
    <w:p w14:paraId="1786BA65" w14:textId="77777777" w:rsidR="00A315F0" w:rsidRDefault="000B0A47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14:paraId="26A968FE" w14:textId="308F7A70" w:rsidR="00A315F0" w:rsidRDefault="00463B0C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3</w:t>
      </w:r>
    </w:p>
    <w:p w14:paraId="4C2DA9DF" w14:textId="63921F69" w:rsidR="00A315F0" w:rsidRDefault="000B0A47" w:rsidP="00463B0C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B8307B">
        <w:rPr>
          <w:rFonts w:ascii="Times New Roman" w:eastAsia="Times New Roman" w:hAnsi="Times New Roman" w:cs="Times New Roman"/>
          <w:sz w:val="28"/>
          <w:szCs w:val="28"/>
        </w:rPr>
        <w:t>Лексический анализатор на основе регулярных выражений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EDAA270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«Конструирование компиляторов»</w:t>
      </w:r>
    </w:p>
    <w:p w14:paraId="74964EAB" w14:textId="3F8EC7C1" w:rsidR="00A315F0" w:rsidRDefault="001845E5" w:rsidP="00FA5827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FA5827">
        <w:rPr>
          <w:rFonts w:ascii="Times New Roman" w:eastAsia="Times New Roman" w:hAnsi="Times New Roman" w:cs="Times New Roman"/>
          <w:sz w:val="28"/>
          <w:szCs w:val="28"/>
        </w:rPr>
        <w:t>1</w:t>
      </w:r>
      <w:r w:rsidR="00B8307B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4554E7DD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54FD8EF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ИУ9-62Б</w:t>
      </w:r>
    </w:p>
    <w:p w14:paraId="434225E3" w14:textId="2DBE39A1" w:rsidR="00A315F0" w:rsidRDefault="001845E5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Сербин Денис</w:t>
      </w:r>
    </w:p>
    <w:p w14:paraId="5BB43FDE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030FA6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7C31A3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14:paraId="5C892E5A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4yvom0o0uvo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41997F52" w14:textId="77777777" w:rsidR="0099292E" w:rsidRPr="0099292E" w:rsidRDefault="0099292E" w:rsidP="0099292E">
      <w:pPr>
        <w:pStyle w:val="1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" w:name="_heading=h.a12hznpjstgt" w:colFirst="0" w:colLast="0"/>
      <w:bookmarkEnd w:id="1"/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Целью данной работы является приобретение навыка разработки простейших лексических анализаторов, работающих на основе поиска в тексте по образцу, заданному регулярным выражением.</w:t>
      </w:r>
    </w:p>
    <w:p w14:paraId="4DEBBA76" w14:textId="77777777" w:rsidR="0099292E" w:rsidRDefault="000B0A47" w:rsidP="0099292E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Исходные данные</w:t>
      </w:r>
      <w:bookmarkStart w:id="2" w:name="_heading=h.glx7svzhye5a" w:colFirst="0" w:colLast="0"/>
      <w:bookmarkEnd w:id="2"/>
    </w:p>
    <w:p w14:paraId="2CC01F2B" w14:textId="77777777" w:rsidR="0099292E" w:rsidRDefault="0099292E" w:rsidP="0099292E">
      <w:pPr>
        <w:pStyle w:val="1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Стандартная библиотека любого современного языка программирования содержит сре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д</w:t>
      </w:r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ства для поиска в тексте образцов, заданных регулярны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ми выражениями. При этом исполь</w:t>
      </w:r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зуется расширенный синтаксис записи регулярных выражений, позволяющий по сути выйти за рамки регулярных языков. Механизм поиска по таким регулярным выражениям годится для написания простейших лексических анализаторов. Од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нако, для этого механизма харак</w:t>
      </w:r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терна нелинейная зависимость времени работы от длины распознаваемой лексемы, поэтому в промышленных компиляторах он не используется.</w:t>
      </w:r>
    </w:p>
    <w:p w14:paraId="03B759B9" w14:textId="77777777" w:rsidR="0099292E" w:rsidRDefault="0099292E" w:rsidP="0099292E">
      <w:pPr>
        <w:pStyle w:val="1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В качестве языка реализации в данной лабораторной раб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оте выберем язык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, стандарт</w:t>
      </w:r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 xml:space="preserve">ная библиотека которого содержит пакет </w:t>
      </w:r>
      <w:proofErr w:type="spellStart"/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java.util.regex</w:t>
      </w:r>
      <w:proofErr w:type="spellEnd"/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 xml:space="preserve">, в котором располагаются классы </w:t>
      </w:r>
      <w:proofErr w:type="spellStart"/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Pattern</w:t>
      </w:r>
      <w:proofErr w:type="spellEnd"/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Matcher</w:t>
      </w:r>
      <w:proofErr w:type="spellEnd"/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, предназначенные для поиска по регулярным выражениям. Документация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по этому пакету находится по адресу:</w:t>
      </w:r>
    </w:p>
    <w:p w14:paraId="0DDC2928" w14:textId="41308440" w:rsidR="0099292E" w:rsidRDefault="0099292E" w:rsidP="0099292E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http://docs.oracle.com/javase/7/d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ocs/api/java/util/regex/package-</w:t>
      </w:r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 xml:space="preserve">summary.html. Вводную статью по синтаксису регулярных выражений можно прочитать здесь: </w:t>
      </w:r>
      <w:hyperlink r:id="rId8" w:history="1">
        <w:r w:rsidRPr="00BA3B00">
          <w:rPr>
            <w:rStyle w:val="af"/>
            <w:rFonts w:ascii="Times New Roman" w:eastAsia="Times New Roman" w:hAnsi="Times New Roman" w:cs="Times New Roman"/>
            <w:bCs/>
            <w:sz w:val="28"/>
            <w:szCs w:val="28"/>
          </w:rPr>
          <w:t>http://www.quizful.net/post/Java-RegExp</w:t>
        </w:r>
      </w:hyperlink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40C6A26F" w14:textId="652EBF61" w:rsidR="0099292E" w:rsidRPr="0099292E" w:rsidRDefault="0099292E" w:rsidP="0099292E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Идея лексического анализа на основе поиска по рег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улярным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выраженням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состоит в ис</w:t>
      </w:r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 xml:space="preserve">пользовании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групп</w:t>
      </w:r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, представляющих собой фрагменты регулярных выражений, заключённые в круглые скобки, значения которых запоминаются при сопоставлении текста с образцом. На пример, на листинге 1 пока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зано, как с использованием групп</w:t>
      </w:r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 xml:space="preserve"> отличить идентификаторы от числовых литералов.</w:t>
      </w:r>
    </w:p>
    <w:p w14:paraId="7DAE791E" w14:textId="77777777" w:rsidR="00A315F0" w:rsidRDefault="000B0A47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Задание</w:t>
      </w:r>
    </w:p>
    <w:p w14:paraId="16F75FDC" w14:textId="57003EBA" w:rsidR="0099292E" w:rsidRPr="0099292E" w:rsidRDefault="0099292E" w:rsidP="0099292E">
      <w:pPr>
        <w:ind w:firstLine="720"/>
        <w:rPr>
          <w:rFonts w:asciiTheme="majorBidi" w:hAnsiTheme="majorBidi" w:cstheme="majorBidi"/>
          <w:sz w:val="28"/>
          <w:szCs w:val="28"/>
        </w:rPr>
      </w:pPr>
      <w:r w:rsidRPr="0099292E">
        <w:rPr>
          <w:rFonts w:asciiTheme="majorBidi" w:hAnsiTheme="majorBidi" w:cstheme="majorBidi"/>
          <w:sz w:val="28"/>
          <w:szCs w:val="28"/>
        </w:rPr>
        <w:t xml:space="preserve">В лабораторной работе необходимо реализовать на языке </w:t>
      </w:r>
      <w:proofErr w:type="spellStart"/>
      <w:r w:rsidRPr="0099292E">
        <w:rPr>
          <w:rFonts w:asciiTheme="majorBidi" w:hAnsiTheme="majorBidi" w:cstheme="majorBidi"/>
          <w:sz w:val="28"/>
          <w:szCs w:val="28"/>
        </w:rPr>
        <w:t>Java</w:t>
      </w:r>
      <w:proofErr w:type="spellEnd"/>
      <w:r w:rsidRPr="0099292E">
        <w:rPr>
          <w:rFonts w:asciiTheme="majorBidi" w:hAnsiTheme="majorBidi" w:cstheme="majorBidi"/>
          <w:sz w:val="28"/>
          <w:szCs w:val="28"/>
        </w:rPr>
        <w:t xml:space="preserve"> две первые фазы стадии анализа: чтение входного потока и лексический анализ. Чтение входного потока должно осуществляться из файла (в UTF-8), при этом лексический а</w:t>
      </w:r>
      <w:r>
        <w:rPr>
          <w:rFonts w:asciiTheme="majorBidi" w:hAnsiTheme="majorBidi" w:cstheme="majorBidi"/>
          <w:sz w:val="28"/>
          <w:szCs w:val="28"/>
        </w:rPr>
        <w:t>нализатор должен вычислять теку</w:t>
      </w:r>
      <w:r w:rsidRPr="0099292E">
        <w:rPr>
          <w:rFonts w:asciiTheme="majorBidi" w:hAnsiTheme="majorBidi" w:cstheme="majorBidi"/>
          <w:sz w:val="28"/>
          <w:szCs w:val="28"/>
        </w:rPr>
        <w:t>щие координаты в обрабатываемом тексте. В результате работы программы в стандартный поток вывода должны выдаваться описания распознанных лексем в формате</w:t>
      </w:r>
    </w:p>
    <w:p w14:paraId="4CF60AC7" w14:textId="77777777" w:rsidR="0099292E" w:rsidRPr="0099292E" w:rsidRDefault="0099292E" w:rsidP="0099292E">
      <w:pPr>
        <w:rPr>
          <w:rFonts w:asciiTheme="majorBidi" w:hAnsiTheme="majorBidi" w:cstheme="majorBidi"/>
          <w:sz w:val="28"/>
          <w:szCs w:val="28"/>
        </w:rPr>
      </w:pPr>
      <w:r w:rsidRPr="0099292E">
        <w:rPr>
          <w:rFonts w:asciiTheme="majorBidi" w:hAnsiTheme="majorBidi" w:cstheme="majorBidi"/>
          <w:sz w:val="28"/>
          <w:szCs w:val="28"/>
        </w:rPr>
        <w:t>Тег (координаты): значение</w:t>
      </w:r>
    </w:p>
    <w:p w14:paraId="57EF3CEB" w14:textId="77777777" w:rsidR="0099292E" w:rsidRPr="0099292E" w:rsidRDefault="0099292E" w:rsidP="0099292E">
      <w:pPr>
        <w:rPr>
          <w:rFonts w:asciiTheme="majorBidi" w:hAnsiTheme="majorBidi" w:cstheme="majorBidi"/>
          <w:sz w:val="28"/>
          <w:szCs w:val="28"/>
        </w:rPr>
      </w:pPr>
      <w:r w:rsidRPr="0099292E">
        <w:rPr>
          <w:rFonts w:asciiTheme="majorBidi" w:hAnsiTheme="majorBidi" w:cstheme="majorBidi"/>
          <w:sz w:val="28"/>
          <w:szCs w:val="28"/>
        </w:rPr>
        <w:t>Например,</w:t>
      </w:r>
    </w:p>
    <w:p w14:paraId="0E8ED722" w14:textId="77777777" w:rsidR="0099292E" w:rsidRPr="0099292E" w:rsidRDefault="0099292E" w:rsidP="0099292E">
      <w:pPr>
        <w:ind w:firstLine="720"/>
        <w:rPr>
          <w:rFonts w:asciiTheme="majorBidi" w:hAnsiTheme="majorBidi" w:cstheme="majorBidi"/>
          <w:sz w:val="28"/>
          <w:szCs w:val="28"/>
        </w:rPr>
      </w:pPr>
      <w:r w:rsidRPr="0099292E">
        <w:rPr>
          <w:rFonts w:asciiTheme="majorBidi" w:hAnsiTheme="majorBidi" w:cstheme="majorBidi"/>
          <w:sz w:val="28"/>
          <w:szCs w:val="28"/>
        </w:rPr>
        <w:t xml:space="preserve">IDENT (1, 2): </w:t>
      </w:r>
      <w:proofErr w:type="spellStart"/>
      <w:r w:rsidRPr="0099292E">
        <w:rPr>
          <w:rFonts w:asciiTheme="majorBidi" w:hAnsiTheme="majorBidi" w:cstheme="majorBidi"/>
          <w:sz w:val="28"/>
          <w:szCs w:val="28"/>
        </w:rPr>
        <w:t>count</w:t>
      </w:r>
      <w:proofErr w:type="spellEnd"/>
    </w:p>
    <w:p w14:paraId="631F883C" w14:textId="77777777" w:rsidR="0099292E" w:rsidRPr="0099292E" w:rsidRDefault="0099292E" w:rsidP="0099292E">
      <w:pPr>
        <w:ind w:firstLine="720"/>
        <w:rPr>
          <w:rFonts w:asciiTheme="majorBidi" w:hAnsiTheme="majorBidi" w:cstheme="majorBidi"/>
          <w:sz w:val="28"/>
          <w:szCs w:val="28"/>
        </w:rPr>
      </w:pPr>
      <w:r w:rsidRPr="0099292E">
        <w:rPr>
          <w:rFonts w:asciiTheme="majorBidi" w:hAnsiTheme="majorBidi" w:cstheme="majorBidi"/>
          <w:sz w:val="28"/>
          <w:szCs w:val="28"/>
        </w:rPr>
        <w:t>ASSIGN. (1, 8): :=</w:t>
      </w:r>
    </w:p>
    <w:p w14:paraId="45334A59" w14:textId="77777777" w:rsidR="0099292E" w:rsidRPr="0099292E" w:rsidRDefault="0099292E" w:rsidP="0099292E">
      <w:pPr>
        <w:ind w:firstLine="720"/>
        <w:rPr>
          <w:rFonts w:asciiTheme="majorBidi" w:hAnsiTheme="majorBidi" w:cstheme="majorBidi"/>
          <w:sz w:val="28"/>
          <w:szCs w:val="28"/>
        </w:rPr>
      </w:pPr>
      <w:r w:rsidRPr="0099292E">
        <w:rPr>
          <w:rFonts w:asciiTheme="majorBidi" w:hAnsiTheme="majorBidi" w:cstheme="majorBidi"/>
          <w:sz w:val="28"/>
          <w:szCs w:val="28"/>
        </w:rPr>
        <w:t>NUMBER (1, 11): 100</w:t>
      </w:r>
    </w:p>
    <w:p w14:paraId="5BB822F4" w14:textId="77777777" w:rsidR="0099292E" w:rsidRPr="0099292E" w:rsidRDefault="0099292E" w:rsidP="0099292E">
      <w:pPr>
        <w:ind w:firstLine="720"/>
        <w:rPr>
          <w:rFonts w:asciiTheme="majorBidi" w:hAnsiTheme="majorBidi" w:cstheme="majorBidi"/>
          <w:sz w:val="28"/>
          <w:szCs w:val="28"/>
        </w:rPr>
      </w:pPr>
    </w:p>
    <w:p w14:paraId="537FA2C8" w14:textId="6941D33A" w:rsidR="0099292E" w:rsidRPr="0099292E" w:rsidRDefault="0099292E" w:rsidP="0099292E">
      <w:pPr>
        <w:ind w:firstLine="720"/>
        <w:rPr>
          <w:rFonts w:asciiTheme="majorBidi" w:hAnsiTheme="majorBidi" w:cstheme="majorBidi"/>
          <w:sz w:val="28"/>
          <w:szCs w:val="28"/>
        </w:rPr>
      </w:pPr>
      <w:r w:rsidRPr="0099292E">
        <w:rPr>
          <w:rFonts w:asciiTheme="majorBidi" w:hAnsiTheme="majorBidi" w:cstheme="majorBidi"/>
          <w:sz w:val="28"/>
          <w:szCs w:val="28"/>
        </w:rPr>
        <w:t>Лексемы во входном файле могут разделяться пробель</w:t>
      </w:r>
      <w:r>
        <w:rPr>
          <w:rFonts w:asciiTheme="majorBidi" w:hAnsiTheme="majorBidi" w:cstheme="majorBidi"/>
          <w:sz w:val="28"/>
          <w:szCs w:val="28"/>
        </w:rPr>
        <w:t>ными символами (пробел, горизон</w:t>
      </w:r>
      <w:r w:rsidRPr="0099292E">
        <w:rPr>
          <w:rFonts w:asciiTheme="majorBidi" w:hAnsiTheme="majorBidi" w:cstheme="majorBidi"/>
          <w:sz w:val="28"/>
          <w:szCs w:val="28"/>
        </w:rPr>
        <w:t>тальная табуляция, маркеры окончания строки), а могут быть записаны слитно (если это не приводит к противоречиям).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9292E">
        <w:rPr>
          <w:rFonts w:asciiTheme="majorBidi" w:hAnsiTheme="majorBidi" w:cstheme="majorBidi"/>
          <w:sz w:val="28"/>
          <w:szCs w:val="28"/>
        </w:rPr>
        <w:t>Идентификаторы и числовые литералы не могут содержать внутри себя пробельных сим волов, если в задании явно указано иного (варианты 3. 5 и 34). Комментарии, строковые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99292E">
        <w:rPr>
          <w:rFonts w:asciiTheme="majorBidi" w:hAnsiTheme="majorBidi" w:cstheme="majorBidi"/>
          <w:sz w:val="28"/>
          <w:szCs w:val="28"/>
        </w:rPr>
        <w:t>и символьные литералы могут содержать внутри себя пробельные символы. Входной файл может содержать ошибки. при обнаружении которых лексический анали</w:t>
      </w:r>
      <w:r>
        <w:rPr>
          <w:rFonts w:asciiTheme="majorBidi" w:hAnsiTheme="majorBidi" w:cstheme="majorBidi"/>
          <w:sz w:val="28"/>
          <w:szCs w:val="28"/>
        </w:rPr>
        <w:t>затор</w:t>
      </w:r>
      <w:r w:rsidRPr="0099292E">
        <w:rPr>
          <w:rFonts w:asciiTheme="majorBidi" w:hAnsiTheme="majorBidi" w:cstheme="majorBidi"/>
          <w:sz w:val="28"/>
          <w:szCs w:val="28"/>
        </w:rPr>
        <w:t xml:space="preserve"> должен выдавать сообщение с указанием координаты:</w:t>
      </w:r>
    </w:p>
    <w:p w14:paraId="46CF5313" w14:textId="7D5C8DC9" w:rsidR="00717C9B" w:rsidRDefault="0099292E" w:rsidP="0099292E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99292E">
        <w:rPr>
          <w:rFonts w:asciiTheme="majorBidi" w:hAnsiTheme="majorBidi" w:cstheme="majorBidi"/>
          <w:sz w:val="28"/>
          <w:szCs w:val="28"/>
        </w:rPr>
        <w:t>syntax</w:t>
      </w:r>
      <w:proofErr w:type="spellEnd"/>
      <w:r w:rsidRPr="0099292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9292E">
        <w:rPr>
          <w:rFonts w:asciiTheme="majorBidi" w:hAnsiTheme="majorBidi" w:cstheme="majorBidi"/>
          <w:sz w:val="28"/>
          <w:szCs w:val="28"/>
        </w:rPr>
        <w:t>error</w:t>
      </w:r>
      <w:proofErr w:type="spellEnd"/>
      <w:r w:rsidRPr="0099292E">
        <w:rPr>
          <w:rFonts w:asciiTheme="majorBidi" w:hAnsiTheme="majorBidi" w:cstheme="majorBidi"/>
          <w:sz w:val="28"/>
          <w:szCs w:val="28"/>
        </w:rPr>
        <w:t xml:space="preserve"> (10,2)</w:t>
      </w:r>
    </w:p>
    <w:p w14:paraId="45D429B4" w14:textId="1D7C6FF3" w:rsidR="0099292E" w:rsidRPr="0099292E" w:rsidRDefault="0099292E" w:rsidP="0099292E">
      <w:pPr>
        <w:ind w:firstLine="720"/>
        <w:rPr>
          <w:rFonts w:asciiTheme="majorBidi" w:hAnsiTheme="majorBidi" w:cstheme="majorBidi"/>
          <w:sz w:val="28"/>
          <w:szCs w:val="28"/>
        </w:rPr>
      </w:pPr>
      <w:r w:rsidRPr="0099292E">
        <w:rPr>
          <w:rFonts w:asciiTheme="majorBidi" w:hAnsiTheme="majorBidi" w:cstheme="majorBidi"/>
          <w:sz w:val="28"/>
          <w:szCs w:val="28"/>
        </w:rPr>
        <w:t>После обнаружения ошибки лексический анализатор до</w:t>
      </w:r>
      <w:r>
        <w:rPr>
          <w:rFonts w:asciiTheme="majorBidi" w:hAnsiTheme="majorBidi" w:cstheme="majorBidi"/>
          <w:sz w:val="28"/>
          <w:szCs w:val="28"/>
        </w:rPr>
        <w:t>лжен восстанавливаться по следу</w:t>
      </w:r>
      <w:r w:rsidRPr="0099292E">
        <w:rPr>
          <w:rFonts w:asciiTheme="majorBidi" w:hAnsiTheme="majorBidi" w:cstheme="majorBidi"/>
          <w:sz w:val="28"/>
          <w:szCs w:val="28"/>
        </w:rPr>
        <w:t>ющей схеме: из входного потока пропускаются все подряд идущие символы до нахождения следующей лексемы.</w:t>
      </w:r>
    </w:p>
    <w:p w14:paraId="7750C351" w14:textId="77777777" w:rsidR="0099292E" w:rsidRPr="0099292E" w:rsidRDefault="0099292E" w:rsidP="0099292E">
      <w:pPr>
        <w:rPr>
          <w:rFonts w:asciiTheme="majorBidi" w:hAnsiTheme="majorBidi" w:cstheme="majorBidi"/>
          <w:sz w:val="28"/>
          <w:szCs w:val="28"/>
        </w:rPr>
      </w:pPr>
    </w:p>
    <w:p w14:paraId="7061EDF6" w14:textId="2DD47C2F" w:rsidR="0099292E" w:rsidRPr="0099292E" w:rsidRDefault="0099292E" w:rsidP="0099292E">
      <w:pPr>
        <w:rPr>
          <w:rFonts w:asciiTheme="majorBidi" w:hAnsiTheme="majorBidi" w:cstheme="majorBidi"/>
          <w:sz w:val="28"/>
          <w:szCs w:val="28"/>
        </w:rPr>
      </w:pPr>
      <w:r w:rsidRPr="0099292E">
        <w:rPr>
          <w:rFonts w:asciiTheme="majorBidi" w:hAnsiTheme="majorBidi" w:cstheme="majorBidi"/>
          <w:sz w:val="28"/>
          <w:szCs w:val="28"/>
        </w:rPr>
        <w:lastRenderedPageBreak/>
        <w:t>Лексический анализатор должен иметь программный интерфейс</w:t>
      </w:r>
      <w:r w:rsidR="00AF3584">
        <w:rPr>
          <w:rFonts w:asciiTheme="majorBidi" w:hAnsiTheme="majorBidi" w:cstheme="majorBidi"/>
          <w:sz w:val="28"/>
          <w:szCs w:val="28"/>
        </w:rPr>
        <w:t xml:space="preserve"> для взаимодействия с пар</w:t>
      </w:r>
      <w:bookmarkStart w:id="3" w:name="_GoBack"/>
      <w:bookmarkEnd w:id="3"/>
      <w:r w:rsidRPr="0099292E">
        <w:rPr>
          <w:rFonts w:asciiTheme="majorBidi" w:hAnsiTheme="majorBidi" w:cstheme="majorBidi"/>
          <w:sz w:val="28"/>
          <w:szCs w:val="28"/>
        </w:rPr>
        <w:t xml:space="preserve">сером. Рекомендуется реализовывать его как итератор с </w:t>
      </w:r>
      <w:r>
        <w:rPr>
          <w:rFonts w:asciiTheme="majorBidi" w:hAnsiTheme="majorBidi" w:cstheme="majorBidi"/>
          <w:sz w:val="28"/>
          <w:szCs w:val="28"/>
        </w:rPr>
        <w:t xml:space="preserve">методом </w:t>
      </w:r>
      <w:proofErr w:type="spellStart"/>
      <w:r>
        <w:rPr>
          <w:rFonts w:asciiTheme="majorBidi" w:hAnsiTheme="majorBidi" w:cstheme="majorBidi"/>
          <w:sz w:val="28"/>
          <w:szCs w:val="28"/>
        </w:rPr>
        <w:t>nextToken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() для импера</w:t>
      </w:r>
      <w:r w:rsidRPr="0099292E">
        <w:rPr>
          <w:rFonts w:asciiTheme="majorBidi" w:hAnsiTheme="majorBidi" w:cstheme="majorBidi"/>
          <w:sz w:val="28"/>
          <w:szCs w:val="28"/>
        </w:rPr>
        <w:t>тивных языков или функцию, возвращающую список лексем, для функциональных языков.</w:t>
      </w:r>
    </w:p>
    <w:p w14:paraId="1D51562D" w14:textId="2C60E4C1" w:rsidR="0099292E" w:rsidRPr="00717C9B" w:rsidRDefault="0099292E" w:rsidP="0099292E">
      <w:pPr>
        <w:ind w:firstLine="720"/>
        <w:rPr>
          <w:rFonts w:asciiTheme="majorBidi" w:hAnsiTheme="majorBidi" w:cstheme="majorBidi"/>
          <w:sz w:val="28"/>
          <w:szCs w:val="28"/>
        </w:rPr>
      </w:pPr>
      <w:r w:rsidRPr="0099292E">
        <w:rPr>
          <w:rFonts w:asciiTheme="majorBidi" w:hAnsiTheme="majorBidi" w:cstheme="majorBidi"/>
          <w:sz w:val="28"/>
          <w:szCs w:val="28"/>
        </w:rPr>
        <w:t xml:space="preserve">В регулярных выражениях рекомендуется использовать классы символов </w:t>
      </w:r>
      <w:proofErr w:type="spellStart"/>
      <w:r w:rsidRPr="0099292E">
        <w:rPr>
          <w:rFonts w:asciiTheme="majorBidi" w:hAnsiTheme="majorBidi" w:cstheme="majorBidi"/>
          <w:sz w:val="28"/>
          <w:szCs w:val="28"/>
        </w:rPr>
        <w:t>Unicode</w:t>
      </w:r>
      <w:proofErr w:type="spellEnd"/>
      <w:r w:rsidRPr="0099292E">
        <w:rPr>
          <w:rFonts w:asciiTheme="majorBidi" w:hAnsiTheme="majorBidi" w:cstheme="majorBidi"/>
          <w:sz w:val="28"/>
          <w:szCs w:val="28"/>
        </w:rPr>
        <w:t xml:space="preserve"> для обо значения букв, чисел и других подобных множеств. Многие движки регулярных выражений для задания классов используют синтаксис \р{класс}. Вм</w:t>
      </w:r>
      <w:r>
        <w:rPr>
          <w:rFonts w:asciiTheme="majorBidi" w:hAnsiTheme="majorBidi" w:cstheme="majorBidi"/>
          <w:sz w:val="28"/>
          <w:szCs w:val="28"/>
        </w:rPr>
        <w:t>есто нумерованных групп рекомен</w:t>
      </w:r>
      <w:r w:rsidRPr="0099292E">
        <w:rPr>
          <w:rFonts w:asciiTheme="majorBidi" w:hAnsiTheme="majorBidi" w:cstheme="majorBidi"/>
          <w:sz w:val="28"/>
          <w:szCs w:val="28"/>
        </w:rPr>
        <w:t>дуется использовать именованные (?&lt;имя&gt;</w:t>
      </w:r>
      <w:proofErr w:type="spellStart"/>
      <w:r w:rsidRPr="0099292E">
        <w:rPr>
          <w:rFonts w:asciiTheme="majorBidi" w:hAnsiTheme="majorBidi" w:cstheme="majorBidi"/>
          <w:sz w:val="28"/>
          <w:szCs w:val="28"/>
        </w:rPr>
        <w:t>regexр</w:t>
      </w:r>
      <w:proofErr w:type="spellEnd"/>
      <w:r w:rsidRPr="0099292E">
        <w:rPr>
          <w:rFonts w:asciiTheme="majorBidi" w:hAnsiTheme="majorBidi" w:cstheme="majorBidi"/>
          <w:sz w:val="28"/>
          <w:szCs w:val="28"/>
        </w:rPr>
        <w:t xml:space="preserve">), при использовании нумерованных групп </w:t>
      </w:r>
      <w:proofErr w:type="spellStart"/>
      <w:r w:rsidRPr="0099292E">
        <w:rPr>
          <w:rFonts w:asciiTheme="majorBidi" w:hAnsiTheme="majorBidi" w:cstheme="majorBidi"/>
          <w:sz w:val="28"/>
          <w:szCs w:val="28"/>
        </w:rPr>
        <w:t>ненумеруемые</w:t>
      </w:r>
      <w:proofErr w:type="spellEnd"/>
      <w:r w:rsidRPr="0099292E">
        <w:rPr>
          <w:rFonts w:asciiTheme="majorBidi" w:hAnsiTheme="majorBidi" w:cstheme="majorBidi"/>
          <w:sz w:val="28"/>
          <w:szCs w:val="28"/>
        </w:rPr>
        <w:t xml:space="preserve"> обозначаются как (?:</w:t>
      </w:r>
      <w:proofErr w:type="spellStart"/>
      <w:r w:rsidRPr="0099292E">
        <w:rPr>
          <w:rFonts w:asciiTheme="majorBidi" w:hAnsiTheme="majorBidi" w:cstheme="majorBidi"/>
          <w:sz w:val="28"/>
          <w:szCs w:val="28"/>
        </w:rPr>
        <w:t>regexp</w:t>
      </w:r>
      <w:proofErr w:type="spellEnd"/>
      <w:r w:rsidRPr="0099292E">
        <w:rPr>
          <w:rFonts w:asciiTheme="majorBidi" w:hAnsiTheme="majorBidi" w:cstheme="majorBidi"/>
          <w:sz w:val="28"/>
          <w:szCs w:val="28"/>
        </w:rPr>
        <w:t>). Варианты языков для лексического анализа приведены в таблицах 1, 2, 3, 4 и 5.</w:t>
      </w:r>
    </w:p>
    <w:p w14:paraId="0D321D3A" w14:textId="77777777" w:rsidR="00C5184E" w:rsidRDefault="009D5313" w:rsidP="00C5184E">
      <w:pPr>
        <w:spacing w:line="360" w:lineRule="auto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</w:pPr>
      <w:r w:rsidRPr="009D5313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4. </w:t>
      </w:r>
      <w:r w:rsidRPr="009D5313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  <w:t>Индивидуальный вариант</w:t>
      </w:r>
      <w:bookmarkStart w:id="4" w:name="_heading=h.pzzax4qy33lf" w:colFirst="0" w:colLast="0"/>
      <w:bookmarkEnd w:id="4"/>
    </w:p>
    <w:p w14:paraId="44BFC476" w14:textId="54ABB38E" w:rsidR="0099292E" w:rsidRPr="0099292E" w:rsidRDefault="0099292E" w:rsidP="0099292E">
      <w:pPr>
        <w:pStyle w:val="1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 xml:space="preserve">Идентификаторы: последовательности буквенных символов </w:t>
      </w:r>
      <w:proofErr w:type="spellStart"/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Unicode</w:t>
      </w:r>
      <w:proofErr w:type="spellEnd"/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цифр, начинающиеся с буквы, не чувствительны к регистру. Целочисленные константы: десятичные последовательности десятичных цифр, шестнадцатеричные последовательности </w:t>
      </w:r>
      <w:proofErr w:type="spellStart"/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>шестнадцатиричных</w:t>
      </w:r>
      <w:proofErr w:type="spellEnd"/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 xml:space="preserve"> цифр, начинающиеся на «&amp;Н». Ключ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евые слова «PRINT», «GOTO», «GOSUB»</w:t>
      </w:r>
      <w:r w:rsidRPr="0099292E">
        <w:rPr>
          <w:rFonts w:ascii="Times New Roman" w:eastAsia="Times New Roman" w:hAnsi="Times New Roman" w:cs="Times New Roman"/>
          <w:bCs/>
          <w:sz w:val="28"/>
          <w:szCs w:val="28"/>
        </w:rPr>
        <w:t xml:space="preserve"> без учёта регистра.</w:t>
      </w:r>
    </w:p>
    <w:p w14:paraId="6741E179" w14:textId="0BE0B24C" w:rsidR="00A315F0" w:rsidRDefault="009D5313" w:rsidP="00C5184E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Результат выполнения</w:t>
      </w:r>
    </w:p>
    <w:p w14:paraId="6573D5DE" w14:textId="77777777" w:rsidR="00A315F0" w:rsidRDefault="00A315F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E0899B" w14:textId="5CC47A13" w:rsidR="00A315F0" w:rsidRDefault="0099292E" w:rsidP="008D67C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8C17EB" wp14:editId="318DB6F6">
            <wp:extent cx="5511800" cy="1866900"/>
            <wp:effectExtent l="0" t="0" r="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2-03-06 в 16.01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BE9F" w14:textId="6F62B096" w:rsidR="00A315F0" w:rsidRDefault="000B0A47" w:rsidP="007F2FF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</w:t>
      </w:r>
      <w:r w:rsidR="0099292E">
        <w:rPr>
          <w:rFonts w:asciiTheme="majorBidi" w:hAnsiTheme="majorBidi" w:cstheme="majorBidi"/>
          <w:sz w:val="28"/>
          <w:szCs w:val="28"/>
        </w:rPr>
        <w:t>Т</w:t>
      </w:r>
      <w:r w:rsidR="00C5184E">
        <w:rPr>
          <w:rFonts w:asciiTheme="majorBidi" w:hAnsiTheme="majorBidi" w:cstheme="majorBidi"/>
          <w:sz w:val="28"/>
          <w:szCs w:val="28"/>
        </w:rPr>
        <w:t>екст</w:t>
      </w:r>
      <w:r w:rsidR="00C5184E" w:rsidRPr="00717C9B">
        <w:rPr>
          <w:rFonts w:asciiTheme="majorBidi" w:hAnsiTheme="majorBidi" w:cstheme="majorBidi"/>
          <w:sz w:val="28"/>
          <w:szCs w:val="28"/>
        </w:rPr>
        <w:t xml:space="preserve"> </w:t>
      </w:r>
      <w:r w:rsidR="007F2FF1">
        <w:rPr>
          <w:rFonts w:asciiTheme="majorBidi" w:hAnsiTheme="majorBidi" w:cstheme="majorBidi"/>
          <w:sz w:val="28"/>
          <w:szCs w:val="28"/>
        </w:rPr>
        <w:t>входного потока</w:t>
      </w:r>
    </w:p>
    <w:p w14:paraId="3837604E" w14:textId="367E4628" w:rsidR="00A315F0" w:rsidRDefault="007F2FF1" w:rsidP="008D67C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5630DE" wp14:editId="3995E96A">
            <wp:extent cx="3556000" cy="5422900"/>
            <wp:effectExtent l="0" t="0" r="0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2-03-06 в 16.02.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6647" w14:textId="56EA1601" w:rsidR="00A315F0" w:rsidRDefault="008D67C2" w:rsidP="007F2FF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0B0A4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F2FF1">
        <w:rPr>
          <w:rFonts w:asciiTheme="majorBidi" w:hAnsiTheme="majorBidi" w:cstheme="majorBidi"/>
          <w:sz w:val="28"/>
          <w:szCs w:val="28"/>
        </w:rPr>
        <w:t>Лексический анализ</w:t>
      </w:r>
    </w:p>
    <w:p w14:paraId="3C3E98BF" w14:textId="623BC1A5" w:rsidR="00A315F0" w:rsidRDefault="009D5313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heading=h.vf8dv7w054so" w:colFirst="0" w:colLast="0"/>
      <w:bookmarkEnd w:id="5"/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Вывод</w:t>
      </w:r>
    </w:p>
    <w:p w14:paraId="4876A0E4" w14:textId="78C2928E" w:rsidR="00A315F0" w:rsidRDefault="000B0A47" w:rsidP="007F2F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данной лабораторной работы был</w:t>
      </w:r>
      <w:r w:rsidR="007F2FF1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2FF1">
        <w:rPr>
          <w:rFonts w:ascii="Times New Roman" w:eastAsia="Times New Roman" w:hAnsi="Times New Roman" w:cs="Times New Roman"/>
          <w:sz w:val="28"/>
          <w:szCs w:val="28"/>
        </w:rPr>
        <w:t>реализованы</w:t>
      </w:r>
      <w:r w:rsidR="00106C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2FF1" w:rsidRPr="0099292E">
        <w:rPr>
          <w:rFonts w:asciiTheme="majorBidi" w:hAnsiTheme="majorBidi" w:cstheme="majorBidi"/>
          <w:sz w:val="28"/>
          <w:szCs w:val="28"/>
        </w:rPr>
        <w:t>две первые фазы стадии анализа: чтение входного потока и лексический анализ.</w:t>
      </w:r>
    </w:p>
    <w:sectPr w:rsidR="00A315F0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07425" w14:textId="77777777" w:rsidR="0058417C" w:rsidRDefault="0058417C">
      <w:pPr>
        <w:spacing w:line="240" w:lineRule="auto"/>
      </w:pPr>
      <w:r>
        <w:separator/>
      </w:r>
    </w:p>
  </w:endnote>
  <w:endnote w:type="continuationSeparator" w:id="0">
    <w:p w14:paraId="225FA769" w14:textId="77777777" w:rsidR="0058417C" w:rsidRDefault="005841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0EB8" w14:textId="77777777" w:rsidR="00A315F0" w:rsidRDefault="000B0A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D648D">
      <w:rPr>
        <w:noProof/>
        <w:color w:val="000000"/>
      </w:rPr>
      <w:t>4</w:t>
    </w:r>
    <w:r>
      <w:rPr>
        <w:color w:val="000000"/>
      </w:rPr>
      <w:fldChar w:fldCharType="end"/>
    </w:r>
  </w:p>
  <w:p w14:paraId="04528981" w14:textId="77777777" w:rsidR="00A315F0" w:rsidRDefault="00A315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E2B47" w14:textId="77777777" w:rsidR="0058417C" w:rsidRDefault="0058417C">
      <w:pPr>
        <w:spacing w:line="240" w:lineRule="auto"/>
      </w:pPr>
      <w:r>
        <w:separator/>
      </w:r>
    </w:p>
  </w:footnote>
  <w:footnote w:type="continuationSeparator" w:id="0">
    <w:p w14:paraId="3685EB45" w14:textId="77777777" w:rsidR="0058417C" w:rsidRDefault="005841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D443E"/>
    <w:multiLevelType w:val="multilevel"/>
    <w:tmpl w:val="6CC09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F0"/>
    <w:rsid w:val="000B0A47"/>
    <w:rsid w:val="00106C58"/>
    <w:rsid w:val="001845E5"/>
    <w:rsid w:val="002269D2"/>
    <w:rsid w:val="00347371"/>
    <w:rsid w:val="003D45BA"/>
    <w:rsid w:val="0041759B"/>
    <w:rsid w:val="00442ADA"/>
    <w:rsid w:val="00445955"/>
    <w:rsid w:val="00463B0C"/>
    <w:rsid w:val="00480F6E"/>
    <w:rsid w:val="00521996"/>
    <w:rsid w:val="0058417C"/>
    <w:rsid w:val="006E52B8"/>
    <w:rsid w:val="00717C9B"/>
    <w:rsid w:val="00754390"/>
    <w:rsid w:val="007E1D3B"/>
    <w:rsid w:val="007F2FF1"/>
    <w:rsid w:val="008C7ED6"/>
    <w:rsid w:val="008D67C2"/>
    <w:rsid w:val="0099292E"/>
    <w:rsid w:val="009D5313"/>
    <w:rsid w:val="00A315F0"/>
    <w:rsid w:val="00AF3584"/>
    <w:rsid w:val="00B8307B"/>
    <w:rsid w:val="00C5184E"/>
    <w:rsid w:val="00CB3BA1"/>
    <w:rsid w:val="00DD648D"/>
    <w:rsid w:val="00E63534"/>
    <w:rsid w:val="00F25DDC"/>
    <w:rsid w:val="00FA5827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Hyperlink"/>
    <w:basedOn w:val="a0"/>
    <w:uiPriority w:val="99"/>
    <w:unhideWhenUsed/>
    <w:rsid w:val="00992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quizful.net/post/Java-RegExp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V9fp6/N9FZEUAYnmoh8QAvZTw==">AMUW2mWnpmsx6DGTgAgoj6s50uIaNldfllBBYucRjz7f62JCga4utFIgM5W+fWeo1lxgKy/wgULaPb5TqdzGYAIx2W1MnEKW9YyVq5PmdxwABR92reEfBd3Ch3C9Lmv+SmwVONBRX3L4souGMcs3v+Oi7P744fE3EKUCiiNKeBPKeF8nj5LeVf5jXLDyyIaUq/A3VCN4pb1Qfz2NYu5lyV6f3ScouGWqhPrcs/GC0pTOokzSLTC831wDRcMUF27siwKXuTSS9dV1yCa5cNH0Qqx+7oedKt0ttUHkpXjKRyywO7EM9Vvx+uVTYTZJiiyia+zz/09EAq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719</Words>
  <Characters>4100</Characters>
  <Application>Microsoft Macintosh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8</cp:revision>
  <dcterms:created xsi:type="dcterms:W3CDTF">2022-02-15T06:06:00Z</dcterms:created>
  <dcterms:modified xsi:type="dcterms:W3CDTF">2022-03-15T08:21:00Z</dcterms:modified>
</cp:coreProperties>
</file>