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b/>
          <w:color w:val="2E74B5"/>
          <w:sz w:val="20"/>
        </w:rPr>
        <w:t>ΑΝΑΦΟΡΑ ΚΑΤΑΣΤΑΣΗΣ ΕΡΓΟΥ</w:t>
      </w:r>
    </w:p>
    <w:p>
      <w:pPr>
        <w:pStyle w:val="Title"/>
      </w:pPr>
      <w:r>
        <w:rPr>
          <w:b/>
        </w:rPr>
        <w:t>ThesisFlow</w:t>
        <w:br/>
      </w:r>
      <w:r>
        <w:rPr>
          <w:color w:val="1D2939"/>
          <w:sz w:val="36"/>
        </w:rPr>
        <w:t>Έλεγχος συμμόρφωσης με την εκφώνηση</w:t>
      </w:r>
    </w:p>
    <w:p>
      <w:pPr>
        <w:spacing w:after="280"/>
      </w:pPr>
      <w:r>
        <w:rPr>
          <w:color w:val="667085"/>
          <w:sz w:val="23"/>
        </w:rPr>
        <w:t>Συμπέρασμα με βάση τον πραγματικό κώδικα, τη σημερινή βάση δεδομένων, αυτοματοποιημένους ελέγχους και το υπάρχον live test με screenshots.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416"/>
      </w:tblGrid>
      <w:tr>
        <w:tc>
          <w:tcPr>
            <w:tcW w:type="dxa" w:w="4968"/>
            <w:shd w:fill="1E7A46"/>
            <w:tcBorders>
              <w:top w:val="single" w:sz="6" w:color="1E7A46"/>
              <w:left w:val="single" w:sz="6" w:color="1E7A46"/>
              <w:bottom w:val="single" w:sz="6" w:color="1E7A46"/>
              <w:right w:val="single" w:sz="6" w:color="1E7A46"/>
              <w:insideH w:val="single" w:sz="6" w:color="1E7A46"/>
              <w:insideV w:val="single" w:sz="6" w:color="1E7A46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</w:t>
            </w:r>
          </w:p>
        </w:tc>
        <w:tc>
          <w:tcPr>
            <w:tcW w:type="dxa" w:w="4968"/>
            <w:shd w:fill="E8F5EC"/>
            <w:tcBorders>
              <w:top w:val="single" w:sz="6" w:color="1E7A46"/>
              <w:left w:val="single" w:sz="6" w:color="1E7A46"/>
              <w:bottom w:val="single" w:sz="6" w:color="1E7A46"/>
              <w:right w:val="single" w:sz="6" w:color="1E7A46"/>
              <w:insideH w:val="single" w:sz="6" w:color="1E7A46"/>
              <w:insideV w:val="single" w:sz="6" w:color="1E7A46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Λειτουργική κατάσταση</w:t>
              <w:br/>
              <w:t>Οι βασικές ροές των τριών ρόλων λειτουργούν και οι σημερινοί έλεγχοι δεν εμφάνισαν σφάλμα.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416"/>
      </w:tblGrid>
      <w:tr>
        <w:tc>
          <w:tcPr>
            <w:tcW w:type="dxa" w:w="4968"/>
            <w:shd w:fill="B42318"/>
            <w:tcBorders>
              <w:top w:val="single" w:sz="6" w:color="B42318"/>
              <w:left w:val="single" w:sz="6" w:color="B42318"/>
              <w:bottom w:val="single" w:sz="6" w:color="B42318"/>
              <w:right w:val="single" w:sz="6" w:color="B42318"/>
              <w:insideH w:val="single" w:sz="6" w:color="B42318"/>
              <w:insideV w:val="single" w:sz="6" w:color="B4231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ΟΧΙ 100%</w:t>
            </w:r>
          </w:p>
        </w:tc>
        <w:tc>
          <w:tcPr>
            <w:tcW w:type="dxa" w:w="4968"/>
            <w:shd w:fill="FDECEC"/>
            <w:tcBorders>
              <w:top w:val="single" w:sz="6" w:color="B42318"/>
              <w:left w:val="single" w:sz="6" w:color="B42318"/>
              <w:bottom w:val="single" w:sz="6" w:color="B42318"/>
              <w:right w:val="single" w:sz="6" w:color="B42318"/>
              <w:insideH w:val="single" w:sz="6" w:color="B42318"/>
              <w:insideV w:val="single" w:sz="6" w:color="B4231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Τυπική συμμόρφωση</w:t>
              <w:br/>
              <w:t>Δεν είναι ασφαλές να δηλωθεί πλήρης συμμόρφωση χωρίς έγκριση Python/Flask και χωρίς πλήρη τεκμηρίωση cache/TTL.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416"/>
      </w:tblGrid>
      <w:tr>
        <w:tc>
          <w:tcPr>
            <w:tcW w:type="dxa" w:w="4968"/>
            <w:shd w:fill="9A6700"/>
            <w:tcBorders>
              <w:top w:val="single" w:sz="6" w:color="9A6700"/>
              <w:left w:val="single" w:sz="6" w:color="9A6700"/>
              <w:bottom w:val="single" w:sz="6" w:color="9A6700"/>
              <w:right w:val="single" w:sz="6" w:color="9A6700"/>
              <w:insideH w:val="single" w:sz="6" w:color="9A6700"/>
              <w:insideV w:val="single" w:sz="6" w:color="9A6700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ΕΤΟΙΜΟ ΜΕ ΟΡΟΥΣ</w:t>
            </w:r>
          </w:p>
        </w:tc>
        <w:tc>
          <w:tcPr>
            <w:tcW w:type="dxa" w:w="4968"/>
            <w:shd w:fill="FFF4CE"/>
            <w:tcBorders>
              <w:top w:val="single" w:sz="6" w:color="9A6700"/>
              <w:left w:val="single" w:sz="6" w:color="9A6700"/>
              <w:bottom w:val="single" w:sz="6" w:color="9A6700"/>
              <w:right w:val="single" w:sz="6" w:color="9A6700"/>
              <w:insideH w:val="single" w:sz="6" w:color="9A6700"/>
              <w:insideV w:val="single" w:sz="6" w:color="9A6700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Κατάσταση παρουσίασης</w:t>
              <w:br/>
              <w:t>Η εφαρμογή μπορεί να παρουσιαστεί. Για τελική υποβολή προηγούνται δύο διορθωτικές ενέργειες υψηλής προτεραιότητας.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Συνοπτική απόφαση</w:t>
      </w:r>
    </w:p>
    <w:p>
      <w:r>
        <w:rPr>
          <w:b/>
        </w:rPr>
        <w:t xml:space="preserve">Λειτουργικά: </w:t>
      </w:r>
      <w:r>
        <w:t xml:space="preserve">ΝΑΙ. </w:t>
      </w:r>
      <w:r>
        <w:rPr>
          <w:b/>
        </w:rPr>
        <w:t xml:space="preserve">Τυπικά έναντι όλης της εκφώνησης: </w:t>
      </w:r>
      <w:r>
        <w:t>ΟΧΙ ακόμη.</w:t>
      </w:r>
    </w:p>
    <w:p>
      <w:r>
        <w:t>Η εφαρμογή καλύπτει τις ουσιαστικές λειτουργίες Διδάσκοντα, Φοιτητή και Γραμματείας, διαθέτει δημόσιο JSON/XML feed, AJAX φόρτωση, responsive φοιτητικό περιβάλλον και κατάλληλα indexes. Η κύρια απόκλιση είναι ότι ο ενεργός πυρήνας είναι Python/Flask, ενώ η εκφώνηση απαιτεί τεχνολογίες του μαθήματος (PHP, JavaScript, Node.js, HTML). Επιπλέον, η απαίτηση για cache TTLs, τεκμηρίωση server configuration και DevTools screenshots δεν έχει ολοκληρωθεί.</w:t>
      </w:r>
    </w:p>
    <w:p>
      <w:pPr>
        <w:pStyle w:val="Heading2"/>
        <w:keepNext w:val="1"/>
      </w:pPr>
      <w:r>
        <w:t>Βάση αξιολόγησης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Πηγή ελέγχου</w:t>
            </w:r>
          </w:p>
        </w:tc>
        <w:tc>
          <w:tcPr>
            <w:tcW w:type="dxa" w:w="6192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Τρέχον εύρημα</w:t>
            </w:r>
          </w:p>
        </w:tc>
      </w:tr>
      <w:tr>
        <w:tc>
          <w:tcPr>
            <w:tcW w:type="dxa" w:w="302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Εκφώνηση</w:t>
            </w:r>
          </w:p>
        </w:tc>
        <w:tc>
          <w:tcPr>
            <w:tcW w:type="dxa" w:w="61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7 σελίδες, Έκδοση 1.0 — 06/11/2024</w:t>
            </w:r>
          </w:p>
        </w:tc>
      </w:tr>
      <w:tr>
        <w:tc>
          <w:tcPr>
            <w:tcW w:type="dxa" w:w="302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Αυτοματοποιημένα tests</w:t>
            </w:r>
          </w:p>
        </w:tc>
        <w:tc>
          <w:tcPr>
            <w:tcW w:type="dxa" w:w="61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7/7 επιτυχία στις 24/08/2026</w:t>
            </w:r>
          </w:p>
        </w:tc>
      </w:tr>
      <w:tr>
        <w:tc>
          <w:tcPr>
            <w:tcW w:type="dxa" w:w="302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HTTP smoke test</w:t>
            </w:r>
          </w:p>
        </w:tc>
        <w:tc>
          <w:tcPr>
            <w:tcW w:type="dxa" w:w="61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37 έλεγχοι, 0 αποτυχίες, 0 HTTP 500</w:t>
            </w:r>
          </w:p>
        </w:tc>
      </w:tr>
      <w:tr>
        <w:tc>
          <w:tcPr>
            <w:tcW w:type="dxa" w:w="302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Στατική επαλήθευση</w:t>
            </w:r>
          </w:p>
        </w:tc>
        <w:tc>
          <w:tcPr>
            <w:tcW w:type="dxa" w:w="61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Python compile OK, JavaScript syntax OK (7 αρχεία), pip check OK</w:t>
            </w:r>
          </w:p>
        </w:tc>
      </w:tr>
      <w:tr>
        <w:tc>
          <w:tcPr>
            <w:tcW w:type="dxa" w:w="302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Βάση δεδομένων</w:t>
            </w:r>
          </w:p>
        </w:tc>
        <w:tc>
          <w:tcPr>
            <w:tcW w:type="dxa" w:w="61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integrity_check=ok, 0 FK violations, και οι 5 καταστάσεις παρούσες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1. Αποτελέσματα σημερινού ελέγχου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Έλεγχος</w:t>
            </w:r>
          </w:p>
        </w:tc>
        <w:tc>
          <w:tcPr>
            <w:tcW w:type="dxa" w:w="180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Αποτέλεσμα</w:t>
            </w:r>
          </w:p>
        </w:tc>
        <w:tc>
          <w:tcPr>
            <w:tcW w:type="dxa" w:w="5328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Ερμηνεία</w:t>
            </w:r>
          </w:p>
        </w:tc>
      </w:tr>
      <w:tr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pytest</w:t>
            </w:r>
          </w:p>
        </w:tc>
        <w:tc>
          <w:tcPr>
            <w:tcW w:type="dxa" w:w="180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PASS — 7/7</w:t>
            </w:r>
          </w:p>
        </w:tc>
        <w:tc>
          <w:tcPr>
            <w:tcW w:type="dxa" w:w="532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Καλύπτονται αυθεντικοποίηση/ρόλοι, προσκλήσεις, πλήρης ροή εξέτασης, import, upload validation και seed.</w:t>
            </w:r>
          </w:p>
        </w:tc>
      </w:tr>
      <w:tr>
        <w:tc>
          <w:tcPr>
            <w:tcW w:type="dxa" w:w="20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HTTP GET/role smoke</w:t>
            </w:r>
          </w:p>
        </w:tc>
        <w:tc>
          <w:tcPr>
            <w:tcW w:type="dxa" w:w="180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PASS — 37/37</w:t>
            </w:r>
          </w:p>
        </w:tc>
        <w:tc>
          <w:tcPr>
            <w:tcW w:type="dxa" w:w="532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Login, σελίδες και βασικά GET APIs των τριών ρόλων απάντησαν χωρίς 4xx/5xx, εκτός των αναμενόμενων 302/401 για μη συνδεδεμένο χρήστη.</w:t>
            </w:r>
          </w:p>
        </w:tc>
      </w:tr>
      <w:tr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Python compile</w:t>
            </w:r>
          </w:p>
        </w:tc>
        <w:tc>
          <w:tcPr>
            <w:tcW w:type="dxa" w:w="180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PASS</w:t>
            </w:r>
          </w:p>
        </w:tc>
        <w:tc>
          <w:tcPr>
            <w:tcW w:type="dxa" w:w="532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Δεν εντοπίστηκε συντακτικό σφάλμα σε thesis_app και tests.</w:t>
            </w:r>
          </w:p>
        </w:tc>
      </w:tr>
      <w:tr>
        <w:tc>
          <w:tcPr>
            <w:tcW w:type="dxa" w:w="20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JavaScript syntax</w:t>
            </w:r>
          </w:p>
        </w:tc>
        <w:tc>
          <w:tcPr>
            <w:tcW w:type="dxa" w:w="180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PASS — 7/7</w:t>
            </w:r>
          </w:p>
        </w:tc>
        <w:tc>
          <w:tcPr>
            <w:tcW w:type="dxa" w:w="532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Όλα τα ενεργά JS modules πέρασαν node --check.</w:t>
            </w:r>
          </w:p>
        </w:tc>
      </w:tr>
      <w:tr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Dependencies</w:t>
            </w:r>
          </w:p>
        </w:tc>
        <w:tc>
          <w:tcPr>
            <w:tcW w:type="dxa" w:w="180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PASS</w:t>
            </w:r>
          </w:p>
        </w:tc>
        <w:tc>
          <w:tcPr>
            <w:tcW w:type="dxa" w:w="532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Δεν υπάρχουν ασυνεπείς ή σπασμένες εγκατεστημένες εξαρτήσεις.</w:t>
            </w:r>
          </w:p>
        </w:tc>
      </w:tr>
      <w:tr>
        <w:tc>
          <w:tcPr>
            <w:tcW w:type="dxa" w:w="20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SQLite integrity</w:t>
            </w:r>
          </w:p>
        </w:tc>
        <w:tc>
          <w:tcPr>
            <w:tcW w:type="dxa" w:w="180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PASS</w:t>
            </w:r>
          </w:p>
        </w:tc>
        <w:tc>
          <w:tcPr>
            <w:tcW w:type="dxa" w:w="532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Η βάση είναι συνεπής και δεν εμφανίζει παραβιάσεις ξένων κλειδιών.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Δεδομένα παρουσίασης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Οντότητα</w:t>
            </w:r>
          </w:p>
        </w:tc>
        <w:tc>
          <w:tcPr>
            <w:tcW w:type="dxa" w:w="144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Πλήθος</w:t>
            </w:r>
          </w:p>
        </w:tc>
        <w:tc>
          <w:tcPr>
            <w:tcW w:type="dxa" w:w="5688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Παρατήρηση</w:t>
            </w:r>
          </w:p>
        </w:tc>
      </w:tr>
      <w:tr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Χρήστες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34</w:t>
            </w:r>
          </w:p>
        </w:tc>
        <w:tc>
          <w:tcPr>
            <w:tcW w:type="dxa" w:w="56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Τρεις ρόλοι</w:t>
            </w:r>
          </w:p>
        </w:tc>
      </w:tr>
      <w:tr>
        <w:tc>
          <w:tcPr>
            <w:tcW w:type="dxa" w:w="20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Φοιτητές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19</w:t>
            </w:r>
          </w:p>
        </w:tc>
        <w:tc>
          <w:tcPr>
            <w:tcW w:type="dxa" w:w="56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Υπερκαλύπτεται το ελάχιστο 10</w:t>
            </w:r>
          </w:p>
        </w:tc>
      </w:tr>
      <w:tr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Διδάσκοντες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10</w:t>
            </w:r>
          </w:p>
        </w:tc>
        <w:tc>
          <w:tcPr>
            <w:tcW w:type="dxa" w:w="56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Υπερκαλύπτεται το ελάχιστο 5</w:t>
            </w:r>
          </w:p>
        </w:tc>
      </w:tr>
      <w:tr>
        <w:tc>
          <w:tcPr>
            <w:tcW w:type="dxa" w:w="20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Θέματα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15</w:t>
            </w:r>
          </w:p>
        </w:tc>
        <w:tc>
          <w:tcPr>
            <w:tcW w:type="dxa" w:w="56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Επαρκές demo περιεχόμενο</w:t>
            </w:r>
          </w:p>
        </w:tc>
      </w:tr>
      <w:tr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Διπλωματικές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11</w:t>
            </w:r>
          </w:p>
        </w:tc>
        <w:tc>
          <w:tcPr>
            <w:tcW w:type="dxa" w:w="56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3 υπό ανάθεση, 4 ενεργές, 2 υπό εξέταση, 1 περατωμένη, 1 ακυρωμένη</w:t>
            </w:r>
          </w:p>
        </w:tc>
      </w:tr>
      <w:tr>
        <w:tc>
          <w:tcPr>
            <w:tcW w:type="dxa" w:w="20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Παρουσιάσεις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4</w:t>
            </w:r>
          </w:p>
        </w:tc>
        <w:tc>
          <w:tcPr>
            <w:tcW w:type="dxa" w:w="56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8"/>
              </w:rPr>
              <w:t>Υπάρχουν δεδομένα για UI και δημόσιο feed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Όρια των tests</w:t>
      </w:r>
    </w:p>
    <w:p>
      <w:r>
        <w:t>Τα 7 tests είναι ουσιαστικά αλλά δεν αποτελούν πλήρη regression suite για κάθε αρνητικό σενάριο, κάθε CRUD ενέργεια και κάθε browser. Η παλιότερη live δοκιμή συμπληρώνει αυτό το κενό με πραγματικές ενέργειες και screenshots, αλλά η ημερομηνία της είναι 08/08/2026.</w:t>
      </w:r>
    </w:p>
    <w:p>
      <w:r>
        <w:br w:type="page"/>
      </w:r>
    </w:p>
    <w:p>
      <w:pPr>
        <w:pStyle w:val="Heading1"/>
        <w:keepNext w:val="1"/>
      </w:pPr>
      <w:r>
        <w:t>2. Κάλυψη λειτουργικών απαιτήσεων</w:t>
      </w:r>
    </w:p>
    <w:p>
      <w:pPr>
        <w:pStyle w:val="Heading2"/>
        <w:keepNext w:val="1"/>
      </w:pPr>
      <w:r>
        <w:t>Διδάσκων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518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Απαίτηση</w:t>
            </w:r>
          </w:p>
        </w:tc>
        <w:tc>
          <w:tcPr>
            <w:tcW w:type="dxa" w:w="144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Κατάσταση</w:t>
            </w:r>
          </w:p>
        </w:tc>
        <w:tc>
          <w:tcPr>
            <w:tcW w:type="dxa" w:w="2592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Τεκμήριο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Θέματα: προβολή/δημιουργία/επεξεργασία/PDF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professor.py + professor.js</w:t>
            </w:r>
          </w:p>
        </w:tc>
      </w:tr>
      <w:tr>
        <w:tc>
          <w:tcPr>
            <w:tcW w:type="dxa" w:w="51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Αρχική ανάθεση με αναζήτηση ΑΜ ή ονόματος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/api/prof/assign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Αναίρεση πριν οριστικοποίηση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cancel_initial</w:t>
            </w:r>
          </w:p>
        </w:tc>
      </w:tr>
      <w:tr>
        <w:tc>
          <w:tcPr>
            <w:tcW w:type="dxa" w:w="51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Λίστα ΔΕ με φίλτρα κατάστασης και ρόλου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/api/prof/theses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Λεπτομέρειες, χρονολόγιο, βαθμός, αποθετήριο, πρακτικό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serializers.py + exam-record</w:t>
            </w:r>
          </w:p>
        </w:tc>
      </w:tr>
      <w:tr>
        <w:tc>
          <w:tcPr>
            <w:tcW w:type="dxa" w:w="51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Εξαγωγή CSV και JSON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export + export.json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Προσκλήσεις τριμελούς: αποδοχή/απόρριψη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CommitteeInvitation</w:t>
            </w:r>
          </w:p>
        </w:tc>
      </w:tr>
      <w:tr>
        <w:tc>
          <w:tcPr>
            <w:tcW w:type="dxa" w:w="51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Στατιστικά επιβλέποντα/μέλους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/api/prof/stats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Ιδιωτικές σημειώσεις έως 300 χαρακτήρες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ThesisNote</w:t>
            </w:r>
          </w:p>
        </w:tc>
      </w:tr>
      <w:tr>
        <w:tc>
          <w:tcPr>
            <w:tcW w:type="dxa" w:w="51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Ακύρωση μετά διετία με ΓΣ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cancel_active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Υπό εξέταση, ανακοίνωση και βαθμολόγηση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workflow.py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Φοιτητής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518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Απαίτηση</w:t>
            </w:r>
          </w:p>
        </w:tc>
        <w:tc>
          <w:tcPr>
            <w:tcW w:type="dxa" w:w="144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Κατάσταση</w:t>
            </w:r>
          </w:p>
        </w:tc>
        <w:tc>
          <w:tcPr>
            <w:tcW w:type="dxa" w:w="2592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Τεκμήριο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Προβολή θέματος, κατάστασης, τριμελούς και χρόνου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/api/student/thesis</w:t>
            </w:r>
          </w:p>
        </w:tc>
      </w:tr>
      <w:tr>
        <w:tc>
          <w:tcPr>
            <w:tcW w:type="dxa" w:w="51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Επεξεργασία στοιχείων επικοινωνίας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/api/student/profile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Επιλογή δύο μελών τριμελούς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/api/committee/invitations</w:t>
            </w:r>
          </w:p>
        </w:tc>
      </w:tr>
      <w:tr>
        <w:tc>
          <w:tcPr>
            <w:tcW w:type="dxa" w:w="51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Πρόχειρο PDF και υποστηρικτικοί σύνδεσμοι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upload + materials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Στοιχεία δια ζώσης/online παρουσίασης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PresentationDetails</w:t>
            </w:r>
          </w:p>
        </w:tc>
      </w:tr>
      <w:tr>
        <w:tc>
          <w:tcPr>
            <w:tcW w:type="dxa" w:w="51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Πρακτικό μετά βαθμούς και σύνδεσμος Νημερτή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exam-record + final-repository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Responsive σχεδίαση κινητού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breakpoints 900/620 px + screenshot 390×844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 w:val="1"/>
      </w:pPr>
      <w:r>
        <w:t>Γραμματεία και δημόσιες λειτουργίες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518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Απαίτηση</w:t>
            </w:r>
          </w:p>
        </w:tc>
        <w:tc>
          <w:tcPr>
            <w:tcW w:type="dxa" w:w="144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Κατάσταση</w:t>
            </w:r>
          </w:p>
        </w:tc>
        <w:tc>
          <w:tcPr>
            <w:tcW w:type="dxa" w:w="2592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Τεκμήριο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Προβολή ενεργών και υπό εξέταση ΔΕ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/api/admin/theses</w:t>
            </w:r>
          </w:p>
        </w:tc>
      </w:tr>
      <w:tr>
        <w:tc>
          <w:tcPr>
            <w:tcW w:type="dxa" w:w="51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JSON import φοιτητών και διδασκόντων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people import + dry-run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Καταχώριση πρακτικού ανάθεσης ΓΣ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record_assignment</w:t>
            </w:r>
          </w:p>
        </w:tc>
      </w:tr>
      <w:tr>
        <w:tc>
          <w:tcPr>
            <w:tcW w:type="dxa" w:w="51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Ακύρωση με αριθμό/έτος/λόγο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cancel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Περάτωση μόνο με 3 βαθμούς και Νημερτή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complete validation</w:t>
            </w:r>
          </w:p>
        </w:tc>
      </w:tr>
      <w:tr>
        <w:tc>
          <w:tcPr>
            <w:tcW w:type="dxa" w:w="51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Δημόσιο endpoint χωρίς login</w:t>
            </w:r>
          </w:p>
        </w:tc>
        <w:tc>
          <w:tcPr>
            <w:tcW w:type="dxa" w:w="14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/api/public/presentations</w:t>
            </w:r>
          </w:p>
        </w:tc>
      </w:tr>
      <w:tr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Φίλτρα ημερομηνιών και JSON/XML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Πλήρης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6"/>
              </w:rPr>
              <w:t>from/to/format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Κανόνες πρόσβασης και ροής</w:t>
      </w:r>
    </w:p>
    <w:p>
      <w:pPr>
        <w:pStyle w:val="ListBullet"/>
        <w:spacing w:after="100"/>
        <w:ind w:left="720" w:hanging="360"/>
      </w:pPr>
      <w:r>
        <w:t>Οι protected σελίδες ανακατευθύνουν σε login και τα protected APIs επιστρέφουν 401/403 ανάλογα με την περίπτωση.</w:t>
      </w:r>
    </w:p>
    <w:p>
      <w:pPr>
        <w:pStyle w:val="ListBullet"/>
        <w:spacing w:after="100"/>
        <w:ind w:left="720" w:hanging="360"/>
      </w:pPr>
      <w:r>
        <w:t>Υπάρχει έλεγχος ρόλων, Flask session, CSRF για μεταβολές και βασικά security headers.</w:t>
      </w:r>
    </w:p>
    <w:p>
      <w:pPr>
        <w:pStyle w:val="ListBullet"/>
        <w:spacing w:after="100"/>
        <w:ind w:left="720" w:hanging="360"/>
      </w:pPr>
      <w:r>
        <w:t>Η ενεργοποίηση της διπλωματικής γίνεται αυτόματα μετά από δύο αποδοχές στην τριμελή.</w:t>
      </w:r>
    </w:p>
    <w:p>
      <w:pPr>
        <w:pStyle w:val="ListBullet"/>
        <w:spacing w:after="100"/>
        <w:ind w:left="720" w:hanging="360"/>
      </w:pPr>
      <w:r>
        <w:t>Η περάτωση επιτρέπεται μόνο με τρεις έγκυρους βαθμούς και τελικό σύνδεσμο αποθετηρίου.</w:t>
      </w:r>
    </w:p>
    <w:p>
      <w:pPr>
        <w:pStyle w:val="Heading2"/>
        <w:keepNext w:val="1"/>
      </w:pPr>
      <w:r>
        <w:t>Παρατήρηση δεδομένων</w:t>
      </w:r>
    </w:p>
    <w:p>
      <w:r>
        <w:t>Το πεδίο Topic.status παραμένει AVAILABLE και για ορισμένα συνδεδεμένα demo θέματα. Η εφαρμογή δεν τα εμφανίζει ως διαθέσιμα επειδή ελέγχει επιπλέον ότι δεν υπάρχει σχετική Thesis. Συνεπώς η λειτουργία είναι σωστή, αλλά η ονομασία του πεδίου μπορεί να προκαλέσει σύγχυση κατά την παρουσίαση ή σε άμεσο query της βάσης.</w:t>
      </w:r>
    </w:p>
    <w:p>
      <w:r>
        <w:br w:type="page"/>
      </w:r>
    </w:p>
    <w:p>
      <w:pPr>
        <w:pStyle w:val="Heading1"/>
        <w:keepNext w:val="1"/>
      </w:pPr>
      <w:r>
        <w:t>3. Τυπική συμμόρφωση και παραδοτέα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952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Απαίτηση</w:t>
            </w:r>
          </w:p>
        </w:tc>
        <w:tc>
          <w:tcPr>
            <w:tcW w:type="dxa" w:w="2088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Κατάσταση</w:t>
            </w:r>
          </w:p>
        </w:tc>
        <w:tc>
          <w:tcPr>
            <w:tcW w:type="dxa" w:w="4176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Αξιολόγηση</w:t>
            </w:r>
          </w:p>
        </w:tc>
      </w:tr>
      <w:tr>
        <w:tc>
          <w:tcPr>
            <w:tcW w:type="dxa" w:w="295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Πυρήνας με τεχνολογίες μαθήματος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Μη συμμορφούμενο χωρίς έγκριση</w:t>
            </w:r>
          </w:p>
        </w:tc>
        <w:tc>
          <w:tcPr>
            <w:tcW w:type="dxa" w:w="4176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Ο ενεργός πυρήνας είναι Python/Flask. Η εκφώνηση αναφέρει υποχρεωτικά PHP, JavaScript, Node.js, HTML. Το legacy Next.js υπάρχει αλλά δεν είναι ο ενεργός πυρήνας.</w:t>
            </w:r>
          </w:p>
        </w:tc>
      </w:tr>
      <w:tr>
        <w:tc>
          <w:tcPr>
            <w:tcW w:type="dxa" w:w="295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Open-source βάση</w:t>
            </w:r>
          </w:p>
        </w:tc>
        <w:tc>
          <w:tcPr>
            <w:tcW w:type="dxa" w:w="20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Χρειάζεται επιβεβαίωση</w:t>
            </w:r>
          </w:p>
        </w:tc>
        <w:tc>
          <w:tcPr>
            <w:tcW w:type="dxa" w:w="4176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Η SQLite είναι open-source, αλλά δεν κατονομάζεται στα παραδείγματα MySQL/PostgreSQL/MongoDB. Ζητείται αποδοχή από τον διδάσκοντα.</w:t>
            </w:r>
          </w:p>
        </w:tc>
      </w:tr>
      <w:tr>
        <w:tc>
          <w:tcPr>
            <w:tcW w:type="dxa" w:w="295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AJAX φόρτωση περιεχομένου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Πλήρης</w:t>
            </w:r>
          </w:p>
        </w:tc>
        <w:tc>
          <w:tcPr>
            <w:tcW w:type="dxa" w:w="4176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Τα ενεργά role pages φορτώνουν δεδομένα μέσω vanilla fetch στα JS modules.</w:t>
            </w:r>
          </w:p>
        </w:tc>
      </w:tr>
      <w:tr>
        <w:tc>
          <w:tcPr>
            <w:tcW w:type="dxa" w:w="295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Αποφυγή PHP-generated JavaScript</w:t>
            </w:r>
          </w:p>
        </w:tc>
        <w:tc>
          <w:tcPr>
            <w:tcW w:type="dxa" w:w="20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Μη εφαρμόσιμο</w:t>
            </w:r>
          </w:p>
        </w:tc>
        <w:tc>
          <w:tcPr>
            <w:tcW w:type="dxa" w:w="4176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Δεν υπάρχει ενεργός PHP κώδικας.</w:t>
            </w:r>
          </w:p>
        </w:tc>
      </w:tr>
      <w:tr>
        <w:tc>
          <w:tcPr>
            <w:tcW w:type="dxa" w:w="295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Κατάλληλα DB indexes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Πλήρης</w:t>
            </w:r>
          </w:p>
        </w:tc>
        <w:tc>
          <w:tcPr>
            <w:tcW w:type="dxa" w:w="4176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Υπάρχουν indexes για status, professor, invitations, presentation date, history, notes και materials.</w:t>
            </w:r>
          </w:p>
        </w:tc>
      </w:tr>
      <w:tr>
        <w:tc>
          <w:tcPr>
            <w:tcW w:type="dxa" w:w="295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Responsive φοιτητικό frontend</w:t>
            </w:r>
          </w:p>
        </w:tc>
        <w:tc>
          <w:tcPr>
            <w:tcW w:type="dxa" w:w="20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Πλήρης</w:t>
            </w:r>
          </w:p>
        </w:tc>
        <w:tc>
          <w:tcPr>
            <w:tcW w:type="dxa" w:w="4176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Viewport meta, breakpoints και πραγματικό mobile screenshot.</w:t>
            </w:r>
          </w:p>
        </w:tc>
      </w:tr>
      <w:tr>
        <w:tc>
          <w:tcPr>
            <w:tcW w:type="dxa" w:w="295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ER diagram / σχεδιασμός ΒΔ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Ελλιπές παραδοτέο</w:t>
            </w:r>
          </w:p>
        </w:tc>
        <w:tc>
          <w:tcPr>
            <w:tcW w:type="dxa" w:w="4176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Δεν βρέθηκε επίσημο ER diagram στο project. Η παρούσα αναφορά δίνει μόνο συνοπτική χαρτογράφηση σχέσεων.</w:t>
            </w:r>
          </w:p>
        </w:tc>
      </w:tr>
      <w:tr>
        <w:tc>
          <w:tcPr>
            <w:tcW w:type="dxa" w:w="295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Παρουσίαση με screenshots</w:t>
            </w:r>
          </w:p>
        </w:tc>
        <w:tc>
          <w:tcPr>
            <w:tcW w:type="dxa" w:w="20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Πλήρης ως υλικό</w:t>
            </w:r>
          </w:p>
        </w:tc>
        <w:tc>
          <w:tcPr>
            <w:tcW w:type="dxa" w:w="4176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Υπάρχουν 34 live screenshots και ξεχωριστή αναφορά Word.</w:t>
            </w:r>
          </w:p>
        </w:tc>
      </w:tr>
      <w:tr>
        <w:tc>
          <w:tcPr>
            <w:tcW w:type="dxa" w:w="295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Cache TTLs + server config + DevTools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Ελλιπές παραδοτέο</w:t>
            </w:r>
          </w:p>
        </w:tc>
        <w:tc>
          <w:tcPr>
            <w:tcW w:type="dxa" w:w="4176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Μόνο το δημόσιο feed δηλώνει max-age=60. Τα static αρχεία απαντούν no-cache με ETag/Last-Modified. Δεν βρέθηκαν DevTools screenshots, αιτιολόγηση TTL ανά τύπο αρχείου ή βιβλιογραφία.</w:t>
            </w:r>
          </w:p>
        </w:tc>
      </w:tr>
      <w:tr>
        <w:tc>
          <w:tcPr>
            <w:tcW w:type="dxa" w:w="295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Πηγαίος κώδικας + export ΒΔ</w:t>
            </w:r>
          </w:p>
        </w:tc>
        <w:tc>
          <w:tcPr>
            <w:tcW w:type="dxa" w:w="20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Μερική</w:t>
            </w:r>
          </w:p>
        </w:tc>
        <w:tc>
          <w:tcPr>
            <w:tcW w:type="dxa" w:w="4176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Ο κώδικας και το prisma/dev.db υπάρχουν. Συνιστάται ρητό SQL dump ή τεκμηριωμένο SQLite export στο τελικό πακέτο.</w:t>
            </w:r>
          </w:p>
        </w:tc>
      </w:tr>
      <w:tr>
        <w:tc>
          <w:tcPr>
            <w:tcW w:type="dxa" w:w="295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Ενιαίο ZIP για eclass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Δεν επαληθεύτηκε</w:t>
            </w:r>
          </w:p>
        </w:tc>
        <w:tc>
          <w:tcPr>
            <w:tcW w:type="dxa" w:w="4176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5"/>
              </w:rPr>
              <w:t>Ο τρέχων φάκελος είναι extracted workspace· δεν βρέθηκε τελικό submission ZIP μέσα στο project.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Cache headers που επιβεβαιώθηκαν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8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Πόρος</w:t>
            </w:r>
          </w:p>
        </w:tc>
        <w:tc>
          <w:tcPr>
            <w:tcW w:type="dxa" w:w="2592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Cache-Control</w:t>
            </w:r>
          </w:p>
        </w:tc>
        <w:tc>
          <w:tcPr>
            <w:tcW w:type="dxa" w:w="3240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Άλλα validators</w:t>
            </w:r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/api/public/presentations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public, max-age=60</w:t>
            </w:r>
          </w:p>
        </w:tc>
        <w:tc>
          <w:tcPr>
            <w:tcW w:type="dxa" w:w="32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—</w:t>
            </w:r>
          </w:p>
        </w:tc>
      </w:tr>
      <w:tr>
        <w:tc>
          <w:tcPr>
            <w:tcW w:type="dxa" w:w="33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/static/css/app.css</w:t>
            </w:r>
          </w:p>
        </w:tc>
        <w:tc>
          <w:tcPr>
            <w:tcW w:type="dxa" w:w="259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no-cache</w:t>
            </w:r>
          </w:p>
        </w:tc>
        <w:tc>
          <w:tcPr>
            <w:tcW w:type="dxa" w:w="3240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ETag, Last-Modified</w:t>
            </w:r>
          </w:p>
        </w:tc>
      </w:tr>
      <w:tr>
        <w:tc>
          <w:tcPr>
            <w:tcW w:type="dxa" w:w="33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/static/js/main.js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no-cache</w:t>
            </w:r>
          </w:p>
        </w:tc>
        <w:tc>
          <w:tcPr>
            <w:tcW w:type="dxa" w:w="3240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ETag, Last-Modified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4. Αρχιτεκτονική και βάση δεδομένων</w:t>
      </w:r>
    </w:p>
    <w:p>
      <w:r>
        <w:t>Ο ενεργός πυρήνας είναι μία μικρή Flask εφαρμογή με SQLAlchemy, server-rendered HTML shells και vanilla JavaScript modules για AJAX. Η βάση είναι SQLite και το schema επεκτείνεται με idempotent columns/indexes κατά την εκκίνηση.</w:t>
      </w:r>
    </w:p>
    <w:p>
      <w:pPr>
        <w:pStyle w:val="Heading2"/>
        <w:keepNext w:val="1"/>
      </w:pPr>
      <w:r>
        <w:t>Συνοπτική χαρτογράφηση σχέσεων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Από</w:t>
            </w:r>
          </w:p>
        </w:tc>
        <w:tc>
          <w:tcPr>
            <w:tcW w:type="dxa" w:w="1512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Πληθικότητα</w:t>
            </w:r>
          </w:p>
        </w:tc>
        <w:tc>
          <w:tcPr>
            <w:tcW w:type="dxa" w:w="2952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Προς</w:t>
            </w:r>
          </w:p>
        </w:tc>
        <w:tc>
          <w:tcPr>
            <w:tcW w:type="dxa" w:w="302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Σκοπός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User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1–0/1</w:t>
            </w:r>
          </w:p>
        </w:tc>
        <w:tc>
          <w:tcPr>
            <w:tcW w:type="dxa" w:w="295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Student ή Professor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Λογαριασμός και ρόλος</w:t>
            </w:r>
          </w:p>
        </w:tc>
      </w:tr>
      <w:tr>
        <w:tc>
          <w:tcPr>
            <w:tcW w:type="dxa" w:w="172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Professor</w:t>
            </w:r>
          </w:p>
        </w:tc>
        <w:tc>
          <w:tcPr>
            <w:tcW w:type="dxa" w:w="151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1–N</w:t>
            </w:r>
          </w:p>
        </w:tc>
        <w:tc>
          <w:tcPr>
            <w:tcW w:type="dxa" w:w="295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Topic / Thesis</w:t>
            </w:r>
          </w:p>
        </w:tc>
        <w:tc>
          <w:tcPr>
            <w:tcW w:type="dxa" w:w="302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Δημιουργός θέματος και επιβλέπων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Student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1–0/1</w:t>
            </w:r>
          </w:p>
        </w:tc>
        <w:tc>
          <w:tcPr>
            <w:tcW w:type="dxa" w:w="295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Thesis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Μία διπλωματική ανά φοιτητή</w:t>
            </w:r>
          </w:p>
        </w:tc>
      </w:tr>
      <w:tr>
        <w:tc>
          <w:tcPr>
            <w:tcW w:type="dxa" w:w="172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Topic</w:t>
            </w:r>
          </w:p>
        </w:tc>
        <w:tc>
          <w:tcPr>
            <w:tcW w:type="dxa" w:w="151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1–0/1</w:t>
            </w:r>
          </w:p>
        </w:tc>
        <w:tc>
          <w:tcPr>
            <w:tcW w:type="dxa" w:w="295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Thesis</w:t>
            </w:r>
          </w:p>
        </w:tc>
        <w:tc>
          <w:tcPr>
            <w:tcW w:type="dxa" w:w="302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Ένα θέμα ανατίθεται το πολύ μία φορά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Thesis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1–N</w:t>
            </w:r>
          </w:p>
        </w:tc>
        <w:tc>
          <w:tcPr>
            <w:tcW w:type="dxa" w:w="295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Invitations / Members / Grades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Τριμελής και βαθμολογία</w:t>
            </w:r>
          </w:p>
        </w:tc>
      </w:tr>
      <w:tr>
        <w:tc>
          <w:tcPr>
            <w:tcW w:type="dxa" w:w="172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Thesis</w:t>
            </w:r>
          </w:p>
        </w:tc>
        <w:tc>
          <w:tcPr>
            <w:tcW w:type="dxa" w:w="151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1–0/1</w:t>
            </w:r>
          </w:p>
        </w:tc>
        <w:tc>
          <w:tcPr>
            <w:tcW w:type="dxa" w:w="2952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PresentationDetails</w:t>
            </w:r>
          </w:p>
        </w:tc>
        <w:tc>
          <w:tcPr>
            <w:tcW w:type="dxa" w:w="302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Στοιχεία παρουσίασης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Thesis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1–N</w:t>
            </w:r>
          </w:p>
        </w:tc>
        <w:tc>
          <w:tcPr>
            <w:tcW w:type="dxa" w:w="2952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History / Notes / Materials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Χρονολόγιο, ιδιωτικές σημειώσεις, σύνδεσμοι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Indexes που επιβεβαιώθηκαν</w:t>
      </w:r>
    </w:p>
    <w:p>
      <w:pPr>
        <w:pStyle w:val="ListBullet"/>
        <w:spacing w:after="100"/>
        <w:ind w:left="720" w:hanging="360"/>
      </w:pPr>
      <w:r>
        <w:t>Topic(supervisorId, status) και Thesis(status, createdAt).</w:t>
      </w:r>
    </w:p>
    <w:p>
      <w:pPr>
        <w:pStyle w:val="ListBullet"/>
        <w:spacing w:after="100"/>
        <w:ind w:left="720" w:hanging="360"/>
      </w:pPr>
      <w:r>
        <w:t>CommitteeInvitation(professorId, status) και CommitteeMember(professorId).</w:t>
      </w:r>
    </w:p>
    <w:p>
      <w:pPr>
        <w:pStyle w:val="ListBullet"/>
        <w:spacing w:after="100"/>
        <w:ind w:left="720" w:hanging="360"/>
      </w:pPr>
      <w:r>
        <w:t>PresentationDetails(date), ThesisHistory(thesisId, createdAt).</w:t>
      </w:r>
    </w:p>
    <w:p>
      <w:pPr>
        <w:pStyle w:val="ListBullet"/>
        <w:spacing w:after="100"/>
        <w:ind w:left="720" w:hanging="360"/>
      </w:pPr>
      <w:r>
        <w:t>ThesisNote(thesisId, professorId) και ThesisMaterial(thesisId).</w:t>
      </w:r>
    </w:p>
    <w:p>
      <w:pPr>
        <w:pStyle w:val="ListBullet"/>
        <w:spacing w:after="100"/>
        <w:ind w:left="720" w:hanging="360"/>
      </w:pPr>
      <w:r>
        <w:t>Unique indexes για email, ΑΜ, κωδικό διδάσκοντα και τις κρίσιμες one-to-one/unique σχέσεις.</w:t>
      </w:r>
    </w:p>
    <w:p>
      <w:pPr>
        <w:pStyle w:val="Heading2"/>
        <w:keepNext w:val="1"/>
      </w:pPr>
      <w:r>
        <w:t>Αξιολόγηση ποιότητας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Περιοχή</w:t>
            </w:r>
          </w:p>
        </w:tc>
        <w:tc>
          <w:tcPr>
            <w:tcW w:type="dxa" w:w="194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Εκτίμηση</w:t>
            </w:r>
          </w:p>
        </w:tc>
        <w:tc>
          <w:tcPr>
            <w:tcW w:type="dxa" w:w="5184"/>
            <w:shd w:fill="17365D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Σχόλιο</w:t>
            </w:r>
          </w:p>
        </w:tc>
      </w:tr>
      <w:tr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Αναγνωσιμότητα</w:t>
            </w:r>
          </w:p>
        </w:tc>
        <w:tc>
          <w:tcPr>
            <w:tcW w:type="dxa" w:w="194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Καλή</w:t>
            </w:r>
          </w:p>
        </w:tc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Καθαρός διαχωρισμός ανά role blueprint και ξεχωριστό workflow.</w:t>
            </w:r>
          </w:p>
        </w:tc>
      </w:tr>
      <w:tr>
        <w:tc>
          <w:tcPr>
            <w:tcW w:type="dxa" w:w="20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Ασφάλεια</w:t>
            </w:r>
          </w:p>
        </w:tc>
        <w:tc>
          <w:tcPr>
            <w:tcW w:type="dxa" w:w="194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Καλή για ακαδημαϊκό demo</w:t>
            </w:r>
          </w:p>
        </w:tc>
        <w:tc>
          <w:tcPr>
            <w:tcW w:type="dxa" w:w="51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bcrypt, sessions, CSRF, role guards, upload signature check και security headers.</w:t>
            </w:r>
          </w:p>
        </w:tc>
      </w:tr>
      <w:tr>
        <w:tc>
          <w:tcPr>
            <w:tcW w:type="dxa" w:w="2088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Συντηρησιμότητα</w:t>
            </w:r>
          </w:p>
        </w:tc>
        <w:tc>
          <w:tcPr>
            <w:tcW w:type="dxa" w:w="194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Καλή</w:t>
            </w:r>
          </w:p>
        </w:tc>
        <w:tc>
          <w:tcPr>
            <w:tcW w:type="dxa" w:w="5184"/>
            <w:shd w:fill="FFFFFF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Μικρός Python πυρήνας και vanilla JS χωρίς περιττό framework overhead.</w:t>
            </w:r>
          </w:p>
        </w:tc>
      </w:tr>
      <w:tr>
        <w:tc>
          <w:tcPr>
            <w:tcW w:type="dxa" w:w="2088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Παραγωγική ετοιμότητα</w:t>
            </w:r>
          </w:p>
        </w:tc>
        <w:tc>
          <w:tcPr>
            <w:tcW w:type="dxa" w:w="194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Όχι στόχος</w:t>
            </w:r>
          </w:p>
        </w:tc>
        <w:tc>
          <w:tcPr>
            <w:tcW w:type="dxa" w:w="5184"/>
            <w:shd w:fill="F2F4F7"/>
            <w:vAlign w:val="cente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7"/>
              </w:rPr>
              <w:t>Το default dev secret, SQLite και απουσία production server/cache policy δεν είναι production configuration.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5. Οπτικά τεκμήρια live δοκιμής</w:t>
      </w:r>
    </w:p>
    <w:p>
      <w:r>
        <w:t>Τα παρακάτω είναι αντιπροσωπευτικά δείγματα από τα 34 screenshots της πλήρους live δοκιμής της 08/08/2026. Η ξεχωριστή αναφορά docs/ThesisFlow_Live_Test_Report_GR.docx περιέχει όλο το σενάριο.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2929887"/>
            <wp:docPr id="1" name="Picture 1" descr="Εικόνα 1 — Σελίδα σύνδεσης και κοινή είσοδος για τους τρεις ρόλους." title="00-logi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29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67085"/>
          <w:sz w:val="17"/>
        </w:rPr>
        <w:t>Εικόνα 1 — Σελίδα σύνδεσης και κοινή είσοδος για τους τρεις ρόλους.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331720" cy="5042733"/>
            <wp:docPr id="2" name="Picture 2" descr="Εικόνα 2 — Responsive πίνακας φοιτητή σε viewport 390×844." title="22-mobile-student-dashboar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mobile-student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2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67085"/>
          <w:sz w:val="17"/>
        </w:rPr>
        <w:t>Εικόνα 2 — Responsive πίνακας φοιτητή σε viewport 390×844.</w:t>
      </w:r>
    </w:p>
    <w:p>
      <w:r>
        <w:br w:type="page"/>
      </w:r>
    </w:p>
    <w:p>
      <w:pPr>
        <w:pStyle w:val="Heading2"/>
        <w:keepNext w:val="1"/>
      </w:pPr>
      <w:r>
        <w:t>Ενδεικτικές ροές Διδάσκοντα και Γραμματείας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3" name="Picture 3" descr="Εικόνα 3 — Καταχώριση αναλυτικής βαθμολογίας από Διδάσκοντα." title="11d-professor-grading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d-professor-gra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67085"/>
          <w:sz w:val="17"/>
        </w:rPr>
        <w:t>Εικόνα 3 — Καταχώριση αναλυτικής βαθμολογίας από Διδάσκοντα.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95685"/>
            <wp:docPr id="4" name="Picture 4" descr="Εικόνα 4 — Περάτωση διπλωματικής από τη Γραμματεία." title="17b-secretariat-thesis-complet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b-secretariat-thesis-comple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9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67085"/>
          <w:sz w:val="17"/>
        </w:rPr>
        <w:t>Εικόνα 4 — Περάτωση διπλωματικής από τη Γραμματεία.</w:t>
      </w:r>
    </w:p>
    <w:p>
      <w:r>
        <w:br w:type="page"/>
      </w:r>
    </w:p>
    <w:p>
      <w:pPr>
        <w:pStyle w:val="Heading1"/>
        <w:keepNext w:val="1"/>
      </w:pPr>
      <w:r>
        <w:t>6. Ενέργειες πριν την τελική υποβολή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416"/>
      </w:tblGrid>
      <w:tr>
        <w:tc>
          <w:tcPr>
            <w:tcW w:type="dxa" w:w="4968"/>
            <w:shd w:fill="B42318"/>
            <w:tcBorders>
              <w:top w:val="single" w:sz="6" w:color="B42318"/>
              <w:left w:val="single" w:sz="6" w:color="B42318"/>
              <w:bottom w:val="single" w:sz="6" w:color="B42318"/>
              <w:right w:val="single" w:sz="6" w:color="B42318"/>
              <w:insideH w:val="single" w:sz="6" w:color="B42318"/>
              <w:insideV w:val="single" w:sz="6" w:color="B4231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P0</w:t>
            </w:r>
          </w:p>
        </w:tc>
        <w:tc>
          <w:tcPr>
            <w:tcW w:type="dxa" w:w="4968"/>
            <w:shd w:fill="FDECEC"/>
            <w:tcBorders>
              <w:top w:val="single" w:sz="6" w:color="B42318"/>
              <w:left w:val="single" w:sz="6" w:color="B42318"/>
              <w:bottom w:val="single" w:sz="6" w:color="B42318"/>
              <w:right w:val="single" w:sz="6" w:color="B42318"/>
              <w:insideH w:val="single" w:sz="6" w:color="B42318"/>
              <w:insideV w:val="single" w:sz="6" w:color="B4231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Γραπτή έγκριση τεχνολογίας</w:t>
              <w:br/>
              <w:t>Ζητήστε ρητή επιβεβαίωση ότι επιτρέπεται Python/Flask. Χωρίς αυτήν, η τυπική απόκλιση μπορεί να ακυρώσει μια κατά τα άλλα λειτουργική εργασία.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416"/>
      </w:tblGrid>
      <w:tr>
        <w:tc>
          <w:tcPr>
            <w:tcW w:type="dxa" w:w="4968"/>
            <w:shd w:fill="B42318"/>
            <w:tcBorders>
              <w:top w:val="single" w:sz="6" w:color="B42318"/>
              <w:left w:val="single" w:sz="6" w:color="B42318"/>
              <w:bottom w:val="single" w:sz="6" w:color="B42318"/>
              <w:right w:val="single" w:sz="6" w:color="B42318"/>
              <w:insideH w:val="single" w:sz="6" w:color="B42318"/>
              <w:insideV w:val="single" w:sz="6" w:color="B4231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P0</w:t>
            </w:r>
          </w:p>
        </w:tc>
        <w:tc>
          <w:tcPr>
            <w:tcW w:type="dxa" w:w="4968"/>
            <w:shd w:fill="FDECEC"/>
            <w:tcBorders>
              <w:top w:val="single" w:sz="6" w:color="B42318"/>
              <w:left w:val="single" w:sz="6" w:color="B42318"/>
              <w:bottom w:val="single" w:sz="6" w:color="B42318"/>
              <w:right w:val="single" w:sz="6" w:color="B42318"/>
              <w:insideH w:val="single" w:sz="6" w:color="B42318"/>
              <w:insideV w:val="single" w:sz="6" w:color="B42318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Ολοκλήρωση cache παραδοτέου</w:t>
              <w:br/>
              <w:t>Ορίστε TTL ανά κατηγορία αρχείου/API, τεκμηριώστε server configuration, τραβήξτε Network/DevTools screenshots και προσθέστε αιτιολόγηση με βιβλιογραφία.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416"/>
      </w:tblGrid>
      <w:tr>
        <w:tc>
          <w:tcPr>
            <w:tcW w:type="dxa" w:w="4968"/>
            <w:shd w:fill="9A6700"/>
            <w:tcBorders>
              <w:top w:val="single" w:sz="6" w:color="9A6700"/>
              <w:left w:val="single" w:sz="6" w:color="9A6700"/>
              <w:bottom w:val="single" w:sz="6" w:color="9A6700"/>
              <w:right w:val="single" w:sz="6" w:color="9A6700"/>
              <w:insideH w:val="single" w:sz="6" w:color="9A6700"/>
              <w:insideV w:val="single" w:sz="6" w:color="9A6700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4968"/>
            <w:shd w:fill="FFF4CE"/>
            <w:tcBorders>
              <w:top w:val="single" w:sz="6" w:color="9A6700"/>
              <w:left w:val="single" w:sz="6" w:color="9A6700"/>
              <w:bottom w:val="single" w:sz="6" w:color="9A6700"/>
              <w:right w:val="single" w:sz="6" w:color="9A6700"/>
              <w:insideH w:val="single" w:sz="6" w:color="9A6700"/>
              <w:insideV w:val="single" w:sz="6" w:color="9A6700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Επίσημο ER diagram</w:t>
              <w:br/>
              <w:t>Δημιουργήστε κανονικό ERD με PK/FK, πληθικότητες και βασικά constraints και ενσωματώστε το στη συνοπτική αναφορά.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416"/>
      </w:tblGrid>
      <w:tr>
        <w:tc>
          <w:tcPr>
            <w:tcW w:type="dxa" w:w="4968"/>
            <w:shd w:fill="9A6700"/>
            <w:tcBorders>
              <w:top w:val="single" w:sz="6" w:color="9A6700"/>
              <w:left w:val="single" w:sz="6" w:color="9A6700"/>
              <w:bottom w:val="single" w:sz="6" w:color="9A6700"/>
              <w:right w:val="single" w:sz="6" w:color="9A6700"/>
              <w:insideH w:val="single" w:sz="6" w:color="9A6700"/>
              <w:insideV w:val="single" w:sz="6" w:color="9A6700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4968"/>
            <w:shd w:fill="FFF4CE"/>
            <w:tcBorders>
              <w:top w:val="single" w:sz="6" w:color="9A6700"/>
              <w:left w:val="single" w:sz="6" w:color="9A6700"/>
              <w:bottom w:val="single" w:sz="6" w:color="9A6700"/>
              <w:right w:val="single" w:sz="6" w:color="9A6700"/>
              <w:insideH w:val="single" w:sz="6" w:color="9A6700"/>
              <w:insideV w:val="single" w:sz="6" w:color="9A6700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Τελικό πακέτο παράδοσης</w:t>
              <w:br/>
              <w:t>Προσθέστε σαφές export της βάσης και δημιουργήστε καθαρό ZIP με source, report, screenshots/ERD και database export.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416"/>
      </w:tblGrid>
      <w:tr>
        <w:tc>
          <w:tcPr>
            <w:tcW w:type="dxa" w:w="4968"/>
            <w:shd w:fill="1E7A46"/>
            <w:tcBorders>
              <w:top w:val="single" w:sz="6" w:color="1E7A46"/>
              <w:left w:val="single" w:sz="6" w:color="1E7A46"/>
              <w:bottom w:val="single" w:sz="6" w:color="1E7A46"/>
              <w:right w:val="single" w:sz="6" w:color="1E7A46"/>
              <w:insideH w:val="single" w:sz="6" w:color="1E7A46"/>
              <w:insideV w:val="single" w:sz="6" w:color="1E7A46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4968"/>
            <w:shd w:fill="E8F5EC"/>
            <w:tcBorders>
              <w:top w:val="single" w:sz="6" w:color="1E7A46"/>
              <w:left w:val="single" w:sz="6" w:color="1E7A46"/>
              <w:bottom w:val="single" w:sz="6" w:color="1E7A46"/>
              <w:right w:val="single" w:sz="6" w:color="1E7A46"/>
              <w:insideH w:val="single" w:sz="6" w:color="1E7A46"/>
              <w:insideV w:val="single" w:sz="6" w:color="1E7A46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Ενίσχυση regression tests</w:t>
              <w:br/>
              <w:t>Προσθέστε tests για topic CRUD/PDF, CSV/JSON export, ιδιωτικές σημειώσεις, filters, cache headers και αρνητικά role/CSRF σενάρια.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Προτεινόμενη σειρά</w:t>
      </w:r>
    </w:p>
    <w:p>
      <w:pPr>
        <w:pStyle w:val="ListNumber"/>
        <w:spacing w:after="120"/>
        <w:ind w:left="720" w:hanging="360"/>
      </w:pPr>
      <w:r>
        <w:t>Λήψη απόφασης για Python/Flask και SQLite από τον διδάσκοντα.</w:t>
      </w:r>
    </w:p>
    <w:p>
      <w:pPr>
        <w:pStyle w:val="ListNumber"/>
        <w:spacing w:after="120"/>
        <w:ind w:left="720" w:hanging="360"/>
      </w:pPr>
      <w:r>
        <w:t>Υλοποίηση και τεκμηρίωση cache policy με DevTools evidence.</w:t>
      </w:r>
    </w:p>
    <w:p>
      <w:pPr>
        <w:pStyle w:val="ListNumber"/>
        <w:spacing w:after="120"/>
        <w:ind w:left="720" w:hanging="360"/>
      </w:pPr>
      <w:r>
        <w:t>Δημιουργία επίσημου ERD και database export.</w:t>
      </w:r>
    </w:p>
    <w:p>
      <w:pPr>
        <w:pStyle w:val="ListNumber"/>
        <w:spacing w:after="120"/>
        <w:ind w:left="720" w:hanging="360"/>
      </w:pPr>
      <w:r>
        <w:t>Τελική επανάληψη live test σε καθαρή βάση και δημιουργία submission ZIP.</w:t>
      </w:r>
    </w:p>
    <w:p>
      <w:pPr>
        <w:pStyle w:val="Heading2"/>
        <w:keepNext w:val="1"/>
      </w:pPr>
      <w:r>
        <w:t>Τελική διατύπωση για παρουσίαση</w:t>
      </w:r>
    </w:p>
    <w:p>
      <w:pPr>
        <w:spacing w:before="80" w:after="200"/>
        <w:ind w:left="360" w:right="360"/>
      </w:pPr>
      <w:r>
        <w:rPr>
          <w:i/>
          <w:color w:val="17365D"/>
        </w:rPr>
        <w:t>«Η εφαρμογή καλύπτει τις λειτουργικές ροές της εκφώνησης και έχει επαληθευτεί με tests και live σενάρια. Η μεταφορά του ενεργού πυρήνα σε Python/Flask έγινε κατόπιν απαίτησης, αλλά αποτελεί δηλωμένη απόκλιση από τον αρχικό τεχνολογικό περιορισμό. Πριν την τελική υποβολή ολοκληρώνεται η τεκμηρίωση cache και το επίσημο ER diagram.»</w:t>
      </w:r>
    </w:p>
    <w:p>
      <w:pPr>
        <w:pStyle w:val="Heading1"/>
        <w:keepNext w:val="1"/>
      </w:pPr>
      <w:r>
        <w:t>Παράρτημα — επαναλήψιμοι έλεγχοι</w:t>
      </w:r>
    </w:p>
    <w:p>
      <w:pPr>
        <w:spacing w:after="80"/>
        <w:ind w:left="360"/>
      </w:pPr>
      <w:r>
        <w:rPr>
          <w:rFonts w:ascii="Consolas" w:hAnsi="Consolas"/>
          <w:color w:val="17365D"/>
          <w:sz w:val="17"/>
        </w:rPr>
        <w:t>.\.venv\Scripts\python.exe -m pytest -q</w:t>
      </w:r>
    </w:p>
    <w:p>
      <w:pPr>
        <w:spacing w:after="80"/>
        <w:ind w:left="360"/>
      </w:pPr>
      <w:r>
        <w:rPr>
          <w:rFonts w:ascii="Consolas" w:hAnsi="Consolas"/>
          <w:color w:val="17365D"/>
          <w:sz w:val="17"/>
        </w:rPr>
        <w:t>.\.venv\Scripts\python.exe -m compileall -q thesis_app tests</w:t>
      </w:r>
    </w:p>
    <w:p>
      <w:pPr>
        <w:spacing w:after="80"/>
        <w:ind w:left="360"/>
      </w:pPr>
      <w:r>
        <w:rPr>
          <w:rFonts w:ascii="Consolas" w:hAnsi="Consolas"/>
          <w:color w:val="17365D"/>
          <w:sz w:val="17"/>
        </w:rPr>
        <w:t>node --check thesis_app/static/js/&lt;file&gt;.js</w:t>
      </w:r>
    </w:p>
    <w:p>
      <w:pPr>
        <w:spacing w:after="80"/>
        <w:ind w:left="360"/>
      </w:pPr>
      <w:r>
        <w:rPr>
          <w:rFonts w:ascii="Consolas" w:hAnsi="Consolas"/>
          <w:color w:val="17365D"/>
          <w:sz w:val="17"/>
        </w:rPr>
        <w:t>.\.venv\Scripts\python.exe -m pip check</w:t>
      </w:r>
    </w:p>
    <w:p>
      <w:pPr>
        <w:spacing w:after="80"/>
        <w:ind w:left="360"/>
      </w:pPr>
      <w:r>
        <w:rPr>
          <w:rFonts w:ascii="Consolas" w:hAnsi="Consolas"/>
          <w:color w:val="17365D"/>
          <w:sz w:val="17"/>
        </w:rPr>
        <w:t>PRAGMA integrity_check;  PRAGMA foreign_key_check;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Σελίδα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4968"/>
        </w:tcPr>
        <w:p>
          <w:pPr>
            <w:spacing w:after="0"/>
          </w:pPr>
          <w:r/>
          <w:r>
            <w:rPr>
              <w:rFonts w:ascii="Calibri" w:hAnsi="Calibri"/>
              <w:b/>
              <w:color w:val="17365D"/>
              <w:sz w:val="21"/>
            </w:rPr>
            <w:t>THESISFLOW</w:t>
          </w:r>
        </w:p>
      </w:tc>
      <w:tc>
        <w:tcPr>
          <w:tcW w:type="dxa" w:w="4968"/>
        </w:tcPr>
        <w:p>
          <w:pPr>
            <w:spacing w:after="0"/>
            <w:jc w:val="right"/>
          </w:pPr>
          <w:r/>
          <w:r>
            <w:rPr>
              <w:rFonts w:ascii="Calibri" w:hAnsi="Calibri"/>
              <w:b/>
              <w:color w:val="2E74B5"/>
              <w:sz w:val="17"/>
            </w:rPr>
            <w:t>ΑΝΑΦΟΡΑ ΣΥΜΜΟΡΦΩΣΗΣ</w:t>
          </w:r>
        </w:p>
      </w:tc>
    </w:tr>
    <w:tr>
      <w:tc>
        <w:tcPr>
          <w:tcW w:type="dxa" w:w="4968"/>
          <w:tcBorders>
            <w:top w:val="single" w:sz="8" w:color="2E74B5"/>
            <w:left w:val="single" w:sz="8" w:color="2E74B5"/>
            <w:bottom w:val="single" w:sz="8" w:color="2E74B5"/>
            <w:right w:val="single" w:sz="8" w:color="2E74B5"/>
            <w:insideH w:val="single" w:sz="8" w:color="2E74B5"/>
            <w:insideV w:val="single" w:sz="8" w:color="2E74B5"/>
          </w:tcBorders>
        </w:tcPr>
        <w:p>
          <w:pPr>
            <w:spacing w:after="0"/>
          </w:pPr>
          <w:r/>
          <w:r>
            <w:rPr>
              <w:rFonts w:ascii="Calibri" w:hAnsi="Calibri"/>
              <w:b w:val="0"/>
              <w:color w:val="667085"/>
              <w:sz w:val="16"/>
            </w:rPr>
            <w:t>Έλεγχος έναντι της εκφώνησης 2024–2025</w:t>
          </w:r>
        </w:p>
      </w:tc>
      <w:tc>
        <w:tcPr>
          <w:tcW w:type="dxa" w:w="4968"/>
          <w:tcBorders>
            <w:top w:val="single" w:sz="8" w:color="2E74B5"/>
            <w:left w:val="single" w:sz="8" w:color="2E74B5"/>
            <w:bottom w:val="single" w:sz="8" w:color="2E74B5"/>
            <w:right w:val="single" w:sz="8" w:color="2E74B5"/>
            <w:insideH w:val="single" w:sz="8" w:color="2E74B5"/>
            <w:insideV w:val="single" w:sz="8" w:color="2E74B5"/>
          </w:tcBorders>
        </w:tcPr>
        <w:p>
          <w:pPr>
            <w:spacing w:after="0"/>
            <w:jc w:val="right"/>
          </w:pPr>
          <w:r/>
          <w:r>
            <w:rPr>
              <w:rFonts w:ascii="Calibri" w:hAnsi="Calibri"/>
              <w:b w:val="0"/>
              <w:color w:val="667085"/>
              <w:sz w:val="16"/>
            </w:rPr>
            <w:t>24 Αυγούστου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D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ThesisFlow — Αναφορά κατάστασης και συμμόρφωσης</dc:title>
  <dc:subject>Έλεγχος έναντι της εκφώνησης εργαστηριακής άσκησης 2024–2025</dc:subject>
  <dc:creator>Codex</dc:creator>
  <cp:keywords>ThesisFlow, Flask, συμμόρφωση, έλεγχος, διπλωματικές</cp:keywords>
  <dc:description>Evidence-backed status report generated 2026-08-24.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