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56"/>
        </w:rPr>
        <w:t>VendorBridge</w:t>
      </w:r>
    </w:p>
    <w:p>
      <w:r>
        <w:rPr>
          <w:b/>
          <w:color w:val="2E74B5"/>
          <w:sz w:val="26"/>
        </w:rPr>
        <w:t>Procurement &amp; Vendor Management ERP - MERN Stack Architecture</w:t>
      </w:r>
    </w:p>
    <w:p>
      <w:r>
        <w:t>Purpose: Define the implementation architecture for a full-stack MERN procurement ERP covering vendors, RFQs, quotations, approvals, purchase orders, invoices, notifications, logs, and analytics.</w:t>
      </w:r>
    </w:p>
    <w:tbl>
      <w:tblPr>
        <w:tblW w:type="dxa" w:w="9360"/>
        <w:tblLook w:firstColumn="1" w:firstRow="1" w:lastColumn="0" w:lastRow="0" w:noHBand="0" w:noVBand="1" w:val="04A0"/>
        <w:tblInd w:w="120" w:type="dxa"/>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9360"/>
      </w:tblGrid>
      <w:tr>
        <w:tc>
          <w:tcPr>
            <w:tcW w:type="dxa" w:w="9360"/>
            <w:shd w:fill="F4F6F9"/>
            <w:tcMar>
              <w:top w:w="140" w:type="dxa"/>
              <w:start w:w="180" w:type="dxa"/>
              <w:bottom w:w="140" w:type="dxa"/>
              <w:end w:w="180" w:type="dxa"/>
            </w:tcMar>
          </w:tcPr>
          <w:p>
            <w:r>
              <w:rPr>
                <w:color w:val="1F3A5F"/>
              </w:rPr>
              <w:t>Core idea: VendorBridge digitizes the procurement lifecycle from RFQ creation to vendor quotation, approval, purchase order, invoice generation, print/email delivery, and audit-ready reporting.</w:t>
            </w:r>
          </w:p>
        </w:tc>
      </w:tr>
    </w:tbl>
    <w:p/>
    <w:p>
      <w:pPr>
        <w:pStyle w:val="Heading1"/>
      </w:pPr>
      <w:r>
        <w:t>1. System Overview</w:t>
      </w:r>
    </w:p>
    <w:p>
      <w:r>
        <w:t>VendorBridge will be built as a modular MERN application with a React client, an Express.js API layer, MongoDB persistence, and service modules for authentication, role-based workflows, email, PDF generation, notifications, and audit logs.</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120"/>
        <w:gridCol w:w="3120"/>
        <w:gridCol w:w="3120"/>
      </w:tblGrid>
      <w:tr>
        <w:trPr>
          <w:tblHeader w:val="true"/>
        </w:trPr>
        <w:tc>
          <w:tcPr>
            <w:tcW w:type="dxa" w:w="2015"/>
            <w:shd w:fill="F2F4F7"/>
            <w:tcMar>
              <w:top w:w="80" w:type="dxa"/>
              <w:start w:w="120" w:type="dxa"/>
              <w:bottom w:w="80" w:type="dxa"/>
              <w:end w:w="120" w:type="dxa"/>
            </w:tcMar>
            <w:vAlign w:val="center"/>
          </w:tcPr>
          <w:p>
            <w:r>
              <w:rPr>
                <w:b/>
                <w:color w:val="1F4D78"/>
              </w:rPr>
              <w:t>Layer</w:t>
            </w:r>
          </w:p>
        </w:tc>
        <w:tc>
          <w:tcPr>
            <w:tcW w:type="dxa" w:w="2592"/>
            <w:shd w:fill="F2F4F7"/>
            <w:tcMar>
              <w:top w:w="80" w:type="dxa"/>
              <w:start w:w="120" w:type="dxa"/>
              <w:bottom w:w="80" w:type="dxa"/>
              <w:end w:w="120" w:type="dxa"/>
            </w:tcMar>
            <w:vAlign w:val="center"/>
          </w:tcPr>
          <w:p>
            <w:r>
              <w:rPr>
                <w:b/>
                <w:color w:val="1F4D78"/>
              </w:rPr>
              <w:t>Technology</w:t>
            </w:r>
          </w:p>
        </w:tc>
        <w:tc>
          <w:tcPr>
            <w:tcW w:type="dxa" w:w="4752"/>
            <w:shd w:fill="F2F4F7"/>
            <w:tcMar>
              <w:top w:w="80" w:type="dxa"/>
              <w:start w:w="120" w:type="dxa"/>
              <w:bottom w:w="80" w:type="dxa"/>
              <w:end w:w="120" w:type="dxa"/>
            </w:tcMar>
            <w:vAlign w:val="center"/>
          </w:tcPr>
          <w:p>
            <w:r>
              <w:rPr>
                <w:b/>
                <w:color w:val="1F4D78"/>
              </w:rPr>
              <w:t>Responsibility</w:t>
            </w:r>
          </w:p>
        </w:tc>
      </w:tr>
      <w:tr>
        <w:tc>
          <w:tcPr>
            <w:tcW w:type="dxa" w:w="2015"/>
            <w:tcMar>
              <w:top w:w="80" w:type="dxa"/>
              <w:start w:w="120" w:type="dxa"/>
              <w:bottom w:w="80" w:type="dxa"/>
              <w:end w:w="120" w:type="dxa"/>
            </w:tcMar>
            <w:vAlign w:val="center"/>
          </w:tcPr>
          <w:p>
            <w:r>
              <w:t>Frontend</w:t>
            </w:r>
          </w:p>
        </w:tc>
        <w:tc>
          <w:tcPr>
            <w:tcW w:type="dxa" w:w="2592"/>
            <w:tcMar>
              <w:top w:w="80" w:type="dxa"/>
              <w:start w:w="120" w:type="dxa"/>
              <w:bottom w:w="80" w:type="dxa"/>
              <w:end w:w="120" w:type="dxa"/>
            </w:tcMar>
            <w:vAlign w:val="center"/>
          </w:tcPr>
          <w:p>
            <w:r>
              <w:t>React.js</w:t>
            </w:r>
          </w:p>
        </w:tc>
        <w:tc>
          <w:tcPr>
            <w:tcW w:type="dxa" w:w="4752"/>
            <w:tcMar>
              <w:top w:w="80" w:type="dxa"/>
              <w:start w:w="120" w:type="dxa"/>
              <w:bottom w:w="80" w:type="dxa"/>
              <w:end w:w="120" w:type="dxa"/>
            </w:tcMar>
            <w:vAlign w:val="center"/>
          </w:tcPr>
          <w:p>
            <w:r>
              <w:t>Role-specific screens, procurement forms, comparison views, dashboards, print views, and analytics charts.</w:t>
            </w:r>
          </w:p>
        </w:tc>
      </w:tr>
      <w:tr>
        <w:tc>
          <w:tcPr>
            <w:tcW w:type="dxa" w:w="2015"/>
            <w:tcMar>
              <w:top w:w="80" w:type="dxa"/>
              <w:start w:w="120" w:type="dxa"/>
              <w:bottom w:w="80" w:type="dxa"/>
              <w:end w:w="120" w:type="dxa"/>
            </w:tcMar>
            <w:vAlign w:val="center"/>
          </w:tcPr>
          <w:p>
            <w:r>
              <w:t>Backend API</w:t>
            </w:r>
          </w:p>
        </w:tc>
        <w:tc>
          <w:tcPr>
            <w:tcW w:type="dxa" w:w="2592"/>
            <w:tcMar>
              <w:top w:w="80" w:type="dxa"/>
              <w:start w:w="120" w:type="dxa"/>
              <w:bottom w:w="80" w:type="dxa"/>
              <w:end w:w="120" w:type="dxa"/>
            </w:tcMar>
            <w:vAlign w:val="center"/>
          </w:tcPr>
          <w:p>
            <w:r>
              <w:t>Node.js + Express.js</w:t>
            </w:r>
          </w:p>
        </w:tc>
        <w:tc>
          <w:tcPr>
            <w:tcW w:type="dxa" w:w="4752"/>
            <w:tcMar>
              <w:top w:w="80" w:type="dxa"/>
              <w:start w:w="120" w:type="dxa"/>
              <w:bottom w:w="80" w:type="dxa"/>
              <w:end w:w="120" w:type="dxa"/>
            </w:tcMar>
            <w:vAlign w:val="center"/>
          </w:tcPr>
          <w:p>
            <w:r>
              <w:t>Business rules, authentication, authorization, workflow transitions, document generation, and reporting endpoints.</w:t>
            </w:r>
          </w:p>
        </w:tc>
      </w:tr>
      <w:tr>
        <w:tc>
          <w:tcPr>
            <w:tcW w:type="dxa" w:w="2015"/>
            <w:tcMar>
              <w:top w:w="80" w:type="dxa"/>
              <w:start w:w="120" w:type="dxa"/>
              <w:bottom w:w="80" w:type="dxa"/>
              <w:end w:w="120" w:type="dxa"/>
            </w:tcMar>
            <w:vAlign w:val="center"/>
          </w:tcPr>
          <w:p>
            <w:r>
              <w:t>Database</w:t>
            </w:r>
          </w:p>
        </w:tc>
        <w:tc>
          <w:tcPr>
            <w:tcW w:type="dxa" w:w="2592"/>
            <w:tcMar>
              <w:top w:w="80" w:type="dxa"/>
              <w:start w:w="120" w:type="dxa"/>
              <w:bottom w:w="80" w:type="dxa"/>
              <w:end w:w="120" w:type="dxa"/>
            </w:tcMar>
            <w:vAlign w:val="center"/>
          </w:tcPr>
          <w:p>
            <w:r>
              <w:t>MongoDB + Mongoose</w:t>
            </w:r>
          </w:p>
        </w:tc>
        <w:tc>
          <w:tcPr>
            <w:tcW w:type="dxa" w:w="4752"/>
            <w:tcMar>
              <w:top w:w="80" w:type="dxa"/>
              <w:start w:w="120" w:type="dxa"/>
              <w:bottom w:w="80" w:type="dxa"/>
              <w:end w:w="120" w:type="dxa"/>
            </w:tcMar>
            <w:vAlign w:val="center"/>
          </w:tcPr>
          <w:p>
            <w:r>
              <w:t>Stores users, vendors, RFQs, quotations, approvals, POs, invoices, logs, and notifications.</w:t>
            </w:r>
          </w:p>
        </w:tc>
      </w:tr>
      <w:tr>
        <w:tc>
          <w:tcPr>
            <w:tcW w:type="dxa" w:w="2015"/>
            <w:tcMar>
              <w:top w:w="80" w:type="dxa"/>
              <w:start w:w="120" w:type="dxa"/>
              <w:bottom w:w="80" w:type="dxa"/>
              <w:end w:w="120" w:type="dxa"/>
            </w:tcMar>
            <w:vAlign w:val="center"/>
          </w:tcPr>
          <w:p>
            <w:r>
              <w:t>Services</w:t>
            </w:r>
          </w:p>
        </w:tc>
        <w:tc>
          <w:tcPr>
            <w:tcW w:type="dxa" w:w="2592"/>
            <w:tcMar>
              <w:top w:w="80" w:type="dxa"/>
              <w:start w:w="120" w:type="dxa"/>
              <w:bottom w:w="80" w:type="dxa"/>
              <w:end w:w="120" w:type="dxa"/>
            </w:tcMar>
            <w:vAlign w:val="center"/>
          </w:tcPr>
          <w:p>
            <w:r>
              <w:t>Nodemailer, PDFKit/Puppeteer, Multer</w:t>
            </w:r>
          </w:p>
        </w:tc>
        <w:tc>
          <w:tcPr>
            <w:tcW w:type="dxa" w:w="4752"/>
            <w:tcMar>
              <w:top w:w="80" w:type="dxa"/>
              <w:start w:w="120" w:type="dxa"/>
              <w:bottom w:w="80" w:type="dxa"/>
              <w:end w:w="120" w:type="dxa"/>
            </w:tcMar>
            <w:vAlign w:val="center"/>
          </w:tcPr>
          <w:p>
            <w:r>
              <w:t>Invoice email delivery, PDF generation, and RFQ attachment handling.</w:t>
            </w:r>
          </w:p>
        </w:tc>
      </w:tr>
    </w:tbl>
    <w:p/>
    <w:p>
      <w:pPr>
        <w:pStyle w:val="Heading1"/>
      </w:pPr>
      <w:r>
        <w:t>2. User Roles and Permissions</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592"/>
            <w:shd w:fill="F2F4F7"/>
            <w:tcMar>
              <w:top w:w="80" w:type="dxa"/>
              <w:start w:w="120" w:type="dxa"/>
              <w:bottom w:w="80" w:type="dxa"/>
              <w:end w:w="120" w:type="dxa"/>
            </w:tcMar>
            <w:vAlign w:val="center"/>
          </w:tcPr>
          <w:p>
            <w:r>
              <w:rPr>
                <w:b/>
                <w:color w:val="1F4D78"/>
              </w:rPr>
              <w:t>Role</w:t>
            </w:r>
          </w:p>
        </w:tc>
        <w:tc>
          <w:tcPr>
            <w:tcW w:type="dxa" w:w="6768"/>
            <w:shd w:fill="F2F4F7"/>
            <w:tcMar>
              <w:top w:w="80" w:type="dxa"/>
              <w:start w:w="120" w:type="dxa"/>
              <w:bottom w:w="80" w:type="dxa"/>
              <w:end w:w="120" w:type="dxa"/>
            </w:tcMar>
            <w:vAlign w:val="center"/>
          </w:tcPr>
          <w:p>
            <w:r>
              <w:rPr>
                <w:b/>
                <w:color w:val="1F4D78"/>
              </w:rPr>
              <w:t>Primary Capabilities</w:t>
            </w:r>
          </w:p>
        </w:tc>
      </w:tr>
      <w:tr>
        <w:tc>
          <w:tcPr>
            <w:tcW w:type="dxa" w:w="2592"/>
            <w:tcMar>
              <w:top w:w="80" w:type="dxa"/>
              <w:start w:w="120" w:type="dxa"/>
              <w:bottom w:w="80" w:type="dxa"/>
              <w:end w:w="120" w:type="dxa"/>
            </w:tcMar>
            <w:vAlign w:val="center"/>
          </w:tcPr>
          <w:p>
            <w:r>
              <w:t>Admin</w:t>
            </w:r>
          </w:p>
        </w:tc>
        <w:tc>
          <w:tcPr>
            <w:tcW w:type="dxa" w:w="6768"/>
            <w:tcMar>
              <w:top w:w="80" w:type="dxa"/>
              <w:start w:w="120" w:type="dxa"/>
              <w:bottom w:w="80" w:type="dxa"/>
              <w:end w:w="120" w:type="dxa"/>
            </w:tcMar>
            <w:vAlign w:val="center"/>
          </w:tcPr>
          <w:p>
            <w:r>
              <w:t>Manage users and vendors, view all workflows, monitor procurement analytics, and access audit logs.</w:t>
            </w:r>
          </w:p>
        </w:tc>
      </w:tr>
      <w:tr>
        <w:tc>
          <w:tcPr>
            <w:tcW w:type="dxa" w:w="2592"/>
            <w:tcMar>
              <w:top w:w="80" w:type="dxa"/>
              <w:start w:w="120" w:type="dxa"/>
              <w:bottom w:w="80" w:type="dxa"/>
              <w:end w:w="120" w:type="dxa"/>
            </w:tcMar>
            <w:vAlign w:val="center"/>
          </w:tcPr>
          <w:p>
            <w:r>
              <w:t>Procurement Officer</w:t>
            </w:r>
          </w:p>
        </w:tc>
        <w:tc>
          <w:tcPr>
            <w:tcW w:type="dxa" w:w="6768"/>
            <w:tcMar>
              <w:top w:w="80" w:type="dxa"/>
              <w:start w:w="120" w:type="dxa"/>
              <w:bottom w:w="80" w:type="dxa"/>
              <w:end w:w="120" w:type="dxa"/>
            </w:tcMar>
            <w:vAlign w:val="center"/>
          </w:tcPr>
          <w:p>
            <w:r>
              <w:t>Create RFQs, assign vendors, compare quotations, initiate approvals, generate purchase orders, and generate invoices.</w:t>
            </w:r>
          </w:p>
        </w:tc>
      </w:tr>
      <w:tr>
        <w:tc>
          <w:tcPr>
            <w:tcW w:type="dxa" w:w="2592"/>
            <w:tcMar>
              <w:top w:w="80" w:type="dxa"/>
              <w:start w:w="120" w:type="dxa"/>
              <w:bottom w:w="80" w:type="dxa"/>
              <w:end w:w="120" w:type="dxa"/>
            </w:tcMar>
            <w:vAlign w:val="center"/>
          </w:tcPr>
          <w:p>
            <w:r>
              <w:t>Vendor</w:t>
            </w:r>
          </w:p>
        </w:tc>
        <w:tc>
          <w:tcPr>
            <w:tcW w:type="dxa" w:w="6768"/>
            <w:tcMar>
              <w:top w:w="80" w:type="dxa"/>
              <w:start w:w="120" w:type="dxa"/>
              <w:bottom w:w="80" w:type="dxa"/>
              <w:end w:w="120" w:type="dxa"/>
            </w:tcMar>
            <w:vAlign w:val="center"/>
          </w:tcPr>
          <w:p>
            <w:r>
              <w:t>View assigned RFQs, submit and edit quotations before deadline, track RFQ status, and view purchase orders.</w:t>
            </w:r>
          </w:p>
        </w:tc>
      </w:tr>
      <w:tr>
        <w:tc>
          <w:tcPr>
            <w:tcW w:type="dxa" w:w="2592"/>
            <w:tcMar>
              <w:top w:w="80" w:type="dxa"/>
              <w:start w:w="120" w:type="dxa"/>
              <w:bottom w:w="80" w:type="dxa"/>
              <w:end w:w="120" w:type="dxa"/>
            </w:tcMar>
            <w:vAlign w:val="center"/>
          </w:tcPr>
          <w:p>
            <w:r>
              <w:t>Manager / Approver</w:t>
            </w:r>
          </w:p>
        </w:tc>
        <w:tc>
          <w:tcPr>
            <w:tcW w:type="dxa" w:w="6768"/>
            <w:tcMar>
              <w:top w:w="80" w:type="dxa"/>
              <w:start w:w="120" w:type="dxa"/>
              <w:bottom w:w="80" w:type="dxa"/>
              <w:end w:w="120" w:type="dxa"/>
            </w:tcMar>
            <w:vAlign w:val="center"/>
          </w:tcPr>
          <w:p>
            <w:r>
              <w:t>Review approval requests, approve or reject procurement decisions, add remarks, and monitor workflow status.</w:t>
            </w:r>
          </w:p>
        </w:tc>
      </w:tr>
    </w:tbl>
    <w:p/>
    <w:p>
      <w:pPr>
        <w:pStyle w:val="Heading1"/>
      </w:pPr>
      <w:r>
        <w:t>3. Core Modules</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880"/>
            <w:shd w:fill="F2F4F7"/>
            <w:tcMar>
              <w:top w:w="80" w:type="dxa"/>
              <w:start w:w="120" w:type="dxa"/>
              <w:bottom w:w="80" w:type="dxa"/>
              <w:end w:w="120" w:type="dxa"/>
            </w:tcMar>
            <w:vAlign w:val="center"/>
          </w:tcPr>
          <w:p>
            <w:r>
              <w:rPr>
                <w:b/>
                <w:color w:val="1F4D78"/>
              </w:rPr>
              <w:t>Module</w:t>
            </w:r>
          </w:p>
        </w:tc>
        <w:tc>
          <w:tcPr>
            <w:tcW w:type="dxa" w:w="6480"/>
            <w:shd w:fill="F2F4F7"/>
            <w:tcMar>
              <w:top w:w="80" w:type="dxa"/>
              <w:start w:w="120" w:type="dxa"/>
              <w:bottom w:w="80" w:type="dxa"/>
              <w:end w:w="120" w:type="dxa"/>
            </w:tcMar>
            <w:vAlign w:val="center"/>
          </w:tcPr>
          <w:p>
            <w:r>
              <w:rPr>
                <w:b/>
                <w:color w:val="1F4D78"/>
              </w:rPr>
              <w:t>Responsibilities</w:t>
            </w:r>
          </w:p>
        </w:tc>
      </w:tr>
      <w:tr>
        <w:tc>
          <w:tcPr>
            <w:tcW w:type="dxa" w:w="2880"/>
            <w:tcMar>
              <w:top w:w="80" w:type="dxa"/>
              <w:start w:w="120" w:type="dxa"/>
              <w:bottom w:w="80" w:type="dxa"/>
              <w:end w:w="120" w:type="dxa"/>
            </w:tcMar>
            <w:vAlign w:val="center"/>
          </w:tcPr>
          <w:p>
            <w:r>
              <w:t>Authentication &amp; RBAC</w:t>
            </w:r>
          </w:p>
        </w:tc>
        <w:tc>
          <w:tcPr>
            <w:tcW w:type="dxa" w:w="6480"/>
            <w:tcMar>
              <w:top w:w="80" w:type="dxa"/>
              <w:start w:w="120" w:type="dxa"/>
              <w:bottom w:w="80" w:type="dxa"/>
              <w:end w:w="120" w:type="dxa"/>
            </w:tcMar>
            <w:vAlign w:val="center"/>
          </w:tcPr>
          <w:p>
            <w:r>
              <w:t>Signup, login, forgot password, JWT sessions, password hashing, and route-level role permissions.</w:t>
            </w:r>
          </w:p>
        </w:tc>
      </w:tr>
      <w:tr>
        <w:tc>
          <w:tcPr>
            <w:tcW w:type="dxa" w:w="2880"/>
            <w:tcMar>
              <w:top w:w="80" w:type="dxa"/>
              <w:start w:w="120" w:type="dxa"/>
              <w:bottom w:w="80" w:type="dxa"/>
              <w:end w:w="120" w:type="dxa"/>
            </w:tcMar>
            <w:vAlign w:val="center"/>
          </w:tcPr>
          <w:p>
            <w:r>
              <w:t>Dashboard</w:t>
            </w:r>
          </w:p>
        </w:tc>
        <w:tc>
          <w:tcPr>
            <w:tcW w:type="dxa" w:w="6480"/>
            <w:tcMar>
              <w:top w:w="80" w:type="dxa"/>
              <w:start w:w="120" w:type="dxa"/>
              <w:bottom w:w="80" w:type="dxa"/>
              <w:end w:w="120" w:type="dxa"/>
            </w:tcMar>
            <w:vAlign w:val="center"/>
          </w:tcPr>
          <w:p>
            <w:r>
              <w:t>Role-aware overview of active RFQs, pending approvals, recent POs, recent invoices, analytics cards, and quick actions.</w:t>
            </w:r>
          </w:p>
        </w:tc>
      </w:tr>
      <w:tr>
        <w:tc>
          <w:tcPr>
            <w:tcW w:type="dxa" w:w="2880"/>
            <w:tcMar>
              <w:top w:w="80" w:type="dxa"/>
              <w:start w:w="120" w:type="dxa"/>
              <w:bottom w:w="80" w:type="dxa"/>
              <w:end w:w="120" w:type="dxa"/>
            </w:tcMar>
            <w:vAlign w:val="center"/>
          </w:tcPr>
          <w:p>
            <w:r>
              <w:t>Vendor Management</w:t>
            </w:r>
          </w:p>
        </w:tc>
        <w:tc>
          <w:tcPr>
            <w:tcW w:type="dxa" w:w="6480"/>
            <w:tcMar>
              <w:top w:w="80" w:type="dxa"/>
              <w:start w:w="120" w:type="dxa"/>
              <w:bottom w:w="80" w:type="dxa"/>
              <w:end w:w="120" w:type="dxa"/>
            </w:tcMar>
            <w:vAlign w:val="center"/>
          </w:tcPr>
          <w:p>
            <w:r>
              <w:t>Vendor registration, status tracking, category management, GST details, contacts, search, and filtering.</w:t>
            </w:r>
          </w:p>
        </w:tc>
      </w:tr>
      <w:tr>
        <w:tc>
          <w:tcPr>
            <w:tcW w:type="dxa" w:w="2880"/>
            <w:tcMar>
              <w:top w:w="80" w:type="dxa"/>
              <w:start w:w="120" w:type="dxa"/>
              <w:bottom w:w="80" w:type="dxa"/>
              <w:end w:w="120" w:type="dxa"/>
            </w:tcMar>
            <w:vAlign w:val="center"/>
          </w:tcPr>
          <w:p>
            <w:r>
              <w:t>RFQ Management</w:t>
            </w:r>
          </w:p>
        </w:tc>
        <w:tc>
          <w:tcPr>
            <w:tcW w:type="dxa" w:w="6480"/>
            <w:tcMar>
              <w:top w:w="80" w:type="dxa"/>
              <w:start w:w="120" w:type="dxa"/>
              <w:bottom w:w="80" w:type="dxa"/>
              <w:end w:w="120" w:type="dxa"/>
            </w:tcMar>
            <w:vAlign w:val="center"/>
          </w:tcPr>
          <w:p>
            <w:r>
              <w:t>RFQ creation with items, quantities, attachments, deadline selection, and vendor assignment.</w:t>
            </w:r>
          </w:p>
        </w:tc>
      </w:tr>
      <w:tr>
        <w:tc>
          <w:tcPr>
            <w:tcW w:type="dxa" w:w="2880"/>
            <w:tcMar>
              <w:top w:w="80" w:type="dxa"/>
              <w:start w:w="120" w:type="dxa"/>
              <w:bottom w:w="80" w:type="dxa"/>
              <w:end w:w="120" w:type="dxa"/>
            </w:tcMar>
            <w:vAlign w:val="center"/>
          </w:tcPr>
          <w:p>
            <w:r>
              <w:t>Quotation Submission</w:t>
            </w:r>
          </w:p>
        </w:tc>
        <w:tc>
          <w:tcPr>
            <w:tcW w:type="dxa" w:w="6480"/>
            <w:tcMar>
              <w:top w:w="80" w:type="dxa"/>
              <w:start w:w="120" w:type="dxa"/>
              <w:bottom w:w="80" w:type="dxa"/>
              <w:end w:w="120" w:type="dxa"/>
            </w:tcMar>
            <w:vAlign w:val="center"/>
          </w:tcPr>
          <w:p>
            <w:r>
              <w:t>Vendor quotation entry with pricing, taxes, delivery timelines, notes, editable drafts, and final submission.</w:t>
            </w:r>
          </w:p>
        </w:tc>
      </w:tr>
      <w:tr>
        <w:tc>
          <w:tcPr>
            <w:tcW w:type="dxa" w:w="2880"/>
            <w:tcMar>
              <w:top w:w="80" w:type="dxa"/>
              <w:start w:w="120" w:type="dxa"/>
              <w:bottom w:w="80" w:type="dxa"/>
              <w:end w:w="120" w:type="dxa"/>
            </w:tcMar>
            <w:vAlign w:val="center"/>
          </w:tcPr>
          <w:p>
            <w:r>
              <w:t>Quotation Comparison</w:t>
            </w:r>
          </w:p>
        </w:tc>
        <w:tc>
          <w:tcPr>
            <w:tcW w:type="dxa" w:w="6480"/>
            <w:tcMar>
              <w:top w:w="80" w:type="dxa"/>
              <w:start w:w="120" w:type="dxa"/>
              <w:bottom w:w="80" w:type="dxa"/>
              <w:end w:w="120" w:type="dxa"/>
            </w:tcMar>
            <w:vAlign w:val="center"/>
          </w:tcPr>
          <w:p>
            <w:r>
              <w:t>Side-by-side vendor comparison with lowest price highlighting, delivery timeline comparison, vendor ratings, sorting, and filtering.</w:t>
            </w:r>
          </w:p>
        </w:tc>
      </w:tr>
      <w:tr>
        <w:tc>
          <w:tcPr>
            <w:tcW w:type="dxa" w:w="2880"/>
            <w:tcMar>
              <w:top w:w="80" w:type="dxa"/>
              <w:start w:w="120" w:type="dxa"/>
              <w:bottom w:w="80" w:type="dxa"/>
              <w:end w:w="120" w:type="dxa"/>
            </w:tcMar>
            <w:vAlign w:val="center"/>
          </w:tcPr>
          <w:p>
            <w:r>
              <w:t>Approval Workflow</w:t>
            </w:r>
          </w:p>
        </w:tc>
        <w:tc>
          <w:tcPr>
            <w:tcW w:type="dxa" w:w="6480"/>
            <w:tcMar>
              <w:top w:w="80" w:type="dxa"/>
              <w:start w:w="120" w:type="dxa"/>
              <w:bottom w:w="80" w:type="dxa"/>
              <w:end w:w="120" w:type="dxa"/>
            </w:tcMar>
            <w:vAlign w:val="center"/>
          </w:tcPr>
          <w:p>
            <w:r>
              <w:t>Approve/reject decisions, approval remarks, timeline tracking, status transitions, and manager review queue.</w:t>
            </w:r>
          </w:p>
        </w:tc>
      </w:tr>
      <w:tr>
        <w:tc>
          <w:tcPr>
            <w:tcW w:type="dxa" w:w="2880"/>
            <w:tcMar>
              <w:top w:w="80" w:type="dxa"/>
              <w:start w:w="120" w:type="dxa"/>
              <w:bottom w:w="80" w:type="dxa"/>
              <w:end w:w="120" w:type="dxa"/>
            </w:tcMar>
            <w:vAlign w:val="center"/>
          </w:tcPr>
          <w:p>
            <w:r>
              <w:t>Purchase Orders &amp; Invoices</w:t>
            </w:r>
          </w:p>
        </w:tc>
        <w:tc>
          <w:tcPr>
            <w:tcW w:type="dxa" w:w="6480"/>
            <w:tcMar>
              <w:top w:w="80" w:type="dxa"/>
              <w:start w:w="120" w:type="dxa"/>
              <w:bottom w:w="80" w:type="dxa"/>
              <w:end w:w="120" w:type="dxa"/>
            </w:tcMar>
            <w:vAlign w:val="center"/>
          </w:tcPr>
          <w:p>
            <w:r>
              <w:t>Auto-generated PO and invoice numbers, tax/total calculations, PDF download, print support, email sending, and status updates.</w:t>
            </w:r>
          </w:p>
        </w:tc>
      </w:tr>
      <w:tr>
        <w:tc>
          <w:tcPr>
            <w:tcW w:type="dxa" w:w="2880"/>
            <w:tcMar>
              <w:top w:w="80" w:type="dxa"/>
              <w:start w:w="120" w:type="dxa"/>
              <w:bottom w:w="80" w:type="dxa"/>
              <w:end w:w="120" w:type="dxa"/>
            </w:tcMar>
            <w:vAlign w:val="center"/>
          </w:tcPr>
          <w:p>
            <w:r>
              <w:t>Notifications &amp; Activity Logs</w:t>
            </w:r>
          </w:p>
        </w:tc>
        <w:tc>
          <w:tcPr>
            <w:tcW w:type="dxa" w:w="6480"/>
            <w:tcMar>
              <w:top w:w="80" w:type="dxa"/>
              <w:start w:w="120" w:type="dxa"/>
              <w:bottom w:w="80" w:type="dxa"/>
              <w:end w:w="120" w:type="dxa"/>
            </w:tcMar>
            <w:vAlign w:val="center"/>
          </w:tcPr>
          <w:p>
            <w:r>
              <w:t>RFQ notifications, approval alerts, invoice updates, activity timeline, and audit logs.</w:t>
            </w:r>
          </w:p>
        </w:tc>
      </w:tr>
      <w:tr>
        <w:tc>
          <w:tcPr>
            <w:tcW w:type="dxa" w:w="2880"/>
            <w:tcMar>
              <w:top w:w="80" w:type="dxa"/>
              <w:start w:w="120" w:type="dxa"/>
              <w:bottom w:w="80" w:type="dxa"/>
              <w:end w:w="120" w:type="dxa"/>
            </w:tcMar>
            <w:vAlign w:val="center"/>
          </w:tcPr>
          <w:p>
            <w:r>
              <w:t>Reports &amp; Analytics</w:t>
            </w:r>
          </w:p>
        </w:tc>
        <w:tc>
          <w:tcPr>
            <w:tcW w:type="dxa" w:w="6480"/>
            <w:tcMar>
              <w:top w:w="80" w:type="dxa"/>
              <w:start w:w="120" w:type="dxa"/>
              <w:bottom w:w="80" w:type="dxa"/>
              <w:end w:w="120" w:type="dxa"/>
            </w:tcMar>
            <w:vAlign w:val="center"/>
          </w:tcPr>
          <w:p>
            <w:r>
              <w:t>Vendor performance, procurement statistics, spending summaries, monthly trends, and exportable reports.</w:t>
            </w:r>
          </w:p>
        </w:tc>
      </w:tr>
    </w:tbl>
    <w:p/>
    <w:p>
      <w:pPr>
        <w:pStyle w:val="Heading1"/>
      </w:pPr>
      <w:r>
        <w:t>4. Procurement Workflow</w:t>
      </w:r>
    </w:p>
    <w:p>
      <w:pPr>
        <w:pStyle w:val="ListNumber"/>
      </w:pPr>
      <w:r>
        <w:t>Procurement Officer creates an RFQ with product/service details, quantities, attachments, deadline, and assigned vendors.</w:t>
      </w:r>
    </w:p>
    <w:p>
      <w:pPr>
        <w:pStyle w:val="ListNumber"/>
      </w:pPr>
      <w:r>
        <w:t>Assigned vendors receive the RFQ and submit quotations with pricing, taxes, delivery timelines, and notes.</w:t>
      </w:r>
    </w:p>
    <w:p>
      <w:pPr>
        <w:pStyle w:val="ListNumber"/>
      </w:pPr>
      <w:r>
        <w:t>Procurement team compares quotations side by side and selects the preferred quotation.</w:t>
      </w:r>
    </w:p>
    <w:p>
      <w:pPr>
        <w:pStyle w:val="ListNumber"/>
      </w:pPr>
      <w:r>
        <w:t>An approval request is created and routed to a Manager / Approver.</w:t>
      </w:r>
    </w:p>
    <w:p>
      <w:pPr>
        <w:pStyle w:val="ListNumber"/>
      </w:pPr>
      <w:r>
        <w:t>Manager approves or rejects the request with remarks and timeline history.</w:t>
      </w:r>
    </w:p>
    <w:p>
      <w:pPr>
        <w:pStyle w:val="ListNumber"/>
      </w:pPr>
      <w:r>
        <w:t>Approved quotation is converted into a purchase order with an auto-generated PO number.</w:t>
      </w:r>
    </w:p>
    <w:p>
      <w:pPr>
        <w:pStyle w:val="ListNumber"/>
      </w:pPr>
      <w:r>
        <w:t>Invoice is generated from the purchase order with tax and total calculations.</w:t>
      </w:r>
    </w:p>
    <w:p>
      <w:pPr>
        <w:pStyle w:val="ListNumber"/>
      </w:pPr>
      <w:r>
        <w:t>Invoice can be downloaded as PDF, printed, or emailed directly.</w:t>
      </w:r>
    </w:p>
    <w:p>
      <w:pPr>
        <w:pStyle w:val="ListNumber"/>
      </w:pPr>
      <w:r>
        <w:t>Every major action creates notifications and activity logs for audit and analytics.</w:t>
      </w:r>
    </w:p>
    <w:p>
      <w:pPr>
        <w:pStyle w:val="Heading1"/>
      </w:pPr>
      <w:r>
        <w:t>5. Database Collections</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592"/>
            <w:shd w:fill="F2F4F7"/>
            <w:tcMar>
              <w:top w:w="80" w:type="dxa"/>
              <w:start w:w="120" w:type="dxa"/>
              <w:bottom w:w="80" w:type="dxa"/>
              <w:end w:w="120" w:type="dxa"/>
            </w:tcMar>
            <w:vAlign w:val="center"/>
          </w:tcPr>
          <w:p>
            <w:r>
              <w:rPr>
                <w:b/>
                <w:color w:val="1F4D78"/>
              </w:rPr>
              <w:t>Collection</w:t>
            </w:r>
          </w:p>
        </w:tc>
        <w:tc>
          <w:tcPr>
            <w:tcW w:type="dxa" w:w="6768"/>
            <w:shd w:fill="F2F4F7"/>
            <w:tcMar>
              <w:top w:w="80" w:type="dxa"/>
              <w:start w:w="120" w:type="dxa"/>
              <w:bottom w:w="80" w:type="dxa"/>
              <w:end w:w="120" w:type="dxa"/>
            </w:tcMar>
            <w:vAlign w:val="center"/>
          </w:tcPr>
          <w:p>
            <w:r>
              <w:rPr>
                <w:b/>
                <w:color w:val="1F4D78"/>
              </w:rPr>
              <w:t>Purpose</w:t>
            </w:r>
          </w:p>
        </w:tc>
      </w:tr>
      <w:tr>
        <w:tc>
          <w:tcPr>
            <w:tcW w:type="dxa" w:w="2592"/>
            <w:tcMar>
              <w:top w:w="80" w:type="dxa"/>
              <w:start w:w="120" w:type="dxa"/>
              <w:bottom w:w="80" w:type="dxa"/>
              <w:end w:w="120" w:type="dxa"/>
            </w:tcMar>
            <w:vAlign w:val="center"/>
          </w:tcPr>
          <w:p>
            <w:r>
              <w:t>users</w:t>
            </w:r>
          </w:p>
        </w:tc>
        <w:tc>
          <w:tcPr>
            <w:tcW w:type="dxa" w:w="6768"/>
            <w:tcMar>
              <w:top w:w="80" w:type="dxa"/>
              <w:start w:w="120" w:type="dxa"/>
              <w:bottom w:w="80" w:type="dxa"/>
              <w:end w:w="120" w:type="dxa"/>
            </w:tcMar>
            <w:vAlign w:val="center"/>
          </w:tcPr>
          <w:p>
            <w:r>
              <w:t>Stores login credentials, role, profile, account status, and organization metadata.</w:t>
            </w:r>
          </w:p>
        </w:tc>
      </w:tr>
      <w:tr>
        <w:tc>
          <w:tcPr>
            <w:tcW w:type="dxa" w:w="2592"/>
            <w:tcMar>
              <w:top w:w="80" w:type="dxa"/>
              <w:start w:w="120" w:type="dxa"/>
              <w:bottom w:w="80" w:type="dxa"/>
              <w:end w:w="120" w:type="dxa"/>
            </w:tcMar>
            <w:vAlign w:val="center"/>
          </w:tcPr>
          <w:p>
            <w:r>
              <w:t>vendors</w:t>
            </w:r>
          </w:p>
        </w:tc>
        <w:tc>
          <w:tcPr>
            <w:tcW w:type="dxa" w:w="6768"/>
            <w:tcMar>
              <w:top w:w="80" w:type="dxa"/>
              <w:start w:w="120" w:type="dxa"/>
              <w:bottom w:w="80" w:type="dxa"/>
              <w:end w:w="120" w:type="dxa"/>
            </w:tcMar>
            <w:vAlign w:val="center"/>
          </w:tcPr>
          <w:p>
            <w:r>
              <w:t>Stores vendor company details, GST data, category, contact details, rating, and status.</w:t>
            </w:r>
          </w:p>
        </w:tc>
      </w:tr>
      <w:tr>
        <w:tc>
          <w:tcPr>
            <w:tcW w:type="dxa" w:w="2592"/>
            <w:tcMar>
              <w:top w:w="80" w:type="dxa"/>
              <w:start w:w="120" w:type="dxa"/>
              <w:bottom w:w="80" w:type="dxa"/>
              <w:end w:w="120" w:type="dxa"/>
            </w:tcMar>
            <w:vAlign w:val="center"/>
          </w:tcPr>
          <w:p>
            <w:r>
              <w:t>rfqs</w:t>
            </w:r>
          </w:p>
        </w:tc>
        <w:tc>
          <w:tcPr>
            <w:tcW w:type="dxa" w:w="6768"/>
            <w:tcMar>
              <w:top w:w="80" w:type="dxa"/>
              <w:start w:w="120" w:type="dxa"/>
              <w:bottom w:w="80" w:type="dxa"/>
              <w:end w:w="120" w:type="dxa"/>
            </w:tcMar>
            <w:vAlign w:val="center"/>
          </w:tcPr>
          <w:p>
            <w:r>
              <w:t>Stores procurement requests, items, assigned vendors, attachments, deadline, and workflow status.</w:t>
            </w:r>
          </w:p>
        </w:tc>
      </w:tr>
      <w:tr>
        <w:tc>
          <w:tcPr>
            <w:tcW w:type="dxa" w:w="2592"/>
            <w:tcMar>
              <w:top w:w="80" w:type="dxa"/>
              <w:start w:w="120" w:type="dxa"/>
              <w:bottom w:w="80" w:type="dxa"/>
              <w:end w:w="120" w:type="dxa"/>
            </w:tcMar>
            <w:vAlign w:val="center"/>
          </w:tcPr>
          <w:p>
            <w:r>
              <w:t>quotations</w:t>
            </w:r>
          </w:p>
        </w:tc>
        <w:tc>
          <w:tcPr>
            <w:tcW w:type="dxa" w:w="6768"/>
            <w:tcMar>
              <w:top w:w="80" w:type="dxa"/>
              <w:start w:w="120" w:type="dxa"/>
              <w:bottom w:w="80" w:type="dxa"/>
              <w:end w:w="120" w:type="dxa"/>
            </w:tcMar>
            <w:vAlign w:val="center"/>
          </w:tcPr>
          <w:p>
            <w:r>
              <w:t>Stores vendor responses against RFQs, including pricing, taxes, delivery timeline, notes, and selection status.</w:t>
            </w:r>
          </w:p>
        </w:tc>
      </w:tr>
      <w:tr>
        <w:tc>
          <w:tcPr>
            <w:tcW w:type="dxa" w:w="2592"/>
            <w:tcMar>
              <w:top w:w="80" w:type="dxa"/>
              <w:start w:w="120" w:type="dxa"/>
              <w:bottom w:w="80" w:type="dxa"/>
              <w:end w:w="120" w:type="dxa"/>
            </w:tcMar>
            <w:vAlign w:val="center"/>
          </w:tcPr>
          <w:p>
            <w:r>
              <w:t>approvals</w:t>
            </w:r>
          </w:p>
        </w:tc>
        <w:tc>
          <w:tcPr>
            <w:tcW w:type="dxa" w:w="6768"/>
            <w:tcMar>
              <w:top w:w="80" w:type="dxa"/>
              <w:start w:w="120" w:type="dxa"/>
              <w:bottom w:w="80" w:type="dxa"/>
              <w:end w:w="120" w:type="dxa"/>
            </w:tcMar>
            <w:vAlign w:val="center"/>
          </w:tcPr>
          <w:p>
            <w:r>
              <w:t>Stores approval requests, selected quotation, approver, status, remarks, and timeline entries.</w:t>
            </w:r>
          </w:p>
        </w:tc>
      </w:tr>
      <w:tr>
        <w:tc>
          <w:tcPr>
            <w:tcW w:type="dxa" w:w="2592"/>
            <w:tcMar>
              <w:top w:w="80" w:type="dxa"/>
              <w:start w:w="120" w:type="dxa"/>
              <w:bottom w:w="80" w:type="dxa"/>
              <w:end w:w="120" w:type="dxa"/>
            </w:tcMar>
            <w:vAlign w:val="center"/>
          </w:tcPr>
          <w:p>
            <w:r>
              <w:t>purchaseorders</w:t>
            </w:r>
          </w:p>
        </w:tc>
        <w:tc>
          <w:tcPr>
            <w:tcW w:type="dxa" w:w="6768"/>
            <w:tcMar>
              <w:top w:w="80" w:type="dxa"/>
              <w:start w:w="120" w:type="dxa"/>
              <w:bottom w:w="80" w:type="dxa"/>
              <w:end w:w="120" w:type="dxa"/>
            </w:tcMar>
            <w:vAlign w:val="center"/>
          </w:tcPr>
          <w:p>
            <w:r>
              <w:t>Stores generated purchase orders linked to RFQ, quotation, and vendor.</w:t>
            </w:r>
          </w:p>
        </w:tc>
      </w:tr>
      <w:tr>
        <w:tc>
          <w:tcPr>
            <w:tcW w:type="dxa" w:w="2592"/>
            <w:tcMar>
              <w:top w:w="80" w:type="dxa"/>
              <w:start w:w="120" w:type="dxa"/>
              <w:bottom w:w="80" w:type="dxa"/>
              <w:end w:w="120" w:type="dxa"/>
            </w:tcMar>
            <w:vAlign w:val="center"/>
          </w:tcPr>
          <w:p>
            <w:r>
              <w:t>invoices</w:t>
            </w:r>
          </w:p>
        </w:tc>
        <w:tc>
          <w:tcPr>
            <w:tcW w:type="dxa" w:w="6768"/>
            <w:tcMar>
              <w:top w:w="80" w:type="dxa"/>
              <w:start w:w="120" w:type="dxa"/>
              <w:bottom w:w="80" w:type="dxa"/>
              <w:end w:w="120" w:type="dxa"/>
            </w:tcMar>
            <w:vAlign w:val="center"/>
          </w:tcPr>
          <w:p>
            <w:r>
              <w:t>Stores invoices linked to purchase orders, totals, status, PDF URL, and email history.</w:t>
            </w:r>
          </w:p>
        </w:tc>
      </w:tr>
      <w:tr>
        <w:tc>
          <w:tcPr>
            <w:tcW w:type="dxa" w:w="2592"/>
            <w:tcMar>
              <w:top w:w="80" w:type="dxa"/>
              <w:start w:w="120" w:type="dxa"/>
              <w:bottom w:w="80" w:type="dxa"/>
              <w:end w:w="120" w:type="dxa"/>
            </w:tcMar>
            <w:vAlign w:val="center"/>
          </w:tcPr>
          <w:p>
            <w:r>
              <w:t>activitylogs</w:t>
            </w:r>
          </w:p>
        </w:tc>
        <w:tc>
          <w:tcPr>
            <w:tcW w:type="dxa" w:w="6768"/>
            <w:tcMar>
              <w:top w:w="80" w:type="dxa"/>
              <w:start w:w="120" w:type="dxa"/>
              <w:bottom w:w="80" w:type="dxa"/>
              <w:end w:w="120" w:type="dxa"/>
            </w:tcMar>
            <w:vAlign w:val="center"/>
          </w:tcPr>
          <w:p>
            <w:r>
              <w:t>Stores audit entries for major procurement actions.</w:t>
            </w:r>
          </w:p>
        </w:tc>
      </w:tr>
      <w:tr>
        <w:tc>
          <w:tcPr>
            <w:tcW w:type="dxa" w:w="2592"/>
            <w:tcMar>
              <w:top w:w="80" w:type="dxa"/>
              <w:start w:w="120" w:type="dxa"/>
              <w:bottom w:w="80" w:type="dxa"/>
              <w:end w:w="120" w:type="dxa"/>
            </w:tcMar>
            <w:vAlign w:val="center"/>
          </w:tcPr>
          <w:p>
            <w:r>
              <w:t>notifications</w:t>
            </w:r>
          </w:p>
        </w:tc>
        <w:tc>
          <w:tcPr>
            <w:tcW w:type="dxa" w:w="6768"/>
            <w:tcMar>
              <w:top w:w="80" w:type="dxa"/>
              <w:start w:w="120" w:type="dxa"/>
              <w:bottom w:w="80" w:type="dxa"/>
              <w:end w:w="120" w:type="dxa"/>
            </w:tcMar>
            <w:vAlign w:val="center"/>
          </w:tcPr>
          <w:p>
            <w:r>
              <w:t>Stores user-facing alerts and read/unread state.</w:t>
            </w:r>
          </w:p>
        </w:tc>
      </w:tr>
      <w:tr>
        <w:tc>
          <w:tcPr>
            <w:tcW w:type="dxa" w:w="2592"/>
            <w:tcMar>
              <w:top w:w="80" w:type="dxa"/>
              <w:start w:w="120" w:type="dxa"/>
              <w:bottom w:w="80" w:type="dxa"/>
              <w:end w:w="120" w:type="dxa"/>
            </w:tcMar>
            <w:vAlign w:val="center"/>
          </w:tcPr>
          <w:p>
            <w:r>
              <w:t>counters</w:t>
            </w:r>
          </w:p>
        </w:tc>
        <w:tc>
          <w:tcPr>
            <w:tcW w:type="dxa" w:w="6768"/>
            <w:tcMar>
              <w:top w:w="80" w:type="dxa"/>
              <w:start w:w="120" w:type="dxa"/>
              <w:bottom w:w="80" w:type="dxa"/>
              <w:end w:w="120" w:type="dxa"/>
            </w:tcMar>
            <w:vAlign w:val="center"/>
          </w:tcPr>
          <w:p>
            <w:r>
              <w:t>Stores sequential counters for PO and invoice numbers.</w:t>
            </w:r>
          </w:p>
        </w:tc>
      </w:tr>
    </w:tbl>
    <w:p/>
    <w:p>
      <w:pPr>
        <w:pStyle w:val="Heading1"/>
      </w:pPr>
      <w:r>
        <w:t>6. API Architecture</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304"/>
            <w:shd w:fill="F2F4F7"/>
            <w:tcMar>
              <w:top w:w="80" w:type="dxa"/>
              <w:start w:w="120" w:type="dxa"/>
              <w:bottom w:w="80" w:type="dxa"/>
              <w:end w:w="120" w:type="dxa"/>
            </w:tcMar>
            <w:vAlign w:val="center"/>
          </w:tcPr>
          <w:p>
            <w:r>
              <w:rPr>
                <w:b/>
                <w:color w:val="1F4D78"/>
              </w:rPr>
              <w:t>Domain</w:t>
            </w:r>
          </w:p>
        </w:tc>
        <w:tc>
          <w:tcPr>
            <w:tcW w:type="dxa" w:w="7056"/>
            <w:shd w:fill="F2F4F7"/>
            <w:tcMar>
              <w:top w:w="80" w:type="dxa"/>
              <w:start w:w="120" w:type="dxa"/>
              <w:bottom w:w="80" w:type="dxa"/>
              <w:end w:w="120" w:type="dxa"/>
            </w:tcMar>
            <w:vAlign w:val="center"/>
          </w:tcPr>
          <w:p>
            <w:r>
              <w:rPr>
                <w:b/>
                <w:color w:val="1F4D78"/>
              </w:rPr>
              <w:t>Representative Endpoints</w:t>
            </w:r>
          </w:p>
        </w:tc>
      </w:tr>
      <w:tr>
        <w:tc>
          <w:tcPr>
            <w:tcW w:type="dxa" w:w="2304"/>
            <w:tcMar>
              <w:top w:w="80" w:type="dxa"/>
              <w:start w:w="120" w:type="dxa"/>
              <w:bottom w:w="80" w:type="dxa"/>
              <w:end w:w="120" w:type="dxa"/>
            </w:tcMar>
            <w:vAlign w:val="center"/>
          </w:tcPr>
          <w:p>
            <w:r>
              <w:t>Auth</w:t>
            </w:r>
          </w:p>
        </w:tc>
        <w:tc>
          <w:tcPr>
            <w:tcW w:type="dxa" w:w="7056"/>
            <w:tcMar>
              <w:top w:w="80" w:type="dxa"/>
              <w:start w:w="120" w:type="dxa"/>
              <w:bottom w:w="80" w:type="dxa"/>
              <w:end w:w="120" w:type="dxa"/>
            </w:tcMar>
            <w:vAlign w:val="center"/>
          </w:tcPr>
          <w:p>
            <w:r>
              <w:t>POST /api/auth/signup, POST /api/auth/login, POST /api/auth/forgot-password, GET /api/auth/me</w:t>
            </w:r>
          </w:p>
        </w:tc>
      </w:tr>
      <w:tr>
        <w:tc>
          <w:tcPr>
            <w:tcW w:type="dxa" w:w="2304"/>
            <w:tcMar>
              <w:top w:w="80" w:type="dxa"/>
              <w:start w:w="120" w:type="dxa"/>
              <w:bottom w:w="80" w:type="dxa"/>
              <w:end w:w="120" w:type="dxa"/>
            </w:tcMar>
            <w:vAlign w:val="center"/>
          </w:tcPr>
          <w:p>
            <w:r>
              <w:t>Vendors</w:t>
            </w:r>
          </w:p>
        </w:tc>
        <w:tc>
          <w:tcPr>
            <w:tcW w:type="dxa" w:w="7056"/>
            <w:tcMar>
              <w:top w:w="80" w:type="dxa"/>
              <w:start w:w="120" w:type="dxa"/>
              <w:bottom w:w="80" w:type="dxa"/>
              <w:end w:w="120" w:type="dxa"/>
            </w:tcMar>
            <w:vAlign w:val="center"/>
          </w:tcPr>
          <w:p>
            <w:r>
              <w:t>POST /api/vendors, GET /api/vendors, GET /api/vendors/:id, PATCH /api/vendors/:id</w:t>
            </w:r>
          </w:p>
        </w:tc>
      </w:tr>
      <w:tr>
        <w:tc>
          <w:tcPr>
            <w:tcW w:type="dxa" w:w="2304"/>
            <w:tcMar>
              <w:top w:w="80" w:type="dxa"/>
              <w:start w:w="120" w:type="dxa"/>
              <w:bottom w:w="80" w:type="dxa"/>
              <w:end w:w="120" w:type="dxa"/>
            </w:tcMar>
            <w:vAlign w:val="center"/>
          </w:tcPr>
          <w:p>
            <w:r>
              <w:t>RFQs</w:t>
            </w:r>
          </w:p>
        </w:tc>
        <w:tc>
          <w:tcPr>
            <w:tcW w:type="dxa" w:w="7056"/>
            <w:tcMar>
              <w:top w:w="80" w:type="dxa"/>
              <w:start w:w="120" w:type="dxa"/>
              <w:bottom w:w="80" w:type="dxa"/>
              <w:end w:w="120" w:type="dxa"/>
            </w:tcMar>
            <w:vAlign w:val="center"/>
          </w:tcPr>
          <w:p>
            <w:r>
              <w:t>POST /api/rfqs, GET /api/rfqs, GET /api/rfqs/:id, POST /api/rfqs/:id/assign-vendors, POST /api/rfqs/:id/send</w:t>
            </w:r>
          </w:p>
        </w:tc>
      </w:tr>
      <w:tr>
        <w:tc>
          <w:tcPr>
            <w:tcW w:type="dxa" w:w="2304"/>
            <w:tcMar>
              <w:top w:w="80" w:type="dxa"/>
              <w:start w:w="120" w:type="dxa"/>
              <w:bottom w:w="80" w:type="dxa"/>
              <w:end w:w="120" w:type="dxa"/>
            </w:tcMar>
            <w:vAlign w:val="center"/>
          </w:tcPr>
          <w:p>
            <w:r>
              <w:t>Quotations</w:t>
            </w:r>
          </w:p>
        </w:tc>
        <w:tc>
          <w:tcPr>
            <w:tcW w:type="dxa" w:w="7056"/>
            <w:tcMar>
              <w:top w:w="80" w:type="dxa"/>
              <w:start w:w="120" w:type="dxa"/>
              <w:bottom w:w="80" w:type="dxa"/>
              <w:end w:w="120" w:type="dxa"/>
            </w:tcMar>
            <w:vAlign w:val="center"/>
          </w:tcPr>
          <w:p>
            <w:r>
              <w:t>POST /api/rfqs/:rfqId/quotations, GET /api/rfqs/:rfqId/quotations, PATCH /api/quotations/:id, POST /api/quotations/:id/select</w:t>
            </w:r>
          </w:p>
        </w:tc>
      </w:tr>
      <w:tr>
        <w:tc>
          <w:tcPr>
            <w:tcW w:type="dxa" w:w="2304"/>
            <w:tcMar>
              <w:top w:w="80" w:type="dxa"/>
              <w:start w:w="120" w:type="dxa"/>
              <w:bottom w:w="80" w:type="dxa"/>
              <w:end w:w="120" w:type="dxa"/>
            </w:tcMar>
            <w:vAlign w:val="center"/>
          </w:tcPr>
          <w:p>
            <w:r>
              <w:t>Comparison</w:t>
            </w:r>
          </w:p>
        </w:tc>
        <w:tc>
          <w:tcPr>
            <w:tcW w:type="dxa" w:w="7056"/>
            <w:tcMar>
              <w:top w:w="80" w:type="dxa"/>
              <w:start w:w="120" w:type="dxa"/>
              <w:bottom w:w="80" w:type="dxa"/>
              <w:end w:w="120" w:type="dxa"/>
            </w:tcMar>
            <w:vAlign w:val="center"/>
          </w:tcPr>
          <w:p>
            <w:r>
              <w:t>GET /api/rfqs/:rfqId/comparison</w:t>
            </w:r>
          </w:p>
        </w:tc>
      </w:tr>
      <w:tr>
        <w:tc>
          <w:tcPr>
            <w:tcW w:type="dxa" w:w="2304"/>
            <w:tcMar>
              <w:top w:w="80" w:type="dxa"/>
              <w:start w:w="120" w:type="dxa"/>
              <w:bottom w:w="80" w:type="dxa"/>
              <w:end w:w="120" w:type="dxa"/>
            </w:tcMar>
            <w:vAlign w:val="center"/>
          </w:tcPr>
          <w:p>
            <w:r>
              <w:t>Approvals</w:t>
            </w:r>
          </w:p>
        </w:tc>
        <w:tc>
          <w:tcPr>
            <w:tcW w:type="dxa" w:w="7056"/>
            <w:tcMar>
              <w:top w:w="80" w:type="dxa"/>
              <w:start w:w="120" w:type="dxa"/>
              <w:bottom w:w="80" w:type="dxa"/>
              <w:end w:w="120" w:type="dxa"/>
            </w:tcMar>
            <w:vAlign w:val="center"/>
          </w:tcPr>
          <w:p>
            <w:r>
              <w:t>POST /api/approvals, GET /api/approvals, POST /api/approvals/:id/approve, POST /api/approvals/:id/reject</w:t>
            </w:r>
          </w:p>
        </w:tc>
      </w:tr>
      <w:tr>
        <w:tc>
          <w:tcPr>
            <w:tcW w:type="dxa" w:w="2304"/>
            <w:tcMar>
              <w:top w:w="80" w:type="dxa"/>
              <w:start w:w="120" w:type="dxa"/>
              <w:bottom w:w="80" w:type="dxa"/>
              <w:end w:w="120" w:type="dxa"/>
            </w:tcMar>
            <w:vAlign w:val="center"/>
          </w:tcPr>
          <w:p>
            <w:r>
              <w:t>Purchase Orders</w:t>
            </w:r>
          </w:p>
        </w:tc>
        <w:tc>
          <w:tcPr>
            <w:tcW w:type="dxa" w:w="7056"/>
            <w:tcMar>
              <w:top w:w="80" w:type="dxa"/>
              <w:start w:w="120" w:type="dxa"/>
              <w:bottom w:w="80" w:type="dxa"/>
              <w:end w:w="120" w:type="dxa"/>
            </w:tcMar>
            <w:vAlign w:val="center"/>
          </w:tcPr>
          <w:p>
            <w:r>
              <w:t>POST /api/purchase-orders, GET /api/purchase-orders, GET /api/purchase-orders/:id, POST /api/purchase-orders/:id/send</w:t>
            </w:r>
          </w:p>
        </w:tc>
      </w:tr>
      <w:tr>
        <w:tc>
          <w:tcPr>
            <w:tcW w:type="dxa" w:w="2304"/>
            <w:tcMar>
              <w:top w:w="80" w:type="dxa"/>
              <w:start w:w="120" w:type="dxa"/>
              <w:bottom w:w="80" w:type="dxa"/>
              <w:end w:w="120" w:type="dxa"/>
            </w:tcMar>
            <w:vAlign w:val="center"/>
          </w:tcPr>
          <w:p>
            <w:r>
              <w:t>Invoices</w:t>
            </w:r>
          </w:p>
        </w:tc>
        <w:tc>
          <w:tcPr>
            <w:tcW w:type="dxa" w:w="7056"/>
            <w:tcMar>
              <w:top w:w="80" w:type="dxa"/>
              <w:start w:w="120" w:type="dxa"/>
              <w:bottom w:w="80" w:type="dxa"/>
              <w:end w:w="120" w:type="dxa"/>
            </w:tcMar>
            <w:vAlign w:val="center"/>
          </w:tcPr>
          <w:p>
            <w:r>
              <w:t>POST /api/invoices, GET /api/invoices, GET /api/invoices/:id/pdf, POST /api/invoices/:id/email</w:t>
            </w:r>
          </w:p>
        </w:tc>
      </w:tr>
      <w:tr>
        <w:tc>
          <w:tcPr>
            <w:tcW w:type="dxa" w:w="2304"/>
            <w:tcMar>
              <w:top w:w="80" w:type="dxa"/>
              <w:start w:w="120" w:type="dxa"/>
              <w:bottom w:w="80" w:type="dxa"/>
              <w:end w:w="120" w:type="dxa"/>
            </w:tcMar>
            <w:vAlign w:val="center"/>
          </w:tcPr>
          <w:p>
            <w:r>
              <w:t>Reports</w:t>
            </w:r>
          </w:p>
        </w:tc>
        <w:tc>
          <w:tcPr>
            <w:tcW w:type="dxa" w:w="7056"/>
            <w:tcMar>
              <w:top w:w="80" w:type="dxa"/>
              <w:start w:w="120" w:type="dxa"/>
              <w:bottom w:w="80" w:type="dxa"/>
              <w:end w:w="120" w:type="dxa"/>
            </w:tcMar>
            <w:vAlign w:val="center"/>
          </w:tcPr>
          <w:p>
            <w:r>
              <w:t>GET /api/reports/spending-summary, GET /api/reports/vendor-performance, GET /api/reports/monthly-trends</w:t>
            </w:r>
          </w:p>
        </w:tc>
      </w:tr>
    </w:tbl>
    <w:p/>
    <w:p>
      <w:pPr>
        <w:pStyle w:val="Heading1"/>
      </w:pPr>
      <w:r>
        <w:t>7. Frontend Architecture</w:t>
      </w:r>
    </w:p>
    <w:p>
      <w:r>
        <w:t>The React app should be organized around role-specific pages, reusable procurement components, API services, and shared state for authentication and notifications.</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736"/>
            <w:shd w:fill="F2F4F7"/>
            <w:tcMar>
              <w:top w:w="80" w:type="dxa"/>
              <w:start w:w="120" w:type="dxa"/>
              <w:bottom w:w="80" w:type="dxa"/>
              <w:end w:w="120" w:type="dxa"/>
            </w:tcMar>
            <w:vAlign w:val="center"/>
          </w:tcPr>
          <w:p>
            <w:r>
              <w:rPr>
                <w:b/>
                <w:color w:val="1F4D78"/>
              </w:rPr>
              <w:t>Area</w:t>
            </w:r>
          </w:p>
        </w:tc>
        <w:tc>
          <w:tcPr>
            <w:tcW w:type="dxa" w:w="6623"/>
            <w:shd w:fill="F2F4F7"/>
            <w:tcMar>
              <w:top w:w="80" w:type="dxa"/>
              <w:start w:w="120" w:type="dxa"/>
              <w:bottom w:w="80" w:type="dxa"/>
              <w:end w:w="120" w:type="dxa"/>
            </w:tcMar>
            <w:vAlign w:val="center"/>
          </w:tcPr>
          <w:p>
            <w:r>
              <w:rPr>
                <w:b/>
                <w:color w:val="1F4D78"/>
              </w:rPr>
              <w:t>Recommended Structure</w:t>
            </w:r>
          </w:p>
        </w:tc>
      </w:tr>
      <w:tr>
        <w:tc>
          <w:tcPr>
            <w:tcW w:type="dxa" w:w="2736"/>
            <w:tcMar>
              <w:top w:w="80" w:type="dxa"/>
              <w:start w:w="120" w:type="dxa"/>
              <w:bottom w:w="80" w:type="dxa"/>
              <w:end w:w="120" w:type="dxa"/>
            </w:tcMar>
            <w:vAlign w:val="center"/>
          </w:tcPr>
          <w:p>
            <w:r>
              <w:t>components/common</w:t>
            </w:r>
          </w:p>
        </w:tc>
        <w:tc>
          <w:tcPr>
            <w:tcW w:type="dxa" w:w="6623"/>
            <w:tcMar>
              <w:top w:w="80" w:type="dxa"/>
              <w:start w:w="120" w:type="dxa"/>
              <w:bottom w:w="80" w:type="dxa"/>
              <w:end w:w="120" w:type="dxa"/>
            </w:tcMar>
            <w:vAlign w:val="center"/>
          </w:tcPr>
          <w:p>
            <w:r>
              <w:t>Buttons, inputs, badges, loaders, empty states, confirm dialogs, and reusable UI primitives.</w:t>
            </w:r>
          </w:p>
        </w:tc>
      </w:tr>
      <w:tr>
        <w:tc>
          <w:tcPr>
            <w:tcW w:type="dxa" w:w="2736"/>
            <w:tcMar>
              <w:top w:w="80" w:type="dxa"/>
              <w:start w:w="120" w:type="dxa"/>
              <w:bottom w:w="80" w:type="dxa"/>
              <w:end w:w="120" w:type="dxa"/>
            </w:tcMar>
            <w:vAlign w:val="center"/>
          </w:tcPr>
          <w:p>
            <w:r>
              <w:t>components/layout</w:t>
            </w:r>
          </w:p>
        </w:tc>
        <w:tc>
          <w:tcPr>
            <w:tcW w:type="dxa" w:w="6623"/>
            <w:tcMar>
              <w:top w:w="80" w:type="dxa"/>
              <w:start w:w="120" w:type="dxa"/>
              <w:bottom w:w="80" w:type="dxa"/>
              <w:end w:w="120" w:type="dxa"/>
            </w:tcMar>
            <w:vAlign w:val="center"/>
          </w:tcPr>
          <w:p>
            <w:r>
              <w:t>App shell, sidebar, topbar, protected layout, role-aware navigation, and breadcrumbs.</w:t>
            </w:r>
          </w:p>
        </w:tc>
      </w:tr>
      <w:tr>
        <w:tc>
          <w:tcPr>
            <w:tcW w:type="dxa" w:w="2736"/>
            <w:tcMar>
              <w:top w:w="80" w:type="dxa"/>
              <w:start w:w="120" w:type="dxa"/>
              <w:bottom w:w="80" w:type="dxa"/>
              <w:end w:w="120" w:type="dxa"/>
            </w:tcMar>
            <w:vAlign w:val="center"/>
          </w:tcPr>
          <w:p>
            <w:r>
              <w:t>pages</w:t>
            </w:r>
          </w:p>
        </w:tc>
        <w:tc>
          <w:tcPr>
            <w:tcW w:type="dxa" w:w="6623"/>
            <w:tcMar>
              <w:top w:w="80" w:type="dxa"/>
              <w:start w:w="120" w:type="dxa"/>
              <w:bottom w:w="80" w:type="dxa"/>
              <w:end w:w="120" w:type="dxa"/>
            </w:tcMar>
            <w:vAlign w:val="center"/>
          </w:tcPr>
          <w:p>
            <w:r>
              <w:t>auth, dashboard, vendors, rfqs, quotations, approvals, purchaseOrders, invoices, reports, admin.</w:t>
            </w:r>
          </w:p>
        </w:tc>
      </w:tr>
      <w:tr>
        <w:tc>
          <w:tcPr>
            <w:tcW w:type="dxa" w:w="2736"/>
            <w:tcMar>
              <w:top w:w="80" w:type="dxa"/>
              <w:start w:w="120" w:type="dxa"/>
              <w:bottom w:w="80" w:type="dxa"/>
              <w:end w:w="120" w:type="dxa"/>
            </w:tcMar>
            <w:vAlign w:val="center"/>
          </w:tcPr>
          <w:p>
            <w:r>
              <w:t>services</w:t>
            </w:r>
          </w:p>
        </w:tc>
        <w:tc>
          <w:tcPr>
            <w:tcW w:type="dxa" w:w="6623"/>
            <w:tcMar>
              <w:top w:w="80" w:type="dxa"/>
              <w:start w:w="120" w:type="dxa"/>
              <w:bottom w:w="80" w:type="dxa"/>
              <w:end w:w="120" w:type="dxa"/>
            </w:tcMar>
            <w:vAlign w:val="center"/>
          </w:tcPr>
          <w:p>
            <w:r>
              <w:t>Axios API clients for auth, vendors, RFQs, quotations, approvals, POs, invoices, reports, and notifications.</w:t>
            </w:r>
          </w:p>
        </w:tc>
      </w:tr>
      <w:tr>
        <w:tc>
          <w:tcPr>
            <w:tcW w:type="dxa" w:w="2736"/>
            <w:tcMar>
              <w:top w:w="80" w:type="dxa"/>
              <w:start w:w="120" w:type="dxa"/>
              <w:bottom w:w="80" w:type="dxa"/>
              <w:end w:w="120" w:type="dxa"/>
            </w:tcMar>
            <w:vAlign w:val="center"/>
          </w:tcPr>
          <w:p>
            <w:r>
              <w:t>store</w:t>
            </w:r>
          </w:p>
        </w:tc>
        <w:tc>
          <w:tcPr>
            <w:tcW w:type="dxa" w:w="6623"/>
            <w:tcMar>
              <w:top w:w="80" w:type="dxa"/>
              <w:start w:w="120" w:type="dxa"/>
              <w:bottom w:w="80" w:type="dxa"/>
              <w:end w:w="120" w:type="dxa"/>
            </w:tcMar>
            <w:vAlign w:val="center"/>
          </w:tcPr>
          <w:p>
            <w:r>
              <w:t>Auth state, notification state, dashboard cache, and selected organization/context if needed.</w:t>
            </w:r>
          </w:p>
        </w:tc>
      </w:tr>
      <w:tr>
        <w:tc>
          <w:tcPr>
            <w:tcW w:type="dxa" w:w="2736"/>
            <w:tcMar>
              <w:top w:w="80" w:type="dxa"/>
              <w:start w:w="120" w:type="dxa"/>
              <w:bottom w:w="80" w:type="dxa"/>
              <w:end w:w="120" w:type="dxa"/>
            </w:tcMar>
            <w:vAlign w:val="center"/>
          </w:tcPr>
          <w:p>
            <w:r>
              <w:t>hooks</w:t>
            </w:r>
          </w:p>
        </w:tc>
        <w:tc>
          <w:tcPr>
            <w:tcW w:type="dxa" w:w="6623"/>
            <w:tcMar>
              <w:top w:w="80" w:type="dxa"/>
              <w:start w:w="120" w:type="dxa"/>
              <w:bottom w:w="80" w:type="dxa"/>
              <w:end w:w="120" w:type="dxa"/>
            </w:tcMar>
            <w:vAlign w:val="center"/>
          </w:tcPr>
          <w:p>
            <w:r>
              <w:t>useAuth, useRole, usePermissions, usePagination, and useDebouncedSearch.</w:t>
            </w:r>
          </w:p>
        </w:tc>
      </w:tr>
    </w:tbl>
    <w:p/>
    <w:p>
      <w:pPr>
        <w:pStyle w:val="Heading1"/>
      </w:pPr>
      <w:r>
        <w:t>8. Backend Architecture</w:t>
      </w:r>
    </w:p>
    <w:p>
      <w:r>
        <w:t>The Express API should keep controllers thin and move reusable business logic into services. Workflow transitions should be validated on the server so users cannot skip approval or document-generation rules.</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160"/>
            <w:shd w:fill="F2F4F7"/>
            <w:tcMar>
              <w:top w:w="80" w:type="dxa"/>
              <w:start w:w="120" w:type="dxa"/>
              <w:bottom w:w="80" w:type="dxa"/>
              <w:end w:w="120" w:type="dxa"/>
            </w:tcMar>
            <w:vAlign w:val="center"/>
          </w:tcPr>
          <w:p>
            <w:r>
              <w:rPr>
                <w:b/>
                <w:color w:val="1F4D78"/>
              </w:rPr>
              <w:t>Folder</w:t>
            </w:r>
          </w:p>
        </w:tc>
        <w:tc>
          <w:tcPr>
            <w:tcW w:type="dxa" w:w="7200"/>
            <w:shd w:fill="F2F4F7"/>
            <w:tcMar>
              <w:top w:w="80" w:type="dxa"/>
              <w:start w:w="120" w:type="dxa"/>
              <w:bottom w:w="80" w:type="dxa"/>
              <w:end w:w="120" w:type="dxa"/>
            </w:tcMar>
            <w:vAlign w:val="center"/>
          </w:tcPr>
          <w:p>
            <w:r>
              <w:rPr>
                <w:b/>
                <w:color w:val="1F4D78"/>
              </w:rPr>
              <w:t>Purpose</w:t>
            </w:r>
          </w:p>
        </w:tc>
      </w:tr>
      <w:tr>
        <w:tc>
          <w:tcPr>
            <w:tcW w:type="dxa" w:w="2160"/>
            <w:tcMar>
              <w:top w:w="80" w:type="dxa"/>
              <w:start w:w="120" w:type="dxa"/>
              <w:bottom w:w="80" w:type="dxa"/>
              <w:end w:w="120" w:type="dxa"/>
            </w:tcMar>
            <w:vAlign w:val="center"/>
          </w:tcPr>
          <w:p>
            <w:r>
              <w:t>models</w:t>
            </w:r>
          </w:p>
        </w:tc>
        <w:tc>
          <w:tcPr>
            <w:tcW w:type="dxa" w:w="7200"/>
            <w:tcMar>
              <w:top w:w="80" w:type="dxa"/>
              <w:start w:w="120" w:type="dxa"/>
              <w:bottom w:w="80" w:type="dxa"/>
              <w:end w:w="120" w:type="dxa"/>
            </w:tcMar>
            <w:vAlign w:val="center"/>
          </w:tcPr>
          <w:p>
            <w:r>
              <w:t>Mongoose schemas for User, Vendor, RFQ, Quotation, Approval, PurchaseOrder, Invoice, ActivityLog, Notification, Counter.</w:t>
            </w:r>
          </w:p>
        </w:tc>
      </w:tr>
      <w:tr>
        <w:tc>
          <w:tcPr>
            <w:tcW w:type="dxa" w:w="2160"/>
            <w:tcMar>
              <w:top w:w="80" w:type="dxa"/>
              <w:start w:w="120" w:type="dxa"/>
              <w:bottom w:w="80" w:type="dxa"/>
              <w:end w:w="120" w:type="dxa"/>
            </w:tcMar>
            <w:vAlign w:val="center"/>
          </w:tcPr>
          <w:p>
            <w:r>
              <w:t>controllers</w:t>
            </w:r>
          </w:p>
        </w:tc>
        <w:tc>
          <w:tcPr>
            <w:tcW w:type="dxa" w:w="7200"/>
            <w:tcMar>
              <w:top w:w="80" w:type="dxa"/>
              <w:start w:w="120" w:type="dxa"/>
              <w:bottom w:w="80" w:type="dxa"/>
              <w:end w:w="120" w:type="dxa"/>
            </w:tcMar>
            <w:vAlign w:val="center"/>
          </w:tcPr>
          <w:p>
            <w:r>
              <w:t>HTTP request handlers for each module.</w:t>
            </w:r>
          </w:p>
        </w:tc>
      </w:tr>
      <w:tr>
        <w:tc>
          <w:tcPr>
            <w:tcW w:type="dxa" w:w="2160"/>
            <w:tcMar>
              <w:top w:w="80" w:type="dxa"/>
              <w:start w:w="120" w:type="dxa"/>
              <w:bottom w:w="80" w:type="dxa"/>
              <w:end w:w="120" w:type="dxa"/>
            </w:tcMar>
            <w:vAlign w:val="center"/>
          </w:tcPr>
          <w:p>
            <w:r>
              <w:t>routes</w:t>
            </w:r>
          </w:p>
        </w:tc>
        <w:tc>
          <w:tcPr>
            <w:tcW w:type="dxa" w:w="7200"/>
            <w:tcMar>
              <w:top w:w="80" w:type="dxa"/>
              <w:start w:w="120" w:type="dxa"/>
              <w:bottom w:w="80" w:type="dxa"/>
              <w:end w:w="120" w:type="dxa"/>
            </w:tcMar>
            <w:vAlign w:val="center"/>
          </w:tcPr>
          <w:p>
            <w:r>
              <w:t>Route definitions grouped by domain.</w:t>
            </w:r>
          </w:p>
        </w:tc>
      </w:tr>
      <w:tr>
        <w:tc>
          <w:tcPr>
            <w:tcW w:type="dxa" w:w="2160"/>
            <w:tcMar>
              <w:top w:w="80" w:type="dxa"/>
              <w:start w:w="120" w:type="dxa"/>
              <w:bottom w:w="80" w:type="dxa"/>
              <w:end w:w="120" w:type="dxa"/>
            </w:tcMar>
            <w:vAlign w:val="center"/>
          </w:tcPr>
          <w:p>
            <w:r>
              <w:t>middleware</w:t>
            </w:r>
          </w:p>
        </w:tc>
        <w:tc>
          <w:tcPr>
            <w:tcW w:type="dxa" w:w="7200"/>
            <w:tcMar>
              <w:top w:w="80" w:type="dxa"/>
              <w:start w:w="120" w:type="dxa"/>
              <w:bottom w:w="80" w:type="dxa"/>
              <w:end w:w="120" w:type="dxa"/>
            </w:tcMar>
            <w:vAlign w:val="center"/>
          </w:tcPr>
          <w:p>
            <w:r>
              <w:t>Authentication, role checks, validation, upload handling, and centralized error handling.</w:t>
            </w:r>
          </w:p>
        </w:tc>
      </w:tr>
      <w:tr>
        <w:tc>
          <w:tcPr>
            <w:tcW w:type="dxa" w:w="2160"/>
            <w:tcMar>
              <w:top w:w="80" w:type="dxa"/>
              <w:start w:w="120" w:type="dxa"/>
              <w:bottom w:w="80" w:type="dxa"/>
              <w:end w:w="120" w:type="dxa"/>
            </w:tcMar>
            <w:vAlign w:val="center"/>
          </w:tcPr>
          <w:p>
            <w:r>
              <w:t>services</w:t>
            </w:r>
          </w:p>
        </w:tc>
        <w:tc>
          <w:tcPr>
            <w:tcW w:type="dxa" w:w="7200"/>
            <w:tcMar>
              <w:top w:w="80" w:type="dxa"/>
              <w:start w:w="120" w:type="dxa"/>
              <w:bottom w:w="80" w:type="dxa"/>
              <w:end w:w="120" w:type="dxa"/>
            </w:tcMar>
            <w:vAlign w:val="center"/>
          </w:tcPr>
          <w:p>
            <w:r>
              <w:t>Email service, PDF service, notification service, activity log service, and number generator service.</w:t>
            </w:r>
          </w:p>
        </w:tc>
      </w:tr>
      <w:tr>
        <w:tc>
          <w:tcPr>
            <w:tcW w:type="dxa" w:w="2160"/>
            <w:tcMar>
              <w:top w:w="80" w:type="dxa"/>
              <w:start w:w="120" w:type="dxa"/>
              <w:bottom w:w="80" w:type="dxa"/>
              <w:end w:w="120" w:type="dxa"/>
            </w:tcMar>
            <w:vAlign w:val="center"/>
          </w:tcPr>
          <w:p>
            <w:r>
              <w:t>utils</w:t>
            </w:r>
          </w:p>
        </w:tc>
        <w:tc>
          <w:tcPr>
            <w:tcW w:type="dxa" w:w="7200"/>
            <w:tcMar>
              <w:top w:w="80" w:type="dxa"/>
              <w:start w:w="120" w:type="dxa"/>
              <w:bottom w:w="80" w:type="dxa"/>
              <w:end w:w="120" w:type="dxa"/>
            </w:tcMar>
            <w:vAlign w:val="center"/>
          </w:tcPr>
          <w:p>
            <w:r>
              <w:t>Async handler, API error class, validators, formatting helpers, and constants.</w:t>
            </w:r>
          </w:p>
        </w:tc>
      </w:tr>
    </w:tbl>
    <w:p/>
    <w:p>
      <w:pPr>
        <w:pStyle w:val="Heading1"/>
      </w:pPr>
      <w:r>
        <w:t>9. Security and Workflow Rules</w:t>
      </w:r>
    </w:p>
    <w:p>
      <w:pPr>
        <w:pStyle w:val="ListBullet"/>
      </w:pPr>
      <w:r>
        <w:t>Use JWT authentication with bcrypt password hashing.</w:t>
      </w:r>
    </w:p>
    <w:p>
      <w:pPr>
        <w:pStyle w:val="ListBullet"/>
      </w:pPr>
      <w:r>
        <w:t>Apply role-based access control on every protected route.</w:t>
      </w:r>
    </w:p>
    <w:p>
      <w:pPr>
        <w:pStyle w:val="ListBullet"/>
      </w:pPr>
      <w:r>
        <w:t>Validate request payloads before database writes.</w:t>
      </w:r>
    </w:p>
    <w:p>
      <w:pPr>
        <w:pStyle w:val="ListBullet"/>
      </w:pPr>
      <w:r>
        <w:t>Allow vendors to access only RFQs assigned to them.</w:t>
      </w:r>
    </w:p>
    <w:p>
      <w:pPr>
        <w:pStyle w:val="ListBullet"/>
      </w:pPr>
      <w:r>
        <w:t>Allow invoice and PO generation only after approval is marked approved.</w:t>
      </w:r>
    </w:p>
    <w:p>
      <w:pPr>
        <w:pStyle w:val="ListBullet"/>
      </w:pPr>
      <w:r>
        <w:t>Store all critical status transitions in activity logs.</w:t>
      </w:r>
    </w:p>
    <w:p>
      <w:pPr>
        <w:pStyle w:val="ListBullet"/>
      </w:pPr>
      <w:r>
        <w:t>Use server-generated PO and invoice numbers to avoid duplicates.</w:t>
      </w:r>
    </w:p>
    <w:p>
      <w:pPr>
        <w:pStyle w:val="ListBullet"/>
      </w:pPr>
      <w:r>
        <w:t>Restrict file upload types and sizes for RFQ attachments.</w:t>
      </w:r>
    </w:p>
    <w:p>
      <w:pPr>
        <w:pStyle w:val="Heading1"/>
      </w:pPr>
      <w:r>
        <w:t>10. MVP Implementation Order</w:t>
      </w:r>
    </w:p>
    <w:p>
      <w:pPr>
        <w:pStyle w:val="ListNumber"/>
      </w:pPr>
      <w:r>
        <w:t>Authentication and role-based layouts.</w:t>
      </w:r>
    </w:p>
    <w:p>
      <w:pPr>
        <w:pStyle w:val="ListNumber"/>
      </w:pPr>
      <w:r>
        <w:t>Dashboard shell and navigation.</w:t>
      </w:r>
    </w:p>
    <w:p>
      <w:pPr>
        <w:pStyle w:val="ListNumber"/>
      </w:pPr>
      <w:r>
        <w:t>Vendor management.</w:t>
      </w:r>
    </w:p>
    <w:p>
      <w:pPr>
        <w:pStyle w:val="ListNumber"/>
      </w:pPr>
      <w:r>
        <w:t>RFQ creation and vendor assignment.</w:t>
      </w:r>
    </w:p>
    <w:p>
      <w:pPr>
        <w:pStyle w:val="ListNumber"/>
      </w:pPr>
      <w:r>
        <w:t>Vendor quotation submission.</w:t>
      </w:r>
    </w:p>
    <w:p>
      <w:pPr>
        <w:pStyle w:val="ListNumber"/>
      </w:pPr>
      <w:r>
        <w:t>Quotation comparison.</w:t>
      </w:r>
    </w:p>
    <w:p>
      <w:pPr>
        <w:pStyle w:val="ListNumber"/>
      </w:pPr>
      <w:r>
        <w:t>Approval workflow.</w:t>
      </w:r>
    </w:p>
    <w:p>
      <w:pPr>
        <w:pStyle w:val="ListNumber"/>
      </w:pPr>
      <w:r>
        <w:t>Purchase order generation.</w:t>
      </w:r>
    </w:p>
    <w:p>
      <w:pPr>
        <w:pStyle w:val="ListNumber"/>
      </w:pPr>
      <w:r>
        <w:t>Invoice generation with PDF, print, and email.</w:t>
      </w:r>
    </w:p>
    <w:p>
      <w:pPr>
        <w:pStyle w:val="ListNumber"/>
      </w:pPr>
      <w:r>
        <w:t>Activity logs and notifications.</w:t>
      </w:r>
    </w:p>
    <w:p>
      <w:pPr>
        <w:pStyle w:val="ListNumber"/>
      </w:pPr>
      <w:r>
        <w:t>Reports and analytics.</w:t>
      </w:r>
    </w:p>
    <w:p>
      <w:pPr>
        <w:pStyle w:val="Heading1"/>
      </w:pPr>
      <w:r>
        <w:t>11. Suggested Status Lifecycle</w:t>
      </w:r>
    </w:p>
    <w:tbl>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2592"/>
            <w:shd w:fill="F2F4F7"/>
            <w:tcMar>
              <w:top w:w="80" w:type="dxa"/>
              <w:start w:w="120" w:type="dxa"/>
              <w:bottom w:w="80" w:type="dxa"/>
              <w:end w:w="120" w:type="dxa"/>
            </w:tcMar>
            <w:vAlign w:val="center"/>
          </w:tcPr>
          <w:p>
            <w:r>
              <w:rPr>
                <w:b/>
                <w:color w:val="1F4D78"/>
              </w:rPr>
              <w:t>Entity</w:t>
            </w:r>
          </w:p>
        </w:tc>
        <w:tc>
          <w:tcPr>
            <w:tcW w:type="dxa" w:w="6768"/>
            <w:shd w:fill="F2F4F7"/>
            <w:tcMar>
              <w:top w:w="80" w:type="dxa"/>
              <w:start w:w="120" w:type="dxa"/>
              <w:bottom w:w="80" w:type="dxa"/>
              <w:end w:w="120" w:type="dxa"/>
            </w:tcMar>
            <w:vAlign w:val="center"/>
          </w:tcPr>
          <w:p>
            <w:r>
              <w:rPr>
                <w:b/>
                <w:color w:val="1F4D78"/>
              </w:rPr>
              <w:t>Statuses</w:t>
            </w:r>
          </w:p>
        </w:tc>
      </w:tr>
      <w:tr>
        <w:tc>
          <w:tcPr>
            <w:tcW w:type="dxa" w:w="2592"/>
            <w:tcMar>
              <w:top w:w="80" w:type="dxa"/>
              <w:start w:w="120" w:type="dxa"/>
              <w:bottom w:w="80" w:type="dxa"/>
              <w:end w:w="120" w:type="dxa"/>
            </w:tcMar>
            <w:vAlign w:val="center"/>
          </w:tcPr>
          <w:p>
            <w:r>
              <w:t>RFQ</w:t>
            </w:r>
          </w:p>
        </w:tc>
        <w:tc>
          <w:tcPr>
            <w:tcW w:type="dxa" w:w="6768"/>
            <w:tcMar>
              <w:top w:w="80" w:type="dxa"/>
              <w:start w:w="120" w:type="dxa"/>
              <w:bottom w:w="80" w:type="dxa"/>
              <w:end w:w="120" w:type="dxa"/>
            </w:tcMar>
            <w:vAlign w:val="center"/>
          </w:tcPr>
          <w:p>
            <w:r>
              <w:t>draft, sent, quotation_received, under_review, approval_pending, approved, rejected, po_generated</w:t>
            </w:r>
          </w:p>
        </w:tc>
      </w:tr>
      <w:tr>
        <w:tc>
          <w:tcPr>
            <w:tcW w:type="dxa" w:w="2592"/>
            <w:tcMar>
              <w:top w:w="80" w:type="dxa"/>
              <w:start w:w="120" w:type="dxa"/>
              <w:bottom w:w="80" w:type="dxa"/>
              <w:end w:w="120" w:type="dxa"/>
            </w:tcMar>
            <w:vAlign w:val="center"/>
          </w:tcPr>
          <w:p>
            <w:r>
              <w:t>Quotation</w:t>
            </w:r>
          </w:p>
        </w:tc>
        <w:tc>
          <w:tcPr>
            <w:tcW w:type="dxa" w:w="6768"/>
            <w:tcMar>
              <w:top w:w="80" w:type="dxa"/>
              <w:start w:w="120" w:type="dxa"/>
              <w:bottom w:w="80" w:type="dxa"/>
              <w:end w:w="120" w:type="dxa"/>
            </w:tcMar>
            <w:vAlign w:val="center"/>
          </w:tcPr>
          <w:p>
            <w:r>
              <w:t>submitted, revised, selected, rejected</w:t>
            </w:r>
          </w:p>
        </w:tc>
      </w:tr>
      <w:tr>
        <w:tc>
          <w:tcPr>
            <w:tcW w:type="dxa" w:w="2592"/>
            <w:tcMar>
              <w:top w:w="80" w:type="dxa"/>
              <w:start w:w="120" w:type="dxa"/>
              <w:bottom w:w="80" w:type="dxa"/>
              <w:end w:w="120" w:type="dxa"/>
            </w:tcMar>
            <w:vAlign w:val="center"/>
          </w:tcPr>
          <w:p>
            <w:r>
              <w:t>Approval</w:t>
            </w:r>
          </w:p>
        </w:tc>
        <w:tc>
          <w:tcPr>
            <w:tcW w:type="dxa" w:w="6768"/>
            <w:tcMar>
              <w:top w:w="80" w:type="dxa"/>
              <w:start w:w="120" w:type="dxa"/>
              <w:bottom w:w="80" w:type="dxa"/>
              <w:end w:w="120" w:type="dxa"/>
            </w:tcMar>
            <w:vAlign w:val="center"/>
          </w:tcPr>
          <w:p>
            <w:r>
              <w:t>pending, approved, rejected</w:t>
            </w:r>
          </w:p>
        </w:tc>
      </w:tr>
      <w:tr>
        <w:tc>
          <w:tcPr>
            <w:tcW w:type="dxa" w:w="2592"/>
            <w:tcMar>
              <w:top w:w="80" w:type="dxa"/>
              <w:start w:w="120" w:type="dxa"/>
              <w:bottom w:w="80" w:type="dxa"/>
              <w:end w:w="120" w:type="dxa"/>
            </w:tcMar>
            <w:vAlign w:val="center"/>
          </w:tcPr>
          <w:p>
            <w:r>
              <w:t>Purchase Order</w:t>
            </w:r>
          </w:p>
        </w:tc>
        <w:tc>
          <w:tcPr>
            <w:tcW w:type="dxa" w:w="6768"/>
            <w:tcMar>
              <w:top w:w="80" w:type="dxa"/>
              <w:start w:w="120" w:type="dxa"/>
              <w:bottom w:w="80" w:type="dxa"/>
              <w:end w:w="120" w:type="dxa"/>
            </w:tcMar>
            <w:vAlign w:val="center"/>
          </w:tcPr>
          <w:p>
            <w:r>
              <w:t>generated, sent, acknowledged, completed, cancelled</w:t>
            </w:r>
          </w:p>
        </w:tc>
      </w:tr>
      <w:tr>
        <w:tc>
          <w:tcPr>
            <w:tcW w:type="dxa" w:w="2592"/>
            <w:tcMar>
              <w:top w:w="80" w:type="dxa"/>
              <w:start w:w="120" w:type="dxa"/>
              <w:bottom w:w="80" w:type="dxa"/>
              <w:end w:w="120" w:type="dxa"/>
            </w:tcMar>
            <w:vAlign w:val="center"/>
          </w:tcPr>
          <w:p>
            <w:r>
              <w:t>Invoice</w:t>
            </w:r>
          </w:p>
        </w:tc>
        <w:tc>
          <w:tcPr>
            <w:tcW w:type="dxa" w:w="6768"/>
            <w:tcMar>
              <w:top w:w="80" w:type="dxa"/>
              <w:start w:w="120" w:type="dxa"/>
              <w:bottom w:w="80" w:type="dxa"/>
              <w:end w:w="120" w:type="dxa"/>
            </w:tcMar>
            <w:vAlign w:val="center"/>
          </w:tcPr>
          <w:p>
            <w:r>
              <w:t>generated, emailed, paid, cancelled</w:t>
            </w:r>
          </w:p>
        </w:tc>
      </w:tr>
    </w:tbl>
    <w:p/>
    <w:p>
      <w:pPr>
        <w:pStyle w:val="Heading1"/>
      </w:pPr>
      <w:r>
        <w:t>12. Final Architecture Principle</w:t>
      </w:r>
    </w:p>
    <w:p>
      <w:r>
        <w:t>Build the system around the procurement lifecycle, not isolated CRUD screens. Each module should advance the workflow, update status safely, create logs, notify the correct users, and preserve traceability from RFQ to quotation to approval to purchase order to invoice.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Prepared for hackathon implementation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VendorBridge MERN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