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E.N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90B74E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proofErr w:type="gramStart"/>
      <w:r w:rsidR="00895641">
        <w:rPr>
          <w:b/>
          <w:sz w:val="24"/>
        </w:rPr>
        <w:t xml:space="preserve">   </w:t>
      </w:r>
      <w:r w:rsidR="002B1675">
        <w:rPr>
          <w:b/>
          <w:sz w:val="24"/>
        </w:rPr>
        <w:t>¿</w:t>
      </w:r>
      <w:proofErr w:type="gramEnd"/>
      <w:r w:rsidR="002B1675">
        <w:rPr>
          <w:b/>
          <w:sz w:val="24"/>
        </w:rPr>
        <w:t>Qué es un algoritmo?</w:t>
      </w:r>
      <w:r w:rsidR="00895641">
        <w:rPr>
          <w:b/>
          <w:sz w:val="24"/>
        </w:rPr>
        <w:t xml:space="preserve">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2B1675">
        <w:rPr>
          <w:b/>
          <w:sz w:val="24"/>
        </w:rPr>
        <w:t>4:47min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717F91" w14:textId="0DBA110E" w:rsidR="00BE11E6" w:rsidRPr="00895641" w:rsidRDefault="002B1675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proofErr w:type="spellStart"/>
            <w:r>
              <w:rPr>
                <w:b w:val="0"/>
                <w:bCs w:val="0"/>
                <w:sz w:val="24"/>
              </w:rPr>
              <w:t>Respueta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49162741" w:rsidR="00BE11E6" w:rsidRPr="00895641" w:rsidRDefault="002B167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Muy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explicito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y definido todo.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59E629" w14:textId="251511EA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2B1675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791BF6C3" w:rsidR="009E100C" w:rsidRPr="00895641" w:rsidRDefault="002B167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Supongo que hablara de lo que es un algoritmo y los campos en los que es utilizado,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FA1F51" w14:textId="0C048954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2B1675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570B09E5" w:rsidR="00BE11E6" w:rsidRPr="00895641" w:rsidRDefault="002B167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 manera muy concreta que es un algoritmo y como funciona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F3E2AF" w14:textId="085F9679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2B1675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578BC162" w:rsidR="00BE11E6" w:rsidRPr="00895641" w:rsidRDefault="00B349B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Lo que es un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algortimo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y coloca varios ejemplos relacionados a la vida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cotiada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para hacer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sencillo el entendimiento.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9AF845" w14:textId="379FCBF0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5707B4F8" w:rsidR="00BE11E6" w:rsidRPr="00895641" w:rsidRDefault="00B349B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Dar a conocer que es un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algortimo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de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que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manera puede ser utilizado en que todo inicio tiene un final siguiendo unos pasos.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7C887" w14:textId="18F12272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B349B5">
              <w:rPr>
                <w:b w:val="0"/>
                <w:bCs w:val="0"/>
                <w:sz w:val="24"/>
              </w:rPr>
              <w:t xml:space="preserve">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4F690CF1" w:rsidR="00BE11E6" w:rsidRPr="00895641" w:rsidRDefault="00B349B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el ser humano en si no puede equivocarse a la hora de dar ciertas instrucciones o acatar las instrucciones puesto que es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razonable e inteligente en cambio una computadora se le tiene que especificar con detalles absolutamente todo lo que va a realizar. 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CF5636" w14:textId="648BBADE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21BAA97D" w:rsidR="00BE11E6" w:rsidRPr="00895641" w:rsidRDefault="00B349B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organización y suele ser un factor muy importante.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4B23B" w14:textId="72CAAE40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17302C9D" w:rsidR="00BE11E6" w:rsidRPr="00895641" w:rsidRDefault="00B349B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todo lleva un orden especifico que hay que seguir, puesto que si se omite algún paso puede que el resultado no sea el correcto. En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tabto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al algoritmo nos enseña que es una base de datos que sigue ciertas instrucciones para realizar un trabajo.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4C46868A" w:rsidR="00BE11E6" w:rsidRPr="00895641" w:rsidRDefault="00B349B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 le haría ningún cambio.</w:t>
            </w:r>
            <w:bookmarkStart w:id="0" w:name="_GoBack"/>
            <w:bookmarkEnd w:id="0"/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506FF9B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2B1675">
              <w:rPr>
                <w:b w:val="0"/>
                <w:bCs w:val="0"/>
                <w:color w:val="000000" w:themeColor="text1"/>
                <w:sz w:val="24"/>
              </w:rPr>
              <w:t xml:space="preserve"> Dioselyn Palma </w:t>
            </w:r>
            <w:proofErr w:type="spellStart"/>
            <w:r w:rsidR="002B1675">
              <w:rPr>
                <w:b w:val="0"/>
                <w:bCs w:val="0"/>
                <w:color w:val="000000" w:themeColor="text1"/>
                <w:sz w:val="24"/>
              </w:rPr>
              <w:t>Hernandez</w:t>
            </w:r>
            <w:proofErr w:type="spellEnd"/>
            <w:r w:rsidR="002B1675">
              <w:rPr>
                <w:b w:val="0"/>
                <w:bCs w:val="0"/>
                <w:color w:val="000000" w:themeColor="text1"/>
                <w:sz w:val="24"/>
              </w:rPr>
              <w:t xml:space="preserve"> 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2B1675"/>
    <w:rsid w:val="0030783E"/>
    <w:rsid w:val="004F52AB"/>
    <w:rsid w:val="00534B8E"/>
    <w:rsid w:val="00895641"/>
    <w:rsid w:val="009E100C"/>
    <w:rsid w:val="00AB1A09"/>
    <w:rsid w:val="00B349B5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BDC5EB-32C6-4775-B452-158A1C2A0A5A}"/>
</file>

<file path=customXml/itemProps2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Usuario de Windows</cp:lastModifiedBy>
  <cp:revision>2</cp:revision>
  <dcterms:created xsi:type="dcterms:W3CDTF">2022-02-17T22:23:00Z</dcterms:created>
  <dcterms:modified xsi:type="dcterms:W3CDTF">2022-02-17T22:23:00Z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