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Book One • Part I – The Foundation</w:t>
        <w:br/>
      </w:r>
      <w:r>
        <w:t>Chapter 4 – Vision</w:t>
      </w:r>
    </w:p>
    <w:p>
      <w:pPr>
        <w:pStyle w:val="Heading1"/>
      </w:pPr>
      <w:r>
        <w:t>Chapter 4 – Vision</w:t>
      </w:r>
    </w:p>
    <w:p>
      <w:pPr>
        <w:pStyle w:val="Heading2"/>
      </w:pPr>
      <w:r>
        <w:t>Vision Statement</w:t>
      </w:r>
    </w:p>
    <w:p>
      <w:r>
        <w:t>To build India's most trusted Human-First Business Operating System for the construction, property and local business ecosystem, enabling every individual, professional and business to work, grow and prosper through one connected platform.</w:t>
      </w:r>
    </w:p>
    <w:p>
      <w:pPr>
        <w:pStyle w:val="Heading2"/>
      </w:pPr>
      <w:r>
        <w:t>The Long-Term Vision</w:t>
      </w:r>
    </w:p>
    <w:p>
      <w:r>
        <w:t>3Bigha will evolve beyond a marketplace into the digital operating system that supports the complete lifecycle of construction, property and local commerce. It will connect people, businesses, professionals, skilled workforce, information, workflows and intelligent services within one ecosystem.</w:t>
      </w:r>
    </w:p>
    <w:p>
      <w:pPr>
        <w:pStyle w:val="Heading2"/>
      </w:pPr>
      <w:r>
        <w:t>Our Future</w:t>
      </w:r>
    </w:p>
    <w:p>
      <w:r>
        <w:t>Every homeowner should be able to complete an entire building journey from land discovery to project completion. Every business should be able to manage operations from inventory to invoicing. Every professional should have a workspace tailored to their profession. Every skilled worker should have access to dignified digital opportunities.</w:t>
      </w:r>
    </w:p>
    <w:p>
      <w:pPr>
        <w:pStyle w:val="Heading2"/>
      </w:pPr>
      <w:r>
        <w:t>Human Vision</w:t>
      </w:r>
    </w:p>
    <w:p>
      <w:r>
        <w:t>Technology should reduce stress, not increase it. Users should feel confident, respected and capable every time they interact with 3Bigha.</w:t>
      </w:r>
    </w:p>
    <w:p>
      <w:pPr>
        <w:pStyle w:val="Heading2"/>
      </w:pPr>
      <w:r>
        <w:t>Business Vision</w:t>
      </w:r>
    </w:p>
    <w:p>
      <w:r>
        <w:t>Businesses of every size—from a village shop to a national manufacturer—should be able to start simply and grow without changing platforms.</w:t>
      </w:r>
    </w:p>
    <w:p>
      <w:pPr>
        <w:pStyle w:val="Heading2"/>
      </w:pPr>
      <w:r>
        <w:t>Technology Vision</w:t>
      </w:r>
    </w:p>
    <w:p>
      <w:r>
        <w:t>The platform should remain modular, scalable and intelligent. Artificial Intelligence should quietly assist users while preserving human control and transparency.</w:t>
      </w:r>
    </w:p>
    <w:p>
      <w:pPr>
        <w:pStyle w:val="Heading2"/>
      </w:pPr>
      <w:r>
        <w:t>National Vision</w:t>
      </w:r>
    </w:p>
    <w:p>
      <w:r>
        <w:t>3Bigha should support India's geographical diversity through LGD-based locations, regional practices, multilingual capability and solutions that work equally well in villages, towns and metropolitan cities.</w:t>
      </w:r>
    </w:p>
    <w:p>
      <w:pPr>
        <w:pStyle w:val="Heading2"/>
      </w:pPr>
      <w:r>
        <w:t>Generational Vision</w:t>
      </w:r>
    </w:p>
    <w:p>
      <w:r>
        <w:t>The Constitution should outlive technologies, frameworks and founders. Future teams should innovate while remaining faithful to the principles established in this document.</w:t>
      </w:r>
    </w:p>
    <w:p>
      <w:pPr>
        <w:pStyle w:val="Heading2"/>
      </w:pPr>
      <w:r>
        <w:t>Vision Horizons</w:t>
      </w:r>
    </w:p>
    <w:tbl>
      <w:tblPr>
        <w:tblStyle w:val="TableGrid"/>
        <w:tblW w:type="auto" w:w="0"/>
        <w:tblLook w:firstColumn="1" w:firstRow="1" w:lastColumn="0" w:lastRow="0" w:noHBand="0" w:noVBand="1" w:val="04A0"/>
      </w:tblPr>
      <w:tblGrid>
        <w:gridCol w:w="4320"/>
        <w:gridCol w:w="4320"/>
      </w:tblGrid>
      <w:tr>
        <w:tc>
          <w:tcPr>
            <w:tcW w:type="dxa" w:w="4320"/>
          </w:tcPr>
          <w:p>
            <w:r>
              <w:t>Horizon</w:t>
            </w:r>
          </w:p>
        </w:tc>
        <w:tc>
          <w:tcPr>
            <w:tcW w:type="dxa" w:w="4320"/>
          </w:tcPr>
          <w:p>
            <w:r>
              <w:t>Objective</w:t>
            </w:r>
          </w:p>
        </w:tc>
      </w:tr>
      <w:tr>
        <w:tc>
          <w:tcPr>
            <w:tcW w:type="dxa" w:w="4320"/>
          </w:tcPr>
          <w:p>
            <w:r>
              <w:t>2030</w:t>
            </w:r>
          </w:p>
        </w:tc>
        <w:tc>
          <w:tcPr>
            <w:tcW w:type="dxa" w:w="4320"/>
          </w:tcPr>
          <w:p>
            <w:r>
              <w:t>Nationally recognised Human-First Business Operating System.</w:t>
            </w:r>
          </w:p>
        </w:tc>
      </w:tr>
      <w:tr>
        <w:tc>
          <w:tcPr>
            <w:tcW w:type="dxa" w:w="4320"/>
          </w:tcPr>
          <w:p>
            <w:r>
              <w:t>2035</w:t>
            </w:r>
          </w:p>
        </w:tc>
        <w:tc>
          <w:tcPr>
            <w:tcW w:type="dxa" w:w="4320"/>
          </w:tcPr>
          <w:p>
            <w:r>
              <w:t>Default digital ecosystem for construction, property and local business workflows.</w:t>
            </w:r>
          </w:p>
        </w:tc>
      </w:tr>
      <w:tr>
        <w:tc>
          <w:tcPr>
            <w:tcW w:type="dxa" w:w="4320"/>
          </w:tcPr>
          <w:p>
            <w:r>
              <w:t>2040</w:t>
            </w:r>
          </w:p>
        </w:tc>
        <w:tc>
          <w:tcPr>
            <w:tcW w:type="dxa" w:w="4320"/>
          </w:tcPr>
          <w:p>
            <w:r>
              <w:t>Trusted digital infrastructure connecting people, businesses and intelligent services across India.</w:t>
            </w:r>
          </w:p>
        </w:tc>
      </w:tr>
    </w:tbl>
    <w:p>
      <w:pPr>
        <w:pStyle w:val="Heading2"/>
      </w:pPr>
      <w:r>
        <w:t>Guiding Commitments</w:t>
      </w:r>
    </w:p>
    <w:p>
      <w:pPr>
        <w:pStyle w:val="ListBullet"/>
      </w:pPr>
      <w:r>
        <w:t>Protect human dignity in every decision.</w:t>
      </w:r>
    </w:p>
    <w:p>
      <w:pPr>
        <w:pStyle w:val="ListBullet"/>
      </w:pPr>
      <w:r>
        <w:t>Build trust before revenue.</w:t>
      </w:r>
    </w:p>
    <w:p>
      <w:pPr>
        <w:pStyle w:val="ListBullet"/>
      </w:pPr>
      <w:r>
        <w:t>Keep the platform progressively simple.</w:t>
      </w:r>
    </w:p>
    <w:p>
      <w:pPr>
        <w:pStyle w:val="ListBullet"/>
      </w:pPr>
      <w:r>
        <w:t>Ensure AI always serves people.</w:t>
      </w:r>
    </w:p>
    <w:p>
      <w:pPr>
        <w:pStyle w:val="ListBullet"/>
      </w:pPr>
      <w:r>
        <w:t>Grow through value creation.</w:t>
      </w:r>
    </w:p>
    <w:p>
      <w:pPr>
        <w:pStyle w:val="ListBullet"/>
      </w:pPr>
      <w:r>
        <w:t>Remain inclusive across professions and regions.</w:t>
      </w:r>
    </w:p>
    <w:p>
      <w:pPr>
        <w:pStyle w:val="Heading2"/>
      </w:pPr>
      <w:r>
        <w:t>Chapter Declaration</w:t>
      </w:r>
    </w:p>
    <w:p>
      <w:r>
        <w:t>The vision described in this chapter establishes the permanent direction of 3Bigha. Every roadmap, architecture decision, product enhancement and business initiative should move the platform closer to this 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