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 – Constitutional Articles</w:t>
        <w:br/>
      </w:r>
      <w:r>
        <w:t>Chapter 16 – The Language &amp; Terminology Philosophy</w:t>
      </w:r>
    </w:p>
    <w:p>
      <w:pPr>
        <w:pStyle w:val="Heading1"/>
      </w:pPr>
      <w:r>
        <w:t>Chapter 16 – The Language &amp; Terminology Philosophy</w:t>
      </w:r>
    </w:p>
    <w:p>
      <w:r>
        <w:t>Language is a product feature. The words used throughout 3Bigha influence how people understand the platform and how they perceive themselves. Every interface, notification and document shall use language that is respectful, clear and human-centred.</w:t>
      </w:r>
    </w:p>
    <w:p>
      <w:pPr>
        <w:pStyle w:val="Heading2"/>
      </w:pPr>
      <w:r>
        <w:t>Purpose</w:t>
      </w:r>
    </w:p>
    <w:p>
      <w:r>
        <w:t>Establish one official vocabulary that remains consistent across product design, engineering, documentation, marketing and customer support.</w:t>
      </w:r>
    </w:p>
    <w:p>
      <w:pPr>
        <w:pStyle w:val="Heading2"/>
      </w:pPr>
      <w:r>
        <w:t>Profession Before Generic Labels</w:t>
      </w:r>
    </w:p>
    <w:p>
      <w:r>
        <w:t>Address people by their profession or business identity whenever possible instead of using generic marketplace terms.</w:t>
      </w:r>
    </w:p>
    <w:p>
      <w:pPr>
        <w:pStyle w:val="Heading2"/>
      </w:pPr>
      <w:r>
        <w:t>Human-First Language</w:t>
      </w:r>
    </w:p>
    <w:p>
      <w:r>
        <w:t>Use everyday language before technical language. Explain concepts in terms of work rather than software.</w:t>
      </w:r>
    </w:p>
    <w:p>
      <w:pPr>
        <w:pStyle w:val="Heading2"/>
      </w:pPr>
      <w:r>
        <w:t>Consistency</w:t>
      </w:r>
    </w:p>
    <w:p>
      <w:r>
        <w:t>The same concept should always use the same approved term throughout the platform.</w:t>
      </w:r>
    </w:p>
    <w:p>
      <w:pPr>
        <w:pStyle w:val="Heading2"/>
      </w:pPr>
      <w:r>
        <w:t>Encouraging Communication</w:t>
      </w:r>
    </w:p>
    <w:p>
      <w:r>
        <w:t>Messages should guide, encourage and educate rather than blame, shame or confuse users.</w:t>
      </w:r>
    </w:p>
    <w:p>
      <w:pPr>
        <w:pStyle w:val="Heading2"/>
      </w:pPr>
      <w:r>
        <w:t>Plain English</w:t>
      </w:r>
    </w:p>
    <w:p>
      <w:r>
        <w:t>Write short, direct sentences. Avoid unnecessary jargon, abbreviations and technical terminology in user-facing interfaces.</w:t>
      </w:r>
    </w:p>
    <w:p>
      <w:pPr>
        <w:pStyle w:val="Heading2"/>
      </w:pPr>
      <w:r>
        <w:t>Transparent Communication</w:t>
      </w:r>
    </w:p>
    <w:p>
      <w:r>
        <w:t>Explain why something happened and what the user can do next whenever an action succeeds, fails or requires attention.</w:t>
      </w:r>
    </w:p>
    <w:p>
      <w:pPr>
        <w:pStyle w:val="Heading2"/>
      </w:pPr>
      <w:r>
        <w:t>Official Terminology</w:t>
      </w:r>
    </w:p>
    <w:tbl>
      <w:tblPr>
        <w:tblStyle w:val="TableGrid"/>
        <w:tblW w:type="auto" w:w="0"/>
        <w:tblLook w:firstColumn="1" w:firstRow="1" w:lastColumn="0" w:lastRow="0" w:noHBand="0" w:noVBand="1" w:val="04A0"/>
      </w:tblPr>
      <w:tblGrid>
        <w:gridCol w:w="4320"/>
        <w:gridCol w:w="4320"/>
      </w:tblGrid>
      <w:tr>
        <w:tc>
          <w:tcPr>
            <w:tcW w:type="dxa" w:w="4320"/>
          </w:tcPr>
          <w:p>
            <w:r>
              <w:t>Avoid</w:t>
            </w:r>
          </w:p>
        </w:tc>
        <w:tc>
          <w:tcPr>
            <w:tcW w:type="dxa" w:w="4320"/>
          </w:tcPr>
          <w:p>
            <w:r>
              <w:t>Use</w:t>
            </w:r>
          </w:p>
        </w:tc>
      </w:tr>
      <w:tr>
        <w:tc>
          <w:tcPr>
            <w:tcW w:type="dxa" w:w="4320"/>
          </w:tcPr>
          <w:p>
            <w:r>
              <w:t>Vendor</w:t>
            </w:r>
          </w:p>
        </w:tc>
        <w:tc>
          <w:tcPr>
            <w:tcW w:type="dxa" w:w="4320"/>
          </w:tcPr>
          <w:p>
            <w:r>
              <w:t>Business / Material Business / Construction Business</w:t>
            </w:r>
          </w:p>
        </w:tc>
      </w:tr>
      <w:tr>
        <w:tc>
          <w:tcPr>
            <w:tcW w:type="dxa" w:w="4320"/>
          </w:tcPr>
          <w:p>
            <w:r>
              <w:t>Seller</w:t>
            </w:r>
          </w:p>
        </w:tc>
        <w:tc>
          <w:tcPr>
            <w:tcW w:type="dxa" w:w="4320"/>
          </w:tcPr>
          <w:p>
            <w:r>
              <w:t>Business or Property Owner</w:t>
            </w:r>
          </w:p>
        </w:tc>
      </w:tr>
      <w:tr>
        <w:tc>
          <w:tcPr>
            <w:tcW w:type="dxa" w:w="4320"/>
          </w:tcPr>
          <w:p>
            <w:r>
              <w:t>Service Provider</w:t>
            </w:r>
          </w:p>
        </w:tc>
        <w:tc>
          <w:tcPr>
            <w:tcW w:type="dxa" w:w="4320"/>
          </w:tcPr>
          <w:p>
            <w:r>
              <w:t>Professional / Skilled Workforce</w:t>
            </w:r>
          </w:p>
        </w:tc>
      </w:tr>
      <w:tr>
        <w:tc>
          <w:tcPr>
            <w:tcW w:type="dxa" w:w="4320"/>
          </w:tcPr>
          <w:p>
            <w:r>
              <w:t>Dashboard</w:t>
            </w:r>
          </w:p>
        </w:tc>
        <w:tc>
          <w:tcPr>
            <w:tcW w:type="dxa" w:w="4320"/>
          </w:tcPr>
          <w:p>
            <w:r>
              <w:t>Workspace</w:t>
            </w:r>
          </w:p>
        </w:tc>
      </w:tr>
      <w:tr>
        <w:tc>
          <w:tcPr>
            <w:tcW w:type="dxa" w:w="4320"/>
          </w:tcPr>
          <w:p>
            <w:r>
              <w:t>Subscription</w:t>
            </w:r>
          </w:p>
        </w:tc>
        <w:tc>
          <w:tcPr>
            <w:tcW w:type="dxa" w:w="4320"/>
          </w:tcPr>
          <w:p>
            <w:r>
              <w:t>Business Growth Plan</w:t>
            </w:r>
          </w:p>
        </w:tc>
      </w:tr>
      <w:tr>
        <w:tc>
          <w:tcPr>
            <w:tcW w:type="dxa" w:w="4320"/>
          </w:tcPr>
          <w:p>
            <w:r>
              <w:t>Package</w:t>
            </w:r>
          </w:p>
        </w:tc>
        <w:tc>
          <w:tcPr>
            <w:tcW w:type="dxa" w:w="4320"/>
          </w:tcPr>
          <w:p>
            <w:r>
              <w:t>Growth Plan</w:t>
            </w:r>
          </w:p>
        </w:tc>
      </w:tr>
      <w:tr>
        <w:tc>
          <w:tcPr>
            <w:tcW w:type="dxa" w:w="4320"/>
          </w:tcPr>
          <w:p>
            <w:r>
              <w:t>Free User</w:t>
            </w:r>
          </w:p>
        </w:tc>
        <w:tc>
          <w:tcPr>
            <w:tcW w:type="dxa" w:w="4320"/>
          </w:tcPr>
          <w:p>
            <w:r>
              <w:t>Start Stage</w:t>
            </w:r>
          </w:p>
        </w:tc>
      </w:tr>
      <w:tr>
        <w:tc>
          <w:tcPr>
            <w:tcW w:type="dxa" w:w="4320"/>
          </w:tcPr>
          <w:p>
            <w:r>
              <w:t>Premium User</w:t>
            </w:r>
          </w:p>
        </w:tc>
        <w:tc>
          <w:tcPr>
            <w:tcW w:type="dxa" w:w="4320"/>
          </w:tcPr>
          <w:p>
            <w:r>
              <w:t>Scale Stage</w:t>
            </w:r>
          </w:p>
        </w:tc>
      </w:tr>
      <w:tr>
        <w:tc>
          <w:tcPr>
            <w:tcW w:type="dxa" w:w="4320"/>
          </w:tcPr>
          <w:p>
            <w:r>
              <w:t>Inventory Management</w:t>
            </w:r>
          </w:p>
        </w:tc>
        <w:tc>
          <w:tcPr>
            <w:tcW w:type="dxa" w:w="4320"/>
          </w:tcPr>
          <w:p>
            <w:r>
              <w:t>My Stock</w:t>
            </w:r>
          </w:p>
        </w:tc>
      </w:tr>
      <w:tr>
        <w:tc>
          <w:tcPr>
            <w:tcW w:type="dxa" w:w="4320"/>
          </w:tcPr>
          <w:p>
            <w:r>
              <w:t>CRM</w:t>
            </w:r>
          </w:p>
        </w:tc>
        <w:tc>
          <w:tcPr>
            <w:tcW w:type="dxa" w:w="4320"/>
          </w:tcPr>
          <w:p>
            <w:r>
              <w:t>Customers</w:t>
            </w:r>
          </w:p>
        </w:tc>
      </w:tr>
      <w:tr>
        <w:tc>
          <w:tcPr>
            <w:tcW w:type="dxa" w:w="4320"/>
          </w:tcPr>
          <w:p>
            <w:r>
              <w:t>ERP</w:t>
            </w:r>
          </w:p>
        </w:tc>
        <w:tc>
          <w:tcPr>
            <w:tcW w:type="dxa" w:w="4320"/>
          </w:tcPr>
          <w:p>
            <w:r>
              <w:t>Business Management (user-facing)</w:t>
            </w:r>
          </w:p>
        </w:tc>
      </w:tr>
      <w:tr>
        <w:tc>
          <w:tcPr>
            <w:tcW w:type="dxa" w:w="4320"/>
          </w:tcPr>
          <w:p>
            <w:r>
              <w:t>Upgrade Required</w:t>
            </w:r>
          </w:p>
        </w:tc>
        <w:tc>
          <w:tcPr>
            <w:tcW w:type="dxa" w:w="4320"/>
          </w:tcPr>
          <w:p>
            <w:r>
              <w:t>Unlock more business tools as you grow</w:t>
            </w:r>
          </w:p>
        </w:tc>
      </w:tr>
    </w:tbl>
    <w:p>
      <w:pPr>
        <w:pStyle w:val="Heading2"/>
      </w:pPr>
      <w:r>
        <w:t>Writing Principles</w:t>
      </w:r>
    </w:p>
    <w:p>
      <w:pPr>
        <w:pStyle w:val="ListBullet"/>
      </w:pPr>
      <w:r>
        <w:t>Be respectful.</w:t>
      </w:r>
    </w:p>
    <w:p>
      <w:pPr>
        <w:pStyle w:val="ListBullet"/>
      </w:pPr>
      <w:r>
        <w:t>Be precise.</w:t>
      </w:r>
    </w:p>
    <w:p>
      <w:pPr>
        <w:pStyle w:val="ListBullet"/>
      </w:pPr>
      <w:r>
        <w:t>Be encouraging.</w:t>
      </w:r>
    </w:p>
    <w:p>
      <w:pPr>
        <w:pStyle w:val="ListBullet"/>
      </w:pPr>
      <w:r>
        <w:t>Use active voice.</w:t>
      </w:r>
    </w:p>
    <w:p>
      <w:pPr>
        <w:pStyle w:val="ListBullet"/>
      </w:pPr>
      <w:r>
        <w:t>Prefer familiar words.</w:t>
      </w:r>
    </w:p>
    <w:p>
      <w:pPr>
        <w:pStyle w:val="ListBullet"/>
      </w:pPr>
      <w:r>
        <w:t>Never make users feel inferior because of their business stage.</w:t>
      </w:r>
    </w:p>
    <w:p>
      <w:pPr>
        <w:pStyle w:val="Heading2"/>
      </w:pPr>
      <w:r>
        <w:t>Chapter Declaration</w:t>
      </w:r>
    </w:p>
    <w:p>
      <w:r>
        <w:t>The Language &amp; Terminology Philosophy is the official communication standard of 3Bigha. Every future interface, notification, document and conversation shall follow these standards to preserve dignity, clarity and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