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III – Product &amp; Technical Architecture</w:t>
        <w:br/>
      </w:r>
      <w:r>
        <w:t>Chapter 51 – The Product Architecture Foundation</w:t>
      </w:r>
    </w:p>
    <w:p>
      <w:pPr>
        <w:pStyle w:val="Heading1"/>
      </w:pPr>
      <w:r>
        <w:t>Chapter 51 – The Product Architecture Foundation</w:t>
      </w:r>
    </w:p>
    <w:p>
      <w:r>
        <w:t>Volume III translates the Business Operating System into a concrete product architecture. This chapter establishes the engineering principles that ensure every product capability remains modular, scalable, maintainable and constitutionally aligned.</w:t>
      </w:r>
    </w:p>
    <w:p>
      <w:pPr>
        <w:pStyle w:val="Heading2"/>
      </w:pPr>
      <w:r>
        <w:t>Purpose</w:t>
      </w:r>
    </w:p>
    <w:p>
      <w:r>
        <w:t>Define the architectural foundation for every product within 3BOS.</w:t>
      </w:r>
    </w:p>
    <w:p>
      <w:pPr>
        <w:pStyle w:val="Heading2"/>
      </w:pPr>
      <w:r>
        <w:t>Architecture Before Features</w:t>
      </w:r>
    </w:p>
    <w:p>
      <w:r>
        <w:t>Product features must emerge from the architecture rather than being implemented as isolated solutions.</w:t>
      </w:r>
    </w:p>
    <w:p>
      <w:pPr>
        <w:pStyle w:val="Heading2"/>
      </w:pPr>
      <w:r>
        <w:t>Domain-Driven Structure</w:t>
      </w:r>
    </w:p>
    <w:p>
      <w:r>
        <w:t>Each business domain owns its responsibilities while collaborating through shared registries and governed interfaces.</w:t>
      </w:r>
    </w:p>
    <w:p>
      <w:pPr>
        <w:pStyle w:val="Heading2"/>
      </w:pPr>
      <w:r>
        <w:t>Composition Over Duplication</w:t>
      </w:r>
    </w:p>
    <w:p>
      <w:r>
        <w:t>Reusable components, workflows and capabilities should be composed instead of copied.</w:t>
      </w:r>
    </w:p>
    <w:p>
      <w:pPr>
        <w:pStyle w:val="Heading2"/>
      </w:pPr>
      <w:r>
        <w:t>Human-First Product Design</w:t>
      </w:r>
    </w:p>
    <w:p>
      <w:r>
        <w:t>Technical implementation must always preserve the Human First, AI Second philosophy.</w:t>
      </w:r>
    </w:p>
    <w:p>
      <w:pPr>
        <w:pStyle w:val="Heading2"/>
      </w:pPr>
      <w:r>
        <w:t>Configuration Over Custom Code</w:t>
      </w:r>
    </w:p>
    <w:p>
      <w:r>
        <w:t>Behaviour should be driven by registries, configuration and metadata wherever practical.</w:t>
      </w:r>
    </w:p>
    <w:p>
      <w:pPr>
        <w:pStyle w:val="Heading2"/>
      </w:pPr>
      <w:r>
        <w:t>Backward Compatibility</w:t>
      </w:r>
    </w:p>
    <w:p>
      <w:r>
        <w:t>Architectural evolution should minimise disruption to existing businesses and production deployments.</w:t>
      </w:r>
    </w:p>
    <w:p>
      <w:pPr>
        <w:pStyle w:val="Heading2"/>
      </w:pPr>
      <w:r>
        <w:t>Engineering Governance</w:t>
      </w:r>
    </w:p>
    <w:p>
      <w:r>
        <w:t>Architecture reviews, documentation and testing are mandatory for significant product changes.</w:t>
      </w:r>
    </w:p>
    <w:p>
      <w:pPr>
        <w:pStyle w:val="Heading2"/>
      </w:pPr>
      <w:r>
        <w:t>Product Architecture Flow</w:t>
      </w:r>
    </w:p>
    <w:p>
      <w:r>
        <w:t>Constitution</w:t>
        <w:br/>
        <w:t xml:space="preserve">      ↓</w:t>
        <w:br/>
        <w:t>3BOS Architecture</w:t>
        <w:br/>
        <w:t xml:space="preserve">      ↓</w:t>
        <w:br/>
        <w:t>Product Domains</w:t>
        <w:br/>
        <w:t xml:space="preserve">      ↓</w:t>
        <w:br/>
        <w:t>Capabilities</w:t>
        <w:br/>
        <w:t xml:space="preserve">      ↓</w:t>
        <w:br/>
        <w:t>User Experience</w:t>
        <w:br/>
        <w:t xml:space="preserve">      ↓</w:t>
        <w:br/>
        <w:t>Business Value</w:t>
      </w:r>
    </w:p>
    <w:p>
      <w:pPr>
        <w:pStyle w:val="Heading2"/>
      </w:pPr>
      <w:r>
        <w:t>Architecture Principles</w:t>
      </w:r>
    </w:p>
    <w:p>
      <w:pPr>
        <w:pStyle w:val="ListBullet"/>
      </w:pPr>
      <w:r>
        <w:t>Architecture guides implementation.</w:t>
      </w:r>
    </w:p>
    <w:p>
      <w:pPr>
        <w:pStyle w:val="ListBullet"/>
      </w:pPr>
      <w:r>
        <w:t>Prefer modular domains over monoliths.</w:t>
      </w:r>
    </w:p>
    <w:p>
      <w:pPr>
        <w:pStyle w:val="ListBullet"/>
      </w:pPr>
      <w:r>
        <w:t>Reuse before rebuilding.</w:t>
      </w:r>
    </w:p>
    <w:p>
      <w:pPr>
        <w:pStyle w:val="ListBullet"/>
      </w:pPr>
      <w:r>
        <w:t>Configuration before customisation.</w:t>
      </w:r>
    </w:p>
    <w:p>
      <w:pPr>
        <w:pStyle w:val="ListBullet"/>
      </w:pPr>
      <w:r>
        <w:t>Protect production stability.</w:t>
      </w:r>
    </w:p>
    <w:p>
      <w:pPr>
        <w:pStyle w:val="ListBullet"/>
      </w:pPr>
      <w:r>
        <w:t>Every engineering decision honours the Constitution.</w:t>
      </w:r>
    </w:p>
    <w:p>
      <w:pPr>
        <w:pStyle w:val="Heading2"/>
      </w:pPr>
      <w:r>
        <w:t>Chapter Declaration</w:t>
      </w:r>
    </w:p>
    <w:p>
      <w:r>
        <w:t>The Product Architecture Foundation is the permanent engineering baseline of 3BOS. It ensures that every future feature, service and user experience grows from a coherent architectural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