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61 – The DevOps, CI/CD &amp; Engineering Operations Architecture</w:t>
      </w:r>
    </w:p>
    <w:p>
      <w:pPr>
        <w:pStyle w:val="Heading1"/>
      </w:pPr>
      <w:r>
        <w:t>Chapter 61 – The DevOps, CI/CD &amp; Engineering Operations Architecture</w:t>
      </w:r>
    </w:p>
    <w:p>
      <w:r>
        <w:t>Engineering operations ensure that 3BOS evolves safely, rapidly and consistently. DevOps is not merely automation—it is a culture of collaboration, repeatability, operational excellence and continuous improvement.</w:t>
      </w:r>
    </w:p>
    <w:p>
      <w:pPr>
        <w:pStyle w:val="Heading2"/>
      </w:pPr>
      <w:r>
        <w:t>Purpose</w:t>
      </w:r>
    </w:p>
    <w:p>
      <w:r>
        <w:t>Establish the operational engineering framework governing development, deployment and production operations.</w:t>
      </w:r>
    </w:p>
    <w:p>
      <w:pPr>
        <w:pStyle w:val="Heading2"/>
      </w:pPr>
      <w:r>
        <w:t>DevOps Philosophy</w:t>
      </w:r>
    </w:p>
    <w:p>
      <w:r>
        <w:t>Development and operations function as one continuous engineering system with shared ownership of quality, reliability and business outcomes.</w:t>
      </w:r>
    </w:p>
    <w:p>
      <w:pPr>
        <w:pStyle w:val="Heading2"/>
      </w:pPr>
      <w:r>
        <w:t>CI/CD Pipelines</w:t>
      </w:r>
    </w:p>
    <w:p>
      <w:r>
        <w:t>Every change should pass through automated build, test, security validation and deployment pipelines before reaching production.</w:t>
      </w:r>
    </w:p>
    <w:p>
      <w:pPr>
        <w:pStyle w:val="Heading2"/>
      </w:pPr>
      <w:r>
        <w:t>Infrastructure as Code</w:t>
      </w:r>
    </w:p>
    <w:p>
      <w:r>
        <w:t>Infrastructure should be version-controlled, repeatable and auditable through declarative configuration rather than manual intervention.</w:t>
      </w:r>
    </w:p>
    <w:p>
      <w:pPr>
        <w:pStyle w:val="Heading2"/>
      </w:pPr>
      <w:r>
        <w:t>Environment Management</w:t>
      </w:r>
    </w:p>
    <w:p>
      <w:r>
        <w:t>Development, testing, staging and production environments should remain consistent while supporting safe experimentation.</w:t>
      </w:r>
    </w:p>
    <w:p>
      <w:pPr>
        <w:pStyle w:val="Heading2"/>
      </w:pPr>
      <w:r>
        <w:t>Secrets Management</w:t>
      </w:r>
    </w:p>
    <w:p>
      <w:r>
        <w:t>Credentials, API keys and sensitive configuration must be centrally managed, encrypted and rotated according to security policy.</w:t>
      </w:r>
    </w:p>
    <w:p>
      <w:pPr>
        <w:pStyle w:val="Heading2"/>
      </w:pPr>
      <w:r>
        <w:t>Automated Deployment &amp; Rollback</w:t>
      </w:r>
    </w:p>
    <w:p>
      <w:r>
        <w:t>Deployments should be automated, observable and reversible to minimise operational risk.</w:t>
      </w:r>
    </w:p>
    <w:p>
      <w:pPr>
        <w:pStyle w:val="Heading2"/>
      </w:pPr>
      <w:r>
        <w:t>Operational Excellence</w:t>
      </w:r>
    </w:p>
    <w:p>
      <w:r>
        <w:t>Monitoring, incident response, documentation, retrospectives and continuous improvement sustain long-term platform reliability.</w:t>
      </w:r>
    </w:p>
    <w:p>
      <w:pPr>
        <w:pStyle w:val="Heading2"/>
      </w:pPr>
      <w:r>
        <w:t>Engineering Governance</w:t>
      </w:r>
    </w:p>
    <w:p>
      <w:r>
        <w:t>All operational practices must align with the Constitution, architectural standards and business objectives.</w:t>
      </w:r>
    </w:p>
    <w:p>
      <w:pPr>
        <w:pStyle w:val="Heading2"/>
      </w:pPr>
      <w:r>
        <w:t>Engineering Operations Flow</w:t>
      </w:r>
    </w:p>
    <w:p>
      <w:r>
        <w:t>Plan</w:t>
        <w:br/>
        <w:t>↓</w:t>
        <w:br/>
        <w:t>Develop</w:t>
        <w:br/>
        <w:t>↓</w:t>
        <w:br/>
        <w:t>Build</w:t>
        <w:br/>
        <w:t>↓</w:t>
        <w:br/>
        <w:t>Test</w:t>
        <w:br/>
        <w:t>↓</w:t>
        <w:br/>
        <w:t>Deploy</w:t>
        <w:br/>
        <w:t>↓</w:t>
        <w:br/>
        <w:t>Monitor</w:t>
        <w:br/>
        <w:t>↓</w:t>
        <w:br/>
        <w:t>Learn</w:t>
        <w:br/>
        <w:t>↓</w:t>
        <w:br/>
        <w:t>Improve</w:t>
      </w:r>
    </w:p>
    <w:p>
      <w:pPr>
        <w:pStyle w:val="Heading2"/>
      </w:pPr>
      <w:r>
        <w:t>DevOps Principles</w:t>
      </w:r>
    </w:p>
    <w:p>
      <w:pPr>
        <w:pStyle w:val="ListBullet"/>
      </w:pPr>
      <w:r>
        <w:t>Automate wherever responsible.</w:t>
      </w:r>
    </w:p>
    <w:p>
      <w:pPr>
        <w:pStyle w:val="ListBullet"/>
      </w:pPr>
      <w:r>
        <w:t>Keep environments consistent.</w:t>
      </w:r>
    </w:p>
    <w:p>
      <w:pPr>
        <w:pStyle w:val="ListBullet"/>
      </w:pPr>
      <w:r>
        <w:t>Secure infrastructure by default.</w:t>
      </w:r>
    </w:p>
    <w:p>
      <w:pPr>
        <w:pStyle w:val="ListBullet"/>
      </w:pPr>
      <w:r>
        <w:t>Observe every deployment.</w:t>
      </w:r>
    </w:p>
    <w:p>
      <w:pPr>
        <w:pStyle w:val="ListBullet"/>
      </w:pPr>
      <w:r>
        <w:t>Continuously improve engineering operations.</w:t>
      </w:r>
    </w:p>
    <w:p>
      <w:pPr>
        <w:pStyle w:val="ListBullet"/>
      </w:pPr>
      <w:r>
        <w:t>Every operational decision honours the Constitution.</w:t>
      </w:r>
    </w:p>
    <w:p>
      <w:pPr>
        <w:pStyle w:val="Heading2"/>
      </w:pPr>
      <w:r>
        <w:t>Chapter Declaration</w:t>
      </w:r>
    </w:p>
    <w:p>
      <w:r>
        <w:t>The DevOps, CI/CD &amp; Engineering Operations Architecture is the permanent operational engineering standard of 3BOS. Every engineering workflow shall follow these principles to deliver secure, reliable and continuously improving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