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66 – The Business Management Workspace Architecture</w:t>
      </w:r>
    </w:p>
    <w:p>
      <w:pPr>
        <w:pStyle w:val="Heading1"/>
      </w:pPr>
      <w:r>
        <w:t>Chapter 66 – The Business Management Workspace Architecture</w:t>
      </w:r>
    </w:p>
    <w:p>
      <w:r>
        <w:t>The Business Management Workspace is the operational heart of 3BOS. It enables businesses to manage their daily activities through one unified workspace instead of disconnected software applications.</w:t>
      </w:r>
    </w:p>
    <w:p>
      <w:pPr>
        <w:pStyle w:val="Heading2"/>
      </w:pPr>
      <w:r>
        <w:t>Purpose</w:t>
      </w:r>
    </w:p>
    <w:p>
      <w:r>
        <w:t>Provide a single operational workspace for managing the complete lifecycle of a business.</w:t>
      </w:r>
    </w:p>
    <w:p>
      <w:pPr>
        <w:pStyle w:val="Heading2"/>
      </w:pPr>
      <w:r>
        <w:t>Business Workspace Philosophy</w:t>
      </w:r>
    </w:p>
    <w:p>
      <w:r>
        <w:t>The workspace adapts to the business, exposing only relevant capabilities according to identity, context and Business Growth Plan.</w:t>
      </w:r>
    </w:p>
    <w:p>
      <w:pPr>
        <w:pStyle w:val="Heading2"/>
      </w:pPr>
      <w:r>
        <w:t>Customer Management</w:t>
      </w:r>
    </w:p>
    <w:p>
      <w:r>
        <w:t>Maintain a unified view of customers, enquiries, relationships and communication history.</w:t>
      </w:r>
    </w:p>
    <w:p>
      <w:pPr>
        <w:pStyle w:val="Heading2"/>
      </w:pPr>
      <w:r>
        <w:t>Inventory &amp; Asset Management</w:t>
      </w:r>
    </w:p>
    <w:p>
      <w:r>
        <w:t>Track products, materials, equipment and business assets through one governed operational model.</w:t>
      </w:r>
    </w:p>
    <w:p>
      <w:pPr>
        <w:pStyle w:val="Heading2"/>
      </w:pPr>
      <w:r>
        <w:t>Sales, Purchase &amp; Procurement</w:t>
      </w:r>
    </w:p>
    <w:p>
      <w:r>
        <w:t>Manage quotations, orders, procurement, billing and fulfilment as connected workflows.</w:t>
      </w:r>
    </w:p>
    <w:p>
      <w:pPr>
        <w:pStyle w:val="Heading2"/>
      </w:pPr>
      <w:r>
        <w:t>Financial Operations</w:t>
      </w:r>
    </w:p>
    <w:p>
      <w:r>
        <w:t>Support invoicing, payments, expenses and financial visibility while integrating with future accounting ecosystems.</w:t>
      </w:r>
    </w:p>
    <w:p>
      <w:pPr>
        <w:pStyle w:val="Heading2"/>
      </w:pPr>
      <w:r>
        <w:t>Project &amp; Work Management</w:t>
      </w:r>
    </w:p>
    <w:p>
      <w:r>
        <w:t>Coordinate projects, tasks, teams, milestones and field activities within the same operational environment.</w:t>
      </w:r>
    </w:p>
    <w:p>
      <w:pPr>
        <w:pStyle w:val="Heading2"/>
      </w:pPr>
      <w:r>
        <w:t>Business Analytics</w:t>
      </w:r>
    </w:p>
    <w:p>
      <w:r>
        <w:t>Operational intelligence continuously measures performance, productivity, profitability and growth opportunities.</w:t>
      </w:r>
    </w:p>
    <w:p>
      <w:pPr>
        <w:pStyle w:val="Heading2"/>
      </w:pPr>
      <w:r>
        <w:t>AI-Assisted Operations</w:t>
      </w:r>
    </w:p>
    <w:p>
      <w:r>
        <w:t>AI prepares reports, reminders, forecasts and recommendations while keeping business decisions under human control.</w:t>
      </w:r>
    </w:p>
    <w:p>
      <w:pPr>
        <w:pStyle w:val="Heading2"/>
      </w:pPr>
      <w:r>
        <w:t>Business Workspace Flow</w:t>
      </w:r>
    </w:p>
    <w:p>
      <w:r>
        <w:t>Human Identity</w:t>
        <w:br/>
        <w:t>↓</w:t>
        <w:br/>
        <w:t>Business Workspace</w:t>
        <w:br/>
        <w:t>↓</w:t>
        <w:br/>
        <w:t>Operational Capabilities</w:t>
        <w:br/>
        <w:t>↓</w:t>
        <w:br/>
        <w:t>Business Activities</w:t>
        <w:br/>
        <w:t>↓</w:t>
        <w:br/>
        <w:t>Analytics &amp; AI</w:t>
        <w:br/>
        <w:t>↓</w:t>
        <w:br/>
        <w:t>Business Growth</w:t>
      </w:r>
    </w:p>
    <w:p>
      <w:pPr>
        <w:pStyle w:val="Heading2"/>
      </w:pPr>
      <w:r>
        <w:t>Workspace Principles</w:t>
      </w:r>
    </w:p>
    <w:p>
      <w:pPr>
        <w:pStyle w:val="ListBullet"/>
      </w:pPr>
      <w:r>
        <w:t>One workspace for everyday operations.</w:t>
      </w:r>
    </w:p>
    <w:p>
      <w:pPr>
        <w:pStyle w:val="ListBullet"/>
      </w:pPr>
      <w:r>
        <w:t>Connect every business function.</w:t>
      </w:r>
    </w:p>
    <w:p>
      <w:pPr>
        <w:pStyle w:val="ListBullet"/>
      </w:pPr>
      <w:r>
        <w:t>Reduce repetitive work through AI.</w:t>
      </w:r>
    </w:p>
    <w:p>
      <w:pPr>
        <w:pStyle w:val="ListBullet"/>
      </w:pPr>
      <w:r>
        <w:t>Provide complete operational visibility.</w:t>
      </w:r>
    </w:p>
    <w:p>
      <w:pPr>
        <w:pStyle w:val="ListBullet"/>
      </w:pPr>
      <w:r>
        <w:t>Grow progressively with the business.</w:t>
      </w:r>
    </w:p>
    <w:p>
      <w:pPr>
        <w:pStyle w:val="ListBullet"/>
      </w:pPr>
      <w:r>
        <w:t>Every workspace decision honours the Constitution.</w:t>
      </w:r>
    </w:p>
    <w:p>
      <w:pPr>
        <w:pStyle w:val="Heading2"/>
      </w:pPr>
      <w:r>
        <w:t>Chapter Declaration</w:t>
      </w:r>
    </w:p>
    <w:p>
      <w:r>
        <w:t>The Business Management Workspace Architecture is the permanent operational workspace standard of 3BOS. It establishes a unified environment where businesses can operate, collaborate and grow through one Human-First Business Operating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