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III – Product &amp; Technical Architecture</w:t>
        <w:br/>
      </w:r>
      <w:r>
        <w:t>Chapter 67 – The National Digital Business Ecosystem Architecture</w:t>
      </w:r>
    </w:p>
    <w:p>
      <w:pPr>
        <w:pStyle w:val="Heading1"/>
      </w:pPr>
      <w:r>
        <w:t>Chapter 67 – The National Digital Business Ecosystem Architecture</w:t>
      </w:r>
    </w:p>
    <w:p>
      <w:r>
        <w:t>3Bigha is envisioned as more than a software platform. It is designed to become a digital business ecosystem that connects people, businesses, professionals, institutions and public infrastructure through one Human-First Business Operating System.</w:t>
      </w:r>
    </w:p>
    <w:p>
      <w:pPr>
        <w:pStyle w:val="Heading2"/>
      </w:pPr>
      <w:r>
        <w:t>Purpose</w:t>
      </w:r>
    </w:p>
    <w:p>
      <w:r>
        <w:t>Define the ecosystem architecture that enables 3BOS to collaborate with organisations across India.</w:t>
      </w:r>
    </w:p>
    <w:p>
      <w:pPr>
        <w:pStyle w:val="Heading2"/>
      </w:pPr>
      <w:r>
        <w:t>National Business Ecosystem</w:t>
      </w:r>
    </w:p>
    <w:p>
      <w:r>
        <w:t>Businesses, professionals, customers, educational institutions, financial organisations and public agencies participate through governed digital relationships.</w:t>
      </w:r>
    </w:p>
    <w:p>
      <w:pPr>
        <w:pStyle w:val="Heading2"/>
      </w:pPr>
      <w:r>
        <w:t>Government Integration</w:t>
      </w:r>
    </w:p>
    <w:p>
      <w:r>
        <w:t>Future integrations with government registries, compliance systems and public digital infrastructure should use secure, standards-based interfaces.</w:t>
      </w:r>
    </w:p>
    <w:p>
      <w:pPr>
        <w:pStyle w:val="Heading2"/>
      </w:pPr>
      <w:r>
        <w:t>Financial Ecosystem</w:t>
      </w:r>
    </w:p>
    <w:p>
      <w:r>
        <w:t>Banks, payment providers, insurers and financial institutions integrate to simplify business transactions and financial growth.</w:t>
      </w:r>
    </w:p>
    <w:p>
      <w:pPr>
        <w:pStyle w:val="Heading2"/>
      </w:pPr>
      <w:r>
        <w:t>Logistics Ecosystem</w:t>
      </w:r>
    </w:p>
    <w:p>
      <w:r>
        <w:t>Transport, warehousing, delivery and supply-chain partners connect through shared operational workflows and geographic intelligence.</w:t>
      </w:r>
    </w:p>
    <w:p>
      <w:pPr>
        <w:pStyle w:val="Heading2"/>
      </w:pPr>
      <w:r>
        <w:t>Professional Ecosystem</w:t>
      </w:r>
    </w:p>
    <w:p>
      <w:r>
        <w:t>Architects, engineers, contractors, consultants, suppliers and skilled workers collaborate through identity-driven workspaces.</w:t>
      </w:r>
    </w:p>
    <w:p>
      <w:pPr>
        <w:pStyle w:val="Heading2"/>
      </w:pPr>
      <w:r>
        <w:t>AI Ecosystem</w:t>
      </w:r>
    </w:p>
    <w:p>
      <w:r>
        <w:t>Approved AI providers and specialised intelligence services extend platform capabilities through governed orchestration.</w:t>
      </w:r>
    </w:p>
    <w:p>
      <w:pPr>
        <w:pStyle w:val="Heading2"/>
      </w:pPr>
      <w:r>
        <w:t>Open Partner Platform</w:t>
      </w:r>
    </w:p>
    <w:p>
      <w:r>
        <w:t>Partners integrate through stable APIs, registries and constitutional governance without compromising platform integrity.</w:t>
      </w:r>
    </w:p>
    <w:p>
      <w:pPr>
        <w:pStyle w:val="Heading2"/>
      </w:pPr>
      <w:r>
        <w:t>National Digital Infrastructure Roadmap</w:t>
      </w:r>
    </w:p>
    <w:p>
      <w:r>
        <w:t>The ecosystem is designed to expand progressively, supporting regional, national and future international collaboration while preserving constitutional principles.</w:t>
      </w:r>
    </w:p>
    <w:p>
      <w:pPr>
        <w:pStyle w:val="Heading2"/>
      </w:pPr>
      <w:r>
        <w:t>Digital Ecosystem Flow</w:t>
      </w:r>
    </w:p>
    <w:p>
      <w:r>
        <w:t>Human Identity</w:t>
        <w:br/>
        <w:t>↓</w:t>
        <w:br/>
        <w:t>3BOS Platform</w:t>
        <w:br/>
        <w:t>↓</w:t>
        <w:br/>
        <w:t>Business Ecosystem</w:t>
        <w:br/>
        <w:t>↓</w:t>
        <w:br/>
        <w:t>Government • Finance • Logistics • Professionals • AI</w:t>
        <w:br/>
        <w:t>↓</w:t>
        <w:br/>
        <w:t>Integrated Business Outcomes</w:t>
      </w:r>
    </w:p>
    <w:p>
      <w:pPr>
        <w:pStyle w:val="Heading2"/>
      </w:pPr>
      <w:r>
        <w:t>Ecosystem Principles</w:t>
      </w:r>
    </w:p>
    <w:p>
      <w:pPr>
        <w:pStyle w:val="ListBullet"/>
      </w:pPr>
      <w:r>
        <w:t>Connect through open standards.</w:t>
      </w:r>
    </w:p>
    <w:p>
      <w:pPr>
        <w:pStyle w:val="ListBullet"/>
      </w:pPr>
      <w:r>
        <w:t>Respect data ownership.</w:t>
      </w:r>
    </w:p>
    <w:p>
      <w:pPr>
        <w:pStyle w:val="ListBullet"/>
      </w:pPr>
      <w:r>
        <w:t>Promote collaboration over fragmentation.</w:t>
      </w:r>
    </w:p>
    <w:p>
      <w:pPr>
        <w:pStyle w:val="ListBullet"/>
      </w:pPr>
      <w:r>
        <w:t>Enable trusted national interoperability.</w:t>
      </w:r>
    </w:p>
    <w:p>
      <w:pPr>
        <w:pStyle w:val="ListBullet"/>
      </w:pPr>
      <w:r>
        <w:t>Grow the ecosystem progressively.</w:t>
      </w:r>
    </w:p>
    <w:p>
      <w:pPr>
        <w:pStyle w:val="ListBullet"/>
      </w:pPr>
      <w:r>
        <w:t>Every ecosystem relationship honours the Constitution.</w:t>
      </w:r>
    </w:p>
    <w:p>
      <w:pPr>
        <w:pStyle w:val="Heading2"/>
      </w:pPr>
      <w:r>
        <w:t>Chapter Declaration</w:t>
      </w:r>
    </w:p>
    <w:p>
      <w:r>
        <w:t>The National Digital Business Ecosystem Architecture is the permanent ecosystem blueprint of 3BOS. Every future partnership and integration shall strengthen a trusted, interoperable and human-centred national business network.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