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68 – The 3BOS Reference Architecture &amp; Engineering Blueprint</w:t>
      </w:r>
    </w:p>
    <w:p>
      <w:pPr>
        <w:pStyle w:val="Heading1"/>
      </w:pPr>
      <w:r>
        <w:t>Chapter 68 – The 3BOS Reference Architecture &amp; Engineering Blueprint</w:t>
      </w:r>
    </w:p>
    <w:p>
      <w:r>
        <w:t>This chapter consolidates the technical foundations of 3BOS into a single engineering blueprint. It serves as the reference architecture for designing, implementing and evolving every capability while preserving the constitutional principles of 3Bigha.</w:t>
      </w:r>
    </w:p>
    <w:p>
      <w:pPr>
        <w:pStyle w:val="Heading2"/>
      </w:pPr>
      <w:r>
        <w:t>Purpose</w:t>
      </w:r>
    </w:p>
    <w:p>
      <w:r>
        <w:t>Provide one authoritative engineering reference describing how every architectural layer works together as a unified Business Operating System.</w:t>
      </w:r>
    </w:p>
    <w:p>
      <w:pPr>
        <w:pStyle w:val="Heading2"/>
      </w:pPr>
      <w:r>
        <w:t>Layered Architecture</w:t>
      </w:r>
    </w:p>
    <w:p>
      <w:r>
        <w:t>3BOS is organised into constitutional, identity, workspace, capability, intelligence, application, data, integration and infrastructure layers.</w:t>
      </w:r>
    </w:p>
    <w:p>
      <w:pPr>
        <w:pStyle w:val="Heading2"/>
      </w:pPr>
      <w:r>
        <w:t>Registry Foundation</w:t>
      </w:r>
    </w:p>
    <w:p>
      <w:r>
        <w:t>Human Identity, Workspace, Capability and Business Growth Plan Registries remain the permanent source of truth for runtime decisions.</w:t>
      </w:r>
    </w:p>
    <w:p>
      <w:pPr>
        <w:pStyle w:val="Heading2"/>
      </w:pPr>
      <w:r>
        <w:t>Business Workspaces</w:t>
      </w:r>
    </w:p>
    <w:p>
      <w:r>
        <w:t>Every user experience is composed dynamically from workspaces, capabilities and entitlements rather than static applications.</w:t>
      </w:r>
    </w:p>
    <w:p>
      <w:pPr>
        <w:pStyle w:val="Heading2"/>
      </w:pPr>
      <w:r>
        <w:t>AI &amp; Intelligence</w:t>
      </w:r>
    </w:p>
    <w:p>
      <w:r>
        <w:t>AI orchestration, marketplace intelligence, RFQ intelligence and geography intelligence operate as shared platform services.</w:t>
      </w:r>
    </w:p>
    <w:p>
      <w:pPr>
        <w:pStyle w:val="Heading2"/>
      </w:pPr>
      <w:r>
        <w:t>Data &amp; Integration</w:t>
      </w:r>
    </w:p>
    <w:p>
      <w:r>
        <w:t>Unified registries, event-driven communication and governed APIs ensure consistency across all domains.</w:t>
      </w:r>
    </w:p>
    <w:p>
      <w:pPr>
        <w:pStyle w:val="Heading2"/>
      </w:pPr>
      <w:r>
        <w:t>Security &amp; Operations</w:t>
      </w:r>
    </w:p>
    <w:p>
      <w:r>
        <w:t>Zero-trust security, observability, DevOps and quality governance protect the platform throughout its lifecycle.</w:t>
      </w:r>
    </w:p>
    <w:p>
      <w:pPr>
        <w:pStyle w:val="Heading2"/>
      </w:pPr>
      <w:r>
        <w:t>Engineering Standards</w:t>
      </w:r>
    </w:p>
    <w:p>
      <w:r>
        <w:t>Architecture documentation, testing, code quality, versioning and backward compatibility are mandatory engineering responsibilities.</w:t>
      </w:r>
    </w:p>
    <w:p>
      <w:pPr>
        <w:pStyle w:val="Heading2"/>
      </w:pPr>
      <w:r>
        <w:t>Long-Term Roadmap</w:t>
      </w:r>
    </w:p>
    <w:p>
      <w:r>
        <w:t>The blueprint is designed to support continuous evolution without requiring architectural reinvention.</w:t>
      </w:r>
    </w:p>
    <w:p>
      <w:pPr>
        <w:pStyle w:val="Heading2"/>
      </w:pPr>
      <w:r>
        <w:t>3BOS Reference Stack</w:t>
      </w:r>
    </w:p>
    <w:p>
      <w:r>
        <w:t>Constitution</w:t>
        <w:br/>
        <w:t>↓</w:t>
        <w:br/>
        <w:t>Registries</w:t>
        <w:br/>
        <w:t>↓</w:t>
        <w:br/>
        <w:t>Workspaces</w:t>
        <w:br/>
        <w:t>↓</w:t>
        <w:br/>
        <w:t>Capabilities</w:t>
        <w:br/>
        <w:t>↓</w:t>
        <w:br/>
        <w:t>AI &amp; Intelligence</w:t>
        <w:br/>
        <w:t>↓</w:t>
        <w:br/>
        <w:t>Applications</w:t>
        <w:br/>
        <w:t>↓</w:t>
        <w:br/>
        <w:t>Data &amp; Integration</w:t>
        <w:br/>
        <w:t>↓</w:t>
        <w:br/>
        <w:t>Infrastructure &amp; Operations</w:t>
      </w:r>
    </w:p>
    <w:p>
      <w:pPr>
        <w:pStyle w:val="Heading2"/>
      </w:pPr>
      <w:r>
        <w:t>Engineering Principles</w:t>
      </w:r>
    </w:p>
    <w:p>
      <w:pPr>
        <w:pStyle w:val="ListBullet"/>
      </w:pPr>
      <w:r>
        <w:t>Architecture before implementation.</w:t>
      </w:r>
    </w:p>
    <w:p>
      <w:pPr>
        <w:pStyle w:val="ListBullet"/>
      </w:pPr>
      <w:r>
        <w:t>One source of truth for every business entity.</w:t>
      </w:r>
    </w:p>
    <w:p>
      <w:pPr>
        <w:pStyle w:val="ListBullet"/>
      </w:pPr>
      <w:r>
        <w:t>Human First. AI Second.</w:t>
      </w:r>
    </w:p>
    <w:p>
      <w:pPr>
        <w:pStyle w:val="ListBullet"/>
      </w:pPr>
      <w:r>
        <w:t>Backward compatibility by default.</w:t>
      </w:r>
    </w:p>
    <w:p>
      <w:pPr>
        <w:pStyle w:val="ListBullet"/>
      </w:pPr>
      <w:r>
        <w:t>Modular evolution over replacement.</w:t>
      </w:r>
    </w:p>
    <w:p>
      <w:pPr>
        <w:pStyle w:val="ListBullet"/>
      </w:pPr>
      <w:r>
        <w:t>Every engineering decision honours the Constitution.</w:t>
      </w:r>
    </w:p>
    <w:p>
      <w:pPr>
        <w:pStyle w:val="Heading2"/>
      </w:pPr>
      <w:r>
        <w:t>Closing Declaration of Volume III</w:t>
      </w:r>
    </w:p>
    <w:p>
      <w:r>
        <w:t>Volume III establishes the permanent engineering blueprint of 3BOS. Together with Volumes I and II, it provides the philosophical, operational and technical foundation for building India's Human-First Business Operating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