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 – The Business Operating System</w:t>
        <w:br/>
      </w:r>
      <w:r>
        <w:t>Chapter 38 – The Workspace Registry Architecture</w:t>
      </w:r>
    </w:p>
    <w:p>
      <w:pPr>
        <w:pStyle w:val="Heading1"/>
      </w:pPr>
      <w:r>
        <w:t>Chapter 38 – The Workspace Registry Architecture</w:t>
      </w:r>
    </w:p>
    <w:p>
      <w:r>
        <w:t>The Workspace Registry is the operational layer that transforms Human Identity into meaningful work. It determines which Workspaces exist, who can access them, what capabilities they expose, and how they evolve over time.</w:t>
      </w:r>
    </w:p>
    <w:p>
      <w:pPr>
        <w:pStyle w:val="Heading2"/>
      </w:pPr>
      <w:r>
        <w:t>Purpose</w:t>
      </w:r>
    </w:p>
    <w:p>
      <w:r>
        <w:t>Provide a single authoritative registry for every Workspace in 3BOS, ensuring consistency, scalability and governance.</w:t>
      </w:r>
    </w:p>
    <w:p>
      <w:pPr>
        <w:pStyle w:val="Heading2"/>
      </w:pPr>
      <w:r>
        <w:t>Workspace Lifecycle</w:t>
      </w:r>
    </w:p>
    <w:p>
      <w:r>
        <w:t>Every Workspace has a defined lifecycle: Design → Register → Activate → Evolve → Retire. Changes must preserve backward compatibility wherever practical.</w:t>
      </w:r>
    </w:p>
    <w:p>
      <w:pPr>
        <w:pStyle w:val="Heading2"/>
      </w:pPr>
      <w:r>
        <w:t>Workspace Assignment</w:t>
      </w:r>
    </w:p>
    <w:p>
      <w:r>
        <w:t>Workspaces are assigned based on Human Identity, Business Identity and verified responsibilities rather than fixed software roles.</w:t>
      </w:r>
    </w:p>
    <w:p>
      <w:pPr>
        <w:pStyle w:val="Heading2"/>
      </w:pPr>
      <w:r>
        <w:t>Multiple Workspaces</w:t>
      </w:r>
    </w:p>
    <w:p>
      <w:r>
        <w:t>One Human Identity may access multiple Workspaces. Switching Workspaces changes context, not identity.</w:t>
      </w:r>
    </w:p>
    <w:p>
      <w:pPr>
        <w:pStyle w:val="Heading2"/>
      </w:pPr>
      <w:r>
        <w:t>Capability Mapping</w:t>
      </w:r>
    </w:p>
    <w:p>
      <w:r>
        <w:t>Every Workspace exposes a curated set of capabilities appropriate to the profession, business stage and Business Growth Plan.</w:t>
      </w:r>
    </w:p>
    <w:p>
      <w:pPr>
        <w:pStyle w:val="Heading2"/>
      </w:pPr>
      <w:r>
        <w:t>Workspace Metadata</w:t>
      </w:r>
    </w:p>
    <w:p>
      <w:r>
        <w:t>Each Workspace maintains metadata such as purpose, supported identities, capability set, navigation model, entitlement rules and version history.</w:t>
      </w:r>
    </w:p>
    <w:p>
      <w:pPr>
        <w:pStyle w:val="Heading2"/>
      </w:pPr>
      <w:r>
        <w:t>Governance</w:t>
      </w:r>
    </w:p>
    <w:p>
      <w:r>
        <w:t>Every new Workspace must be registered before implementation. Unregistered Workspaces must not appear in production.</w:t>
      </w:r>
    </w:p>
    <w:p>
      <w:pPr>
        <w:pStyle w:val="Heading2"/>
      </w:pPr>
      <w:r>
        <w:t>Extensibility</w:t>
      </w:r>
    </w:p>
    <w:p>
      <w:r>
        <w:t>The registry must allow new Workspaces to be introduced without disrupting existing users or architectural foundations.</w:t>
      </w:r>
    </w:p>
    <w:p>
      <w:pPr>
        <w:pStyle w:val="Heading2"/>
      </w:pPr>
      <w:r>
        <w:t>Workspace Registry Flow</w:t>
      </w:r>
    </w:p>
    <w:p>
      <w:r>
        <w:t>Human Identity</w:t>
        <w:br/>
        <w:t xml:space="preserve">      ↓</w:t>
        <w:br/>
        <w:t>Workspace Registry</w:t>
        <w:br/>
        <w:t xml:space="preserve">      ↓</w:t>
        <w:br/>
        <w:t>Assigned Workspace(s)</w:t>
        <w:br/>
        <w:t xml:space="preserve">      ↓</w:t>
        <w:br/>
        <w:t>Business Growth Plan</w:t>
        <w:br/>
        <w:t xml:space="preserve">      ↓</w:t>
        <w:br/>
        <w:t>Capabilities</w:t>
        <w:br/>
        <w:t xml:space="preserve">      ↓</w:t>
        <w:br/>
        <w:t>Business Outcomes</w:t>
      </w:r>
    </w:p>
    <w:p>
      <w:pPr>
        <w:pStyle w:val="Heading2"/>
      </w:pPr>
      <w:r>
        <w:t>Workspace Registry Principles</w:t>
      </w:r>
    </w:p>
    <w:p>
      <w:pPr>
        <w:pStyle w:val="ListBullet"/>
      </w:pPr>
      <w:r>
        <w:t>Every Workspace must be registered.</w:t>
      </w:r>
    </w:p>
    <w:p>
      <w:pPr>
        <w:pStyle w:val="ListBullet"/>
      </w:pPr>
      <w:r>
        <w:t>Identity determines Workspace eligibility.</w:t>
      </w:r>
    </w:p>
    <w:p>
      <w:pPr>
        <w:pStyle w:val="ListBullet"/>
      </w:pPr>
      <w:r>
        <w:t>Capabilities belong to Workspaces.</w:t>
      </w:r>
    </w:p>
    <w:p>
      <w:pPr>
        <w:pStyle w:val="ListBullet"/>
      </w:pPr>
      <w:r>
        <w:t>One person may use multiple Workspaces.</w:t>
      </w:r>
    </w:p>
    <w:p>
      <w:pPr>
        <w:pStyle w:val="ListBullet"/>
      </w:pPr>
      <w:r>
        <w:t>The Registry is the single source of truth.</w:t>
      </w:r>
    </w:p>
    <w:p>
      <w:pPr>
        <w:pStyle w:val="ListBullet"/>
      </w:pPr>
      <w:r>
        <w:t>Future Workspaces must integrate without redesign.</w:t>
      </w:r>
    </w:p>
    <w:p>
      <w:pPr>
        <w:pStyle w:val="Heading2"/>
      </w:pPr>
      <w:r>
        <w:t>Chapter Declaration</w:t>
      </w:r>
    </w:p>
    <w:p>
      <w:r>
        <w:t>The Workspace Registry Architecture is a permanent architectural standard of 3BOS. All Workspaces shall be governed through the Workspace Registry to ensure consistency, scalability and constitutional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