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40 – The Business Growth Plan Registry Architecture</w:t>
      </w:r>
    </w:p>
    <w:p>
      <w:pPr>
        <w:pStyle w:val="Heading1"/>
      </w:pPr>
      <w:r>
        <w:t>Chapter 40 – The Business Growth Plan Registry Architecture</w:t>
      </w:r>
    </w:p>
    <w:p>
      <w:r>
        <w:t>The Business Growth Plan Registry is the entitlement engine of 3BOS. It defines how businesses progressively unlock capabilities as they grow, ensuring that value, simplicity and long-term development remain at the centre of the platform.</w:t>
      </w:r>
    </w:p>
    <w:p>
      <w:pPr>
        <w:pStyle w:val="Heading2"/>
      </w:pPr>
      <w:r>
        <w:t>Purpose</w:t>
      </w:r>
    </w:p>
    <w:p>
      <w:r>
        <w:t>Provide a single authoritative registry describing every Business Growth Plan, its objectives, entitlements, capability mappings and evolution.</w:t>
      </w:r>
    </w:p>
    <w:p>
      <w:pPr>
        <w:pStyle w:val="Heading2"/>
      </w:pPr>
      <w:r>
        <w:t>Growth Plan Registration</w:t>
      </w:r>
    </w:p>
    <w:p>
      <w:r>
        <w:t>Every Business Growth Plan shall be registered with a unique identity, description, target business stage, entitlement rules and constitutional purpose.</w:t>
      </w:r>
    </w:p>
    <w:p>
      <w:pPr>
        <w:pStyle w:val="Heading2"/>
      </w:pPr>
      <w:r>
        <w:t>Growth Plan Metadata</w:t>
      </w:r>
    </w:p>
    <w:p>
      <w:r>
        <w:t>Each plan maintains metadata including plan name, maturity stage, capability mappings, operational limits, upgrade rules, downgrade behaviour and version history.</w:t>
      </w:r>
    </w:p>
    <w:p>
      <w:pPr>
        <w:pStyle w:val="Heading2"/>
      </w:pPr>
      <w:r>
        <w:t>Capability Mapping</w:t>
      </w:r>
    </w:p>
    <w:p>
      <w:r>
        <w:t>Capabilities are mapped centrally to Business Growth Plans. Individual features should inherit access through capability mappings rather than implementing separate permission logic.</w:t>
      </w:r>
    </w:p>
    <w:p>
      <w:pPr>
        <w:pStyle w:val="Heading2"/>
      </w:pPr>
      <w:r>
        <w:t>Entitlement Rules</w:t>
      </w:r>
    </w:p>
    <w:p>
      <w:r>
        <w:t>The registry governs operational limits such as listings, inventory size, team members, automation, analytics and advanced business tools.</w:t>
      </w:r>
    </w:p>
    <w:p>
      <w:pPr>
        <w:pStyle w:val="Heading2"/>
      </w:pPr>
      <w:r>
        <w:t>Upgrade Path</w:t>
      </w:r>
    </w:p>
    <w:p>
      <w:r>
        <w:t>Upgrading should preserve all business data and immediately unlock additional capabilities without disrupting existing operations.</w:t>
      </w:r>
    </w:p>
    <w:p>
      <w:pPr>
        <w:pStyle w:val="Heading2"/>
      </w:pPr>
      <w:r>
        <w:t>Downgrade Behaviour</w:t>
      </w:r>
    </w:p>
    <w:p>
      <w:r>
        <w:t>Downgrading should never result in data loss. Existing records remain accessible while premium capabilities become unavailable until the business upgrades again.</w:t>
      </w:r>
    </w:p>
    <w:p>
      <w:pPr>
        <w:pStyle w:val="Heading2"/>
      </w:pPr>
      <w:r>
        <w:t>Governance</w:t>
      </w:r>
    </w:p>
    <w:p>
      <w:r>
        <w:t>Growth Plans are reviewed centrally to maintain fairness, consistency and alignment with the Constitution. Pricing may evolve, but constitutional principles remain stable.</w:t>
      </w:r>
    </w:p>
    <w:p>
      <w:pPr>
        <w:pStyle w:val="Heading2"/>
      </w:pPr>
      <w:r>
        <w:t>Future Evolution</w:t>
      </w:r>
    </w:p>
    <w:p>
      <w:r>
        <w:t>New Growth Plans or revised entitlements must integrate through the registry without changing the operating model of 3BOS.</w:t>
      </w:r>
    </w:p>
    <w:p>
      <w:pPr>
        <w:pStyle w:val="Heading2"/>
      </w:pPr>
      <w:r>
        <w:t>Business Growth Plan Registry Flow</w:t>
      </w:r>
    </w:p>
    <w:p>
      <w:r>
        <w:t>Business Identity</w:t>
        <w:br/>
        <w:t xml:space="preserve">      ↓</w:t>
        <w:br/>
        <w:t>Growth Plan Registry</w:t>
        <w:br/>
        <w:t xml:space="preserve">      ↓</w:t>
        <w:br/>
        <w:t>Entitlements</w:t>
        <w:br/>
        <w:t xml:space="preserve">      ↓</w:t>
        <w:br/>
        <w:t>Capabilities</w:t>
        <w:br/>
        <w:t xml:space="preserve">      ↓</w:t>
        <w:br/>
        <w:t>Workspace Experience</w:t>
        <w:br/>
        <w:t xml:space="preserve">      ↓</w:t>
        <w:br/>
        <w:t>Business Growth</w:t>
      </w:r>
    </w:p>
    <w:p>
      <w:pPr>
        <w:pStyle w:val="Heading2"/>
      </w:pPr>
      <w:r>
        <w:t>Registry Principles</w:t>
      </w:r>
    </w:p>
    <w:p>
      <w:pPr>
        <w:pStyle w:val="ListBullet"/>
      </w:pPr>
      <w:r>
        <w:t>Every Growth Plan must be registered.</w:t>
      </w:r>
    </w:p>
    <w:p>
      <w:pPr>
        <w:pStyle w:val="ListBullet"/>
      </w:pPr>
      <w:r>
        <w:t>Capabilities are unlocked progressively.</w:t>
      </w:r>
    </w:p>
    <w:p>
      <w:pPr>
        <w:pStyle w:val="ListBullet"/>
      </w:pPr>
      <w:r>
        <w:t>No business loses its own data after downgrade.</w:t>
      </w:r>
    </w:p>
    <w:p>
      <w:pPr>
        <w:pStyle w:val="ListBullet"/>
      </w:pPr>
      <w:r>
        <w:t>Entitlements remain transparent and centrally governed.</w:t>
      </w:r>
    </w:p>
    <w:p>
      <w:pPr>
        <w:pStyle w:val="ListBullet"/>
      </w:pPr>
      <w:r>
        <w:t>Growth Plans encourage development rather than restriction.</w:t>
      </w:r>
    </w:p>
    <w:p>
      <w:pPr>
        <w:pStyle w:val="ListBullet"/>
      </w:pPr>
      <w:r>
        <w:t>Every registry decision must honour the Constitution.</w:t>
      </w:r>
    </w:p>
    <w:p>
      <w:pPr>
        <w:pStyle w:val="Heading2"/>
      </w:pPr>
      <w:r>
        <w:t>Chapter Declaration</w:t>
      </w:r>
    </w:p>
    <w:p>
      <w:r>
        <w:t>The Business Growth Plan Registry Architecture is a permanent architectural standard of 3BOS. It governs how business maturity, capabilities and entitlements are connected, ensuring consistent implementation across the entire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