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44 – The Data Architecture &amp; Unified Registry System</w:t>
      </w:r>
    </w:p>
    <w:p>
      <w:pPr>
        <w:pStyle w:val="Heading1"/>
      </w:pPr>
      <w:r>
        <w:t>Chapter 44 – The Data Architecture &amp; Unified Registry System</w:t>
      </w:r>
    </w:p>
    <w:p>
      <w:r>
        <w:t>Data is the structural foundation of the 3Bigha Business Operating System. Every capability must rely on a shared set of authoritative registries instead of creating isolated copies of information. The Unified Registry System ensures consistency, interoperability, scalability and long-term maintainability.</w:t>
      </w:r>
    </w:p>
    <w:p>
      <w:pPr>
        <w:pStyle w:val="Heading2"/>
      </w:pPr>
      <w:r>
        <w:t>Purpose</w:t>
      </w:r>
    </w:p>
    <w:p>
      <w:r>
        <w:t>Create one integrated data architecture where every business entity has a single authoritative source of truth.</w:t>
      </w:r>
    </w:p>
    <w:p>
      <w:pPr>
        <w:pStyle w:val="Heading2"/>
      </w:pPr>
      <w:r>
        <w:t>Unified Registry System</w:t>
      </w:r>
    </w:p>
    <w:p>
      <w:r>
        <w:t>The Human Identity Registry, Workspace Registry, Capability Registry and Business Growth Plan Registry together form the core registry layer. Future registries must integrate into this unified model.</w:t>
      </w:r>
    </w:p>
    <w:p>
      <w:pPr>
        <w:pStyle w:val="Heading2"/>
      </w:pPr>
      <w:r>
        <w:t>Master Data</w:t>
      </w:r>
    </w:p>
    <w:p>
      <w:r>
        <w:t>People, businesses, properties, products, projects, rental assets, customers and locations are master entities. Each should have a persistent identity and clear ownership.</w:t>
      </w:r>
    </w:p>
    <w:p>
      <w:pPr>
        <w:pStyle w:val="Heading2"/>
      </w:pPr>
      <w:r>
        <w:t>Registry Relationships</w:t>
      </w:r>
    </w:p>
    <w:p>
      <w:r>
        <w:t>Registries should reference one another through stable identifiers and explicit relationships rather than duplicating records.</w:t>
      </w:r>
    </w:p>
    <w:p>
      <w:pPr>
        <w:pStyle w:val="Heading2"/>
      </w:pPr>
      <w:r>
        <w:t>Single Source of Truth</w:t>
      </w:r>
    </w:p>
    <w:p>
      <w:r>
        <w:t>Each type of information must have exactly one authoritative owner. Other capabilities consume the data instead of maintaining independent copies.</w:t>
      </w:r>
    </w:p>
    <w:p>
      <w:pPr>
        <w:pStyle w:val="Heading2"/>
      </w:pPr>
      <w:r>
        <w:t>Data Lineage</w:t>
      </w:r>
    </w:p>
    <w:p>
      <w:r>
        <w:t>Every important record should be traceable from creation through modification, usage and archival, supporting trust, analytics and governance.</w:t>
      </w:r>
    </w:p>
    <w:p>
      <w:pPr>
        <w:pStyle w:val="Heading2"/>
      </w:pPr>
      <w:r>
        <w:t>Event-Driven Data Flow</w:t>
      </w:r>
    </w:p>
    <w:p>
      <w:r>
        <w:t>Meaningful business events should propagate updates across capabilities in a controlled and observable manner, reducing inconsistency and manual synchronisation.</w:t>
      </w:r>
    </w:p>
    <w:p>
      <w:pPr>
        <w:pStyle w:val="Heading2"/>
      </w:pPr>
      <w:r>
        <w:t>Governance &amp; Quality</w:t>
      </w:r>
    </w:p>
    <w:p>
      <w:r>
        <w:t>Data quality, validation, versioning and stewardship must be centrally governed to preserve integrity as the platform grows.</w:t>
      </w:r>
    </w:p>
    <w:p>
      <w:pPr>
        <w:pStyle w:val="Heading2"/>
      </w:pPr>
      <w:r>
        <w:t>Future Extensibility</w:t>
      </w:r>
    </w:p>
    <w:p>
      <w:r>
        <w:t>New registries and business entities should integrate into the Unified Registry System without redesigning the overall architecture.</w:t>
      </w:r>
    </w:p>
    <w:p>
      <w:pPr>
        <w:pStyle w:val="Heading2"/>
      </w:pPr>
      <w:r>
        <w:t>Unified Registry Flow</w:t>
      </w:r>
    </w:p>
    <w:p>
      <w:r>
        <w:t>Human Identity Registry</w:t>
        <w:br/>
        <w:t xml:space="preserve">        ↓</w:t>
        <w:br/>
        <w:t>Workspace Registry</w:t>
        <w:br/>
        <w:t xml:space="preserve">        ↓</w:t>
        <w:br/>
        <w:t>Capability Registry</w:t>
        <w:br/>
        <w:t xml:space="preserve">        ↓</w:t>
        <w:br/>
        <w:t>Business Growth Plan Registry</w:t>
        <w:br/>
        <w:t xml:space="preserve">        ↓</w:t>
        <w:br/>
        <w:t>Business Entities</w:t>
        <w:br/>
        <w:t xml:space="preserve">        ↓</w:t>
        <w:br/>
        <w:t>Business Operations</w:t>
        <w:br/>
        <w:t xml:space="preserve">        ↓</w:t>
        <w:br/>
        <w:t>Analytics &amp; AI</w:t>
      </w:r>
    </w:p>
    <w:p>
      <w:pPr>
        <w:pStyle w:val="Heading2"/>
      </w:pPr>
      <w:r>
        <w:t>Unified Registry Principles</w:t>
      </w:r>
    </w:p>
    <w:p>
      <w:pPr>
        <w:pStyle w:val="ListBullet"/>
      </w:pPr>
      <w:r>
        <w:t>Maintain one source of truth for every entity.</w:t>
      </w:r>
    </w:p>
    <w:p>
      <w:pPr>
        <w:pStyle w:val="ListBullet"/>
      </w:pPr>
      <w:r>
        <w:t>Prefer relationships over duplication.</w:t>
      </w:r>
    </w:p>
    <w:p>
      <w:pPr>
        <w:pStyle w:val="ListBullet"/>
      </w:pPr>
      <w:r>
        <w:t>Govern data centrally.</w:t>
      </w:r>
    </w:p>
    <w:p>
      <w:pPr>
        <w:pStyle w:val="ListBullet"/>
      </w:pPr>
      <w:r>
        <w:t>Design for interoperability and scalability.</w:t>
      </w:r>
    </w:p>
    <w:p>
      <w:pPr>
        <w:pStyle w:val="ListBullet"/>
      </w:pPr>
      <w:r>
        <w:t>Track data lineage throughout its lifecycle.</w:t>
      </w:r>
    </w:p>
    <w:p>
      <w:pPr>
        <w:pStyle w:val="ListBullet"/>
      </w:pPr>
      <w:r>
        <w:t>Every registry must honour the Constitution.</w:t>
      </w:r>
    </w:p>
    <w:p>
      <w:pPr>
        <w:pStyle w:val="Heading2"/>
      </w:pPr>
      <w:r>
        <w:t>Chapter Declaration</w:t>
      </w:r>
    </w:p>
    <w:p>
      <w:r>
        <w:t>The Data Architecture &amp; Unified Registry System is a permanent architectural standard of 3BOS. All present and future capabilities shall integrate through the Unified Registry System to ensure consistency, trust and long-term 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