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 – The Business Operating System</w:t>
        <w:br/>
      </w:r>
      <w:r>
        <w:t>Chapter 45 – The Event-Driven Business Architecture</w:t>
      </w:r>
    </w:p>
    <w:p>
      <w:pPr>
        <w:pStyle w:val="Heading1"/>
      </w:pPr>
      <w:r>
        <w:t>Chapter 45 – The Event-Driven Business Architecture</w:t>
      </w:r>
    </w:p>
    <w:p>
      <w:r>
        <w:t>Every meaningful action inside 3BOS generates a business event. Rather than allowing capabilities to operate in isolation, an event-driven architecture enables information to flow automatically across the Business Operating System, keeping data, workflows, analytics and AI continuously aligned.</w:t>
      </w:r>
    </w:p>
    <w:p>
      <w:pPr>
        <w:pStyle w:val="Heading2"/>
      </w:pPr>
      <w:r>
        <w:t>Purpose</w:t>
      </w:r>
    </w:p>
    <w:p>
      <w:r>
        <w:t>Establish a unified event-driven architecture where business activities automatically coordinate related capabilities.</w:t>
      </w:r>
    </w:p>
    <w:p>
      <w:pPr>
        <w:pStyle w:val="Heading2"/>
      </w:pPr>
      <w:r>
        <w:t>Business Events</w:t>
      </w:r>
    </w:p>
    <w:p>
      <w:r>
        <w:t>Events represent meaningful business actions such as business registration, RFQ creation, quotation submission, invoice generation, payment confirmation, inventory update or project completion.</w:t>
      </w:r>
    </w:p>
    <w:p>
      <w:pPr>
        <w:pStyle w:val="Heading2"/>
      </w:pPr>
      <w:r>
        <w:t>Domain Events</w:t>
      </w:r>
    </w:p>
    <w:p>
      <w:r>
        <w:t>Each capability publishes domain-specific events while exposing only the information required by authorised subscribers.</w:t>
      </w:r>
    </w:p>
    <w:p>
      <w:pPr>
        <w:pStyle w:val="Heading2"/>
      </w:pPr>
      <w:r>
        <w:t>Event Bus</w:t>
      </w:r>
    </w:p>
    <w:p>
      <w:r>
        <w:t>The Event Bus distributes business events reliably to interested capabilities, reducing tight coupling and enabling independent evolution.</w:t>
      </w:r>
    </w:p>
    <w:p>
      <w:pPr>
        <w:pStyle w:val="Heading2"/>
      </w:pPr>
      <w:r>
        <w:t>Workflow Orchestration</w:t>
      </w:r>
    </w:p>
    <w:p>
      <w:r>
        <w:t>Complex workflows are composed from multiple events rather than hard-coded page logic, making processes easier to extend and maintain.</w:t>
      </w:r>
    </w:p>
    <w:p>
      <w:pPr>
        <w:pStyle w:val="Heading2"/>
      </w:pPr>
      <w:r>
        <w:t>Automation Triggers</w:t>
      </w:r>
    </w:p>
    <w:p>
      <w:r>
        <w:t>Business events may trigger notifications, approvals, analytics updates, reminders, AI assistance and operational workflows automatically.</w:t>
      </w:r>
    </w:p>
    <w:p>
      <w:pPr>
        <w:pStyle w:val="Heading2"/>
      </w:pPr>
      <w:r>
        <w:t>AI Event Processing</w:t>
      </w:r>
    </w:p>
    <w:p>
      <w:r>
        <w:t>AI services observe approved business events to generate recommendations, summaries, forecasts and intelligent assistance while respecting privacy and governance.</w:t>
      </w:r>
    </w:p>
    <w:p>
      <w:pPr>
        <w:pStyle w:val="Heading2"/>
      </w:pPr>
      <w:r>
        <w:t>Audit Trails</w:t>
      </w:r>
    </w:p>
    <w:p>
      <w:r>
        <w:t>Every important event should be recorded to support transparency, traceability, compliance and business history.</w:t>
      </w:r>
    </w:p>
    <w:p>
      <w:pPr>
        <w:pStyle w:val="Heading2"/>
      </w:pPr>
      <w:r>
        <w:t>Real-Time Intelligence</w:t>
      </w:r>
    </w:p>
    <w:p>
      <w:r>
        <w:t>Events continuously update dashboards, workspaces, analytics and business health indicators, allowing organisations to respond quickly.</w:t>
      </w:r>
    </w:p>
    <w:p>
      <w:pPr>
        <w:pStyle w:val="Heading2"/>
      </w:pPr>
      <w:r>
        <w:t>Event-Driven Flow</w:t>
      </w:r>
    </w:p>
    <w:p>
      <w:r>
        <w:t>Business Action</w:t>
        <w:br/>
        <w:t xml:space="preserve">      ↓</w:t>
        <w:br/>
        <w:t>Business Event</w:t>
        <w:br/>
        <w:t xml:space="preserve">      ↓</w:t>
        <w:br/>
        <w:t>Event Bus</w:t>
        <w:br/>
        <w:t xml:space="preserve">      ↓</w:t>
        <w:br/>
        <w:t>Subscribed Capabilities</w:t>
        <w:br/>
        <w:t xml:space="preserve">      ↓</w:t>
        <w:br/>
        <w:t>Automation &amp; AI</w:t>
        <w:br/>
        <w:t xml:space="preserve">      ↓</w:t>
        <w:br/>
        <w:t>Business Outcomes</w:t>
        <w:br/>
        <w:t xml:space="preserve">      ↓</w:t>
        <w:br/>
        <w:t>Analytics &amp; Audit</w:t>
      </w:r>
    </w:p>
    <w:p>
      <w:pPr>
        <w:pStyle w:val="Heading2"/>
      </w:pPr>
      <w:r>
        <w:t>Architectural Principles</w:t>
      </w:r>
    </w:p>
    <w:p>
      <w:pPr>
        <w:pStyle w:val="ListBullet"/>
      </w:pPr>
      <w:r>
        <w:t>Every significant action becomes a business event.</w:t>
      </w:r>
    </w:p>
    <w:p>
      <w:pPr>
        <w:pStyle w:val="ListBullet"/>
      </w:pPr>
      <w:r>
        <w:t>Capabilities communicate through events rather than direct dependencies where appropriate.</w:t>
      </w:r>
    </w:p>
    <w:p>
      <w:pPr>
        <w:pStyle w:val="ListBullet"/>
      </w:pPr>
      <w:r>
        <w:t>Automation should remain transparent and auditable.</w:t>
      </w:r>
    </w:p>
    <w:p>
      <w:pPr>
        <w:pStyle w:val="ListBullet"/>
      </w:pPr>
      <w:r>
        <w:t>AI consumes approved events responsibly.</w:t>
      </w:r>
    </w:p>
    <w:p>
      <w:pPr>
        <w:pStyle w:val="ListBullet"/>
      </w:pPr>
      <w:r>
        <w:t>Business history must remain traceable.</w:t>
      </w:r>
    </w:p>
    <w:p>
      <w:pPr>
        <w:pStyle w:val="ListBullet"/>
      </w:pPr>
      <w:r>
        <w:t>Every event must honour the Constitution.</w:t>
      </w:r>
    </w:p>
    <w:p>
      <w:pPr>
        <w:pStyle w:val="Heading2"/>
      </w:pPr>
      <w:r>
        <w:t>Chapter Declaration</w:t>
      </w:r>
    </w:p>
    <w:p>
      <w:r>
        <w:t>The Event-Driven Business Architecture is a permanent architectural standard of 3BOS. All future capabilities shall publish and consume business events through this architecture to ensure scalability, interoperability, automation and constitutional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