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48 – The Observability, Monitoring &amp; Operations Architecture</w:t>
      </w:r>
    </w:p>
    <w:p>
      <w:pPr>
        <w:pStyle w:val="Heading1"/>
      </w:pPr>
      <w:r>
        <w:t>Chapter 48 – The Observability, Monitoring &amp; Operations Architecture</w:t>
      </w:r>
    </w:p>
    <w:p>
      <w:r>
        <w:t>A Business Operating System must continuously understand its own health. Observability enables 3BOS to detect issues, measure performance, protect reliability and improve operations before users are affected.</w:t>
      </w:r>
    </w:p>
    <w:p>
      <w:pPr>
        <w:pStyle w:val="Heading2"/>
      </w:pPr>
      <w:r>
        <w:t>Purpose</w:t>
      </w:r>
    </w:p>
    <w:p>
      <w:r>
        <w:t>Create a unified operational architecture that continuously monitors platform health, business processes and service reliability.</w:t>
      </w:r>
    </w:p>
    <w:p>
      <w:pPr>
        <w:pStyle w:val="Heading2"/>
      </w:pPr>
      <w:r>
        <w:t>Observability</w:t>
      </w:r>
    </w:p>
    <w:p>
      <w:r>
        <w:t>Logs, metrics, traces and business events together provide a complete understanding of system behaviour rather than isolated technical measurements.</w:t>
      </w:r>
    </w:p>
    <w:p>
      <w:pPr>
        <w:pStyle w:val="Heading2"/>
      </w:pPr>
      <w:r>
        <w:t>Operational Monitoring</w:t>
      </w:r>
    </w:p>
    <w:p>
      <w:r>
        <w:t>Infrastructure, APIs, registries, workspaces, AI services and business workflows should be monitored in real time.</w:t>
      </w:r>
    </w:p>
    <w:p>
      <w:pPr>
        <w:pStyle w:val="Heading2"/>
      </w:pPr>
      <w:r>
        <w:t>Logging</w:t>
      </w:r>
    </w:p>
    <w:p>
      <w:r>
        <w:t>Structured logs should capture meaningful technical and business events while protecting privacy and supporting diagnostics.</w:t>
      </w:r>
    </w:p>
    <w:p>
      <w:pPr>
        <w:pStyle w:val="Heading2"/>
      </w:pPr>
      <w:r>
        <w:t>Metrics &amp; KPIs</w:t>
      </w:r>
    </w:p>
    <w:p>
      <w:r>
        <w:t>Operational metrics should measure availability, latency, throughput, errors, adoption, business outcomes and customer success.</w:t>
      </w:r>
    </w:p>
    <w:p>
      <w:pPr>
        <w:pStyle w:val="Heading2"/>
      </w:pPr>
      <w:r>
        <w:t>Distributed Tracing</w:t>
      </w:r>
    </w:p>
    <w:p>
      <w:r>
        <w:t>Cross-capability requests should be traceable end-to-end, allowing rapid diagnosis of complex workflows.</w:t>
      </w:r>
    </w:p>
    <w:p>
      <w:pPr>
        <w:pStyle w:val="Heading2"/>
      </w:pPr>
      <w:r>
        <w:t>Incident Management</w:t>
      </w:r>
    </w:p>
    <w:p>
      <w:r>
        <w:t>Operational incidents should follow documented detection, response, communication, recovery and learning procedures.</w:t>
      </w:r>
    </w:p>
    <w:p>
      <w:pPr>
        <w:pStyle w:val="Heading2"/>
      </w:pPr>
      <w:r>
        <w:t>Reliability Engineering</w:t>
      </w:r>
    </w:p>
    <w:p>
      <w:r>
        <w:t>Reliability targets, resilience testing and continuous improvement should ensure dependable long-term operations.</w:t>
      </w:r>
    </w:p>
    <w:p>
      <w:pPr>
        <w:pStyle w:val="Heading2"/>
      </w:pPr>
      <w:r>
        <w:t>Business Operations Monitoring</w:t>
      </w:r>
    </w:p>
    <w:p>
      <w:r>
        <w:t>Operational insights should support both engineering teams and business leadership through appropriate internal workspaces and reporting.</w:t>
      </w:r>
    </w:p>
    <w:p>
      <w:pPr>
        <w:pStyle w:val="Heading2"/>
      </w:pPr>
      <w:r>
        <w:t>Operational Monitoring Flow</w:t>
      </w:r>
    </w:p>
    <w:p>
      <w:r>
        <w:t>Business Activity</w:t>
        <w:br/>
        <w:t>↓</w:t>
        <w:br/>
        <w:t>Logs • Metrics • Traces</w:t>
        <w:br/>
        <w:t>↓</w:t>
        <w:br/>
        <w:t>Observability Platform</w:t>
        <w:br/>
        <w:t>↓</w:t>
        <w:br/>
        <w:t>Alerts &amp; Dashboards</w:t>
        <w:br/>
        <w:t>↓</w:t>
        <w:br/>
        <w:t>Investigation</w:t>
        <w:br/>
        <w:t>↓</w:t>
        <w:br/>
        <w:t>Resolution</w:t>
        <w:br/>
        <w:t>↓</w:t>
        <w:br/>
        <w:t>Continuous Improvement</w:t>
      </w:r>
    </w:p>
    <w:p>
      <w:pPr>
        <w:pStyle w:val="Heading2"/>
      </w:pPr>
      <w:r>
        <w:t>Observability Principles</w:t>
      </w:r>
    </w:p>
    <w:p>
      <w:pPr>
        <w:pStyle w:val="ListBullet"/>
      </w:pPr>
      <w:r>
        <w:t>Observe before reacting.</w:t>
      </w:r>
    </w:p>
    <w:p>
      <w:pPr>
        <w:pStyle w:val="ListBullet"/>
      </w:pPr>
      <w:r>
        <w:t>Measure both technical and business health.</w:t>
      </w:r>
    </w:p>
    <w:p>
      <w:pPr>
        <w:pStyle w:val="ListBullet"/>
      </w:pPr>
      <w:r>
        <w:t>Protect user privacy in operational data.</w:t>
      </w:r>
    </w:p>
    <w:p>
      <w:pPr>
        <w:pStyle w:val="ListBullet"/>
      </w:pPr>
      <w:r>
        <w:t>Learn from every incident.</w:t>
      </w:r>
    </w:p>
    <w:p>
      <w:pPr>
        <w:pStyle w:val="ListBullet"/>
      </w:pPr>
      <w:r>
        <w:t>Improve reliability continuously.</w:t>
      </w:r>
    </w:p>
    <w:p>
      <w:pPr>
        <w:pStyle w:val="ListBullet"/>
      </w:pPr>
      <w:r>
        <w:t>Ensure operations remain constitutionally aligned.</w:t>
      </w:r>
    </w:p>
    <w:p>
      <w:pPr>
        <w:pStyle w:val="Heading2"/>
      </w:pPr>
      <w:r>
        <w:t>Chapter Declaration</w:t>
      </w:r>
    </w:p>
    <w:p>
      <w:r>
        <w:t>The Observability, Monitoring &amp; Operations Architecture is the permanent operational reliability standard of 3BOS. Every capability shall contribute meaningful operational information to ensure resilience, transparency and continuous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