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IV – Design System &amp; Human Experience</w:t>
        <w:br/>
      </w:r>
      <w:r>
        <w:t>Chapter 73 – The Mobile-First Experience Architecture</w:t>
      </w:r>
    </w:p>
    <w:p>
      <w:pPr>
        <w:pStyle w:val="Heading1"/>
      </w:pPr>
      <w:r>
        <w:t>Chapter 73 – The Mobile-First Experience Architecture</w:t>
      </w:r>
    </w:p>
    <w:p>
      <w:r>
        <w:t>For millions of people, the smartphone is the primary gateway to the digital world. 3BOS must therefore be designed mobile-first, ensuring every business workflow is fast, intuitive and reliable on handheld devices before expanding to larger screens.</w:t>
      </w:r>
    </w:p>
    <w:p>
      <w:pPr>
        <w:pStyle w:val="Heading2"/>
      </w:pPr>
      <w:r>
        <w:t>Purpose</w:t>
      </w:r>
    </w:p>
    <w:p>
      <w:r>
        <w:t>Establish mobile-first principles for every experience delivered by 3BOS.</w:t>
      </w:r>
    </w:p>
    <w:p>
      <w:pPr>
        <w:pStyle w:val="Heading2"/>
      </w:pPr>
      <w:r>
        <w:t>Mobile-First Philosophy</w:t>
      </w:r>
    </w:p>
    <w:p>
      <w:r>
        <w:t>Design begins with the smallest screen, ensuring essential tasks remain simple before adding enhancements for larger devices.</w:t>
      </w:r>
    </w:p>
    <w:p>
      <w:pPr>
        <w:pStyle w:val="Heading2"/>
      </w:pPr>
      <w:r>
        <w:t>Touch-First Interaction</w:t>
      </w:r>
    </w:p>
    <w:p>
      <w:r>
        <w:t>Interfaces should be optimised for fingers rather than cursors, using comfortable touch targets and natural gestures.</w:t>
      </w:r>
    </w:p>
    <w:p>
      <w:pPr>
        <w:pStyle w:val="Heading2"/>
      </w:pPr>
      <w:r>
        <w:t>Responsive Workflows</w:t>
      </w:r>
    </w:p>
    <w:p>
      <w:r>
        <w:t>Business journeys must adapt fluidly across phones, tablets and desktops without changing their core logic.</w:t>
      </w:r>
    </w:p>
    <w:p>
      <w:pPr>
        <w:pStyle w:val="Heading2"/>
      </w:pPr>
      <w:r>
        <w:t>Offline-Aware Design</w:t>
      </w:r>
    </w:p>
    <w:p>
      <w:r>
        <w:t>Critical workflows should tolerate unreliable connectivity through caching, draft saving and graceful recovery.</w:t>
      </w:r>
    </w:p>
    <w:p>
      <w:pPr>
        <w:pStyle w:val="Heading2"/>
      </w:pPr>
      <w:r>
        <w:t>Low-Bandwidth Optimisation</w:t>
      </w:r>
    </w:p>
    <w:p>
      <w:r>
        <w:t>Pages should load efficiently on slower networks by minimising unnecessary downloads and prioritising meaningful content.</w:t>
      </w:r>
    </w:p>
    <w:p>
      <w:pPr>
        <w:pStyle w:val="Heading2"/>
      </w:pPr>
      <w:r>
        <w:t>Accessibility on Mobile</w:t>
      </w:r>
    </w:p>
    <w:p>
      <w:r>
        <w:t>Readable typography, high contrast, assistive technologies and inclusive interaction patterns should be supported by default.</w:t>
      </w:r>
    </w:p>
    <w:p>
      <w:pPr>
        <w:pStyle w:val="Heading2"/>
      </w:pPr>
      <w:r>
        <w:t>Progressive Enhancement</w:t>
      </w:r>
    </w:p>
    <w:p>
      <w:r>
        <w:t>Additional capabilities should appear as device capabilities increase, without penalising users on modest hardware.</w:t>
      </w:r>
    </w:p>
    <w:p>
      <w:pPr>
        <w:pStyle w:val="Heading2"/>
      </w:pPr>
      <w:r>
        <w:t>National-Scale Usability</w:t>
      </w:r>
    </w:p>
    <w:p>
      <w:r>
        <w:t>The experience should remain dependable across India's diverse devices, languages, network conditions and digital literacy levels.</w:t>
      </w:r>
    </w:p>
    <w:p>
      <w:pPr>
        <w:pStyle w:val="Heading2"/>
      </w:pPr>
      <w:r>
        <w:t>Mobile Experience Flow</w:t>
      </w:r>
    </w:p>
    <w:p>
      <w:r>
        <w:t>Human Need</w:t>
        <w:br/>
        <w:t>↓</w:t>
        <w:br/>
        <w:t>Mobile Device</w:t>
        <w:br/>
        <w:t>↓</w:t>
        <w:br/>
        <w:t>Responsive Interface</w:t>
        <w:br/>
        <w:t>↓</w:t>
        <w:br/>
        <w:t>Touch Interaction</w:t>
        <w:br/>
        <w:t>↓</w:t>
        <w:br/>
        <w:t>Business Task</w:t>
        <w:br/>
        <w:t>↓</w:t>
        <w:br/>
        <w:t>Successful Outcome</w:t>
      </w:r>
    </w:p>
    <w:p>
      <w:pPr>
        <w:pStyle w:val="Heading2"/>
      </w:pPr>
      <w:r>
        <w:t>Mobile Principles</w:t>
      </w:r>
    </w:p>
    <w:p>
      <w:pPr>
        <w:pStyle w:val="ListBullet"/>
      </w:pPr>
      <w:r>
        <w:t>Design for mobile first.</w:t>
      </w:r>
    </w:p>
    <w:p>
      <w:pPr>
        <w:pStyle w:val="ListBullet"/>
      </w:pPr>
      <w:r>
        <w:t>Optimise every touch interaction.</w:t>
      </w:r>
    </w:p>
    <w:p>
      <w:pPr>
        <w:pStyle w:val="ListBullet"/>
      </w:pPr>
      <w:r>
        <w:t>Respect limited bandwidth.</w:t>
      </w:r>
    </w:p>
    <w:p>
      <w:pPr>
        <w:pStyle w:val="ListBullet"/>
      </w:pPr>
      <w:r>
        <w:t>Support every screen gracefully.</w:t>
      </w:r>
    </w:p>
    <w:p>
      <w:pPr>
        <w:pStyle w:val="ListBullet"/>
      </w:pPr>
      <w:r>
        <w:t>Keep performance a feature.</w:t>
      </w:r>
    </w:p>
    <w:p>
      <w:pPr>
        <w:pStyle w:val="ListBullet"/>
      </w:pPr>
      <w:r>
        <w:t>Every mobile experience honours the Constitution.</w:t>
      </w:r>
    </w:p>
    <w:p>
      <w:pPr>
        <w:pStyle w:val="Heading2"/>
      </w:pPr>
      <w:r>
        <w:t>Chapter Declaration</w:t>
      </w:r>
    </w:p>
    <w:p>
      <w:r>
        <w:t>The Mobile-First Experience Architecture is the permanent mobile experience standard of 3BOS. Every future interface shall prioritise speed, clarity, accessibility and reliability for mobile users while remaining consistent across all devices.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