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Constitution of 3Bigha</w:t>
      </w:r>
    </w:p>
    <w:p>
      <w:pPr>
        <w:jc w:val="center"/>
      </w:pPr>
      <w:r>
        <w:rPr>
          <w:b/>
        </w:rPr>
        <w:t>Founder's Edition • Version 1.0</w:t>
        <w:br/>
      </w:r>
      <w:r>
        <w:t>Volume IV – Design System &amp; Human Experience</w:t>
        <w:br/>
      </w:r>
      <w:r>
        <w:t>Chapter 75 – The AI Experience &amp; Human Collaboration Architecture</w:t>
      </w:r>
    </w:p>
    <w:p>
      <w:pPr>
        <w:pStyle w:val="Heading1"/>
      </w:pPr>
      <w:r>
        <w:t>Chapter 75 – The AI Experience &amp; Human Collaboration Architecture</w:t>
      </w:r>
    </w:p>
    <w:p>
      <w:r>
        <w:t>Artificial Intelligence in 3BOS exists to amplify human capability, not replace human judgement. The ideal AI experience is calm, respectful and often invisible—working quietly in the background while people remain in control.</w:t>
      </w:r>
    </w:p>
    <w:p>
      <w:pPr>
        <w:pStyle w:val="Heading2"/>
      </w:pPr>
      <w:r>
        <w:t>Purpose</w:t>
      </w:r>
    </w:p>
    <w:p>
      <w:r>
        <w:t>Define the principles governing every human–AI interaction across 3BOS.</w:t>
      </w:r>
    </w:p>
    <w:p>
      <w:pPr>
        <w:pStyle w:val="Heading2"/>
      </w:pPr>
      <w:r>
        <w:t>Human–AI Collaboration</w:t>
      </w:r>
    </w:p>
    <w:p>
      <w:r>
        <w:t>AI and humans collaborate as partners. AI prepares, analyses and recommends; humans review, decide and remain accountable.</w:t>
      </w:r>
    </w:p>
    <w:p>
      <w:pPr>
        <w:pStyle w:val="Heading2"/>
      </w:pPr>
      <w:r>
        <w:t>Invisible AI Design</w:t>
      </w:r>
    </w:p>
    <w:p>
      <w:r>
        <w:t>AI should reduce effort without constantly drawing attention to itself. The experience should feel like intelligent software rather than an AI demonstration.</w:t>
      </w:r>
    </w:p>
    <w:p>
      <w:pPr>
        <w:pStyle w:val="Heading2"/>
      </w:pPr>
      <w:r>
        <w:t>AI Conversation Patterns</w:t>
      </w:r>
    </w:p>
    <w:p>
      <w:r>
        <w:t>Conversations should be clear, contextual, respectful and focused on helping users complete meaningful work.</w:t>
      </w:r>
    </w:p>
    <w:p>
      <w:pPr>
        <w:pStyle w:val="Heading2"/>
      </w:pPr>
      <w:r>
        <w:t>AI-Assisted Decision Making</w:t>
      </w:r>
    </w:p>
    <w:p>
      <w:r>
        <w:t>AI may summarise options, identify risks and prepare recommendations, but final business decisions always belong to people.</w:t>
      </w:r>
    </w:p>
    <w:p>
      <w:pPr>
        <w:pStyle w:val="Heading2"/>
      </w:pPr>
      <w:r>
        <w:t>Explainable AI</w:t>
      </w:r>
    </w:p>
    <w:p>
      <w:r>
        <w:t>Important recommendations should be understandable, allowing users to know why a suggestion was made whenever appropriate.</w:t>
      </w:r>
    </w:p>
    <w:p>
      <w:pPr>
        <w:pStyle w:val="Heading2"/>
      </w:pPr>
      <w:r>
        <w:t>Trust &amp; Transparency</w:t>
      </w:r>
    </w:p>
    <w:p>
      <w:r>
        <w:t>Users should know when AI contributes to an outcome while never feeling manipulated or pressured.</w:t>
      </w:r>
    </w:p>
    <w:p>
      <w:pPr>
        <w:pStyle w:val="Heading2"/>
      </w:pPr>
      <w:r>
        <w:t>Human Override</w:t>
      </w:r>
    </w:p>
    <w:p>
      <w:r>
        <w:t>Every significant AI action must be reviewable, editable or rejectable by the user.</w:t>
      </w:r>
    </w:p>
    <w:p>
      <w:pPr>
        <w:pStyle w:val="Heading2"/>
      </w:pPr>
      <w:r>
        <w:t>Responsible Evolution</w:t>
      </w:r>
    </w:p>
    <w:p>
      <w:r>
        <w:t>AI capabilities should evolve through governance, measurement and user feedback while remaining aligned with constitutional principles.</w:t>
      </w:r>
    </w:p>
    <w:p>
      <w:pPr>
        <w:pStyle w:val="Heading2"/>
      </w:pPr>
      <w:r>
        <w:t>Human–AI Collaboration Flow</w:t>
      </w:r>
    </w:p>
    <w:p>
      <w:r>
        <w:t>Human Goal</w:t>
        <w:br/>
        <w:t>↓</w:t>
        <w:br/>
        <w:t>Context Understanding</w:t>
        <w:br/>
        <w:t>↓</w:t>
        <w:br/>
        <w:t>AI Preparation</w:t>
        <w:br/>
        <w:t>↓</w:t>
        <w:br/>
        <w:t>Human Review</w:t>
        <w:br/>
        <w:t>↓</w:t>
        <w:br/>
        <w:t>Human Decision</w:t>
        <w:br/>
        <w:t>↓</w:t>
        <w:br/>
        <w:t>Business Outcome</w:t>
      </w:r>
    </w:p>
    <w:p>
      <w:pPr>
        <w:pStyle w:val="Heading2"/>
      </w:pPr>
      <w:r>
        <w:t>AI Experience Principles</w:t>
      </w:r>
    </w:p>
    <w:p>
      <w:pPr>
        <w:pStyle w:val="ListBullet"/>
      </w:pPr>
      <w:r>
        <w:t>Human First. AI Second.</w:t>
      </w:r>
    </w:p>
    <w:p>
      <w:pPr>
        <w:pStyle w:val="ListBullet"/>
      </w:pPr>
      <w:r>
        <w:t>AI prepares; humans decide.</w:t>
      </w:r>
    </w:p>
    <w:p>
      <w:pPr>
        <w:pStyle w:val="ListBullet"/>
      </w:pPr>
      <w:r>
        <w:t>Keep AI calm and unobtrusive.</w:t>
      </w:r>
    </w:p>
    <w:p>
      <w:pPr>
        <w:pStyle w:val="ListBullet"/>
      </w:pPr>
      <w:r>
        <w:t>Explain important recommendations.</w:t>
      </w:r>
    </w:p>
    <w:p>
      <w:pPr>
        <w:pStyle w:val="ListBullet"/>
      </w:pPr>
      <w:r>
        <w:t>Preserve human control at every stage.</w:t>
      </w:r>
    </w:p>
    <w:p>
      <w:pPr>
        <w:pStyle w:val="ListBullet"/>
      </w:pPr>
      <w:r>
        <w:t>Every AI interaction honours the Constitution.</w:t>
      </w:r>
    </w:p>
    <w:p>
      <w:pPr>
        <w:pStyle w:val="Heading2"/>
      </w:pPr>
      <w:r>
        <w:t>Chapter Declaration</w:t>
      </w:r>
    </w:p>
    <w:p>
      <w:r>
        <w:t>The AI Experience &amp; Human Collaboration Architecture is the permanent human–AI interaction standard of 3BOS. Every AI capability shall strengthen human confidence, dignity and productivity while remaining transparent, governable and constitutionally aligned.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