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 Constitution of 3Bigha</w:t>
      </w:r>
    </w:p>
    <w:p>
      <w:pPr>
        <w:jc w:val="center"/>
      </w:pPr>
      <w:r>
        <w:rPr>
          <w:b/>
        </w:rPr>
        <w:t>Founder's Edition • Version 1.0</w:t>
        <w:br/>
      </w:r>
      <w:r>
        <w:t>Volume IX – Reference Models &amp; Future Blueprints</w:t>
        <w:br/>
      </w:r>
      <w:r>
        <w:t>Chapter 106 – The Constitutional Innovation Laboratory Framework</w:t>
      </w:r>
    </w:p>
    <w:p>
      <w:pPr>
        <w:pStyle w:val="Heading1"/>
      </w:pPr>
      <w:r>
        <w:t>Chapter 106 – The Constitutional Innovation Laboratory Framework</w:t>
      </w:r>
    </w:p>
    <w:p>
      <w:r>
        <w:t>Innovation should be encouraged without compromising production stability or constitutional integrity. This framework establishes a permanent innovation laboratory where ideas can be researched, prototyped, validated and matured before adoption.</w:t>
      </w:r>
    </w:p>
    <w:p>
      <w:pPr>
        <w:pStyle w:val="Heading2"/>
      </w:pPr>
      <w:r>
        <w:t>Purpose</w:t>
      </w:r>
    </w:p>
    <w:p>
      <w:r>
        <w:t>Provide a governed environment for responsible experimentation and innovation.</w:t>
      </w:r>
    </w:p>
    <w:p>
      <w:pPr>
        <w:pStyle w:val="Heading2"/>
      </w:pPr>
      <w:r>
        <w:t>Innovation Laboratory</w:t>
      </w:r>
    </w:p>
    <w:p>
      <w:r>
        <w:t>Maintain dedicated environments for research, prototypes and experimental capabilities.</w:t>
      </w:r>
    </w:p>
    <w:p>
      <w:pPr>
        <w:pStyle w:val="Heading2"/>
      </w:pPr>
      <w:r>
        <w:t>Experimental Governance</w:t>
      </w:r>
    </w:p>
    <w:p>
      <w:r>
        <w:t>Every experiment should define objectives, success criteria, risks and constitutional safeguards.</w:t>
      </w:r>
    </w:p>
    <w:p>
      <w:pPr>
        <w:pStyle w:val="Heading2"/>
      </w:pPr>
      <w:r>
        <w:t>Prototype Lifecycle</w:t>
      </w:r>
    </w:p>
    <w:p>
      <w:r>
        <w:t>Ideas progress through research, prototype, validation, pilot and production stages.</w:t>
      </w:r>
    </w:p>
    <w:p>
      <w:pPr>
        <w:pStyle w:val="Heading2"/>
      </w:pPr>
      <w:r>
        <w:t>Research Sandbox</w:t>
      </w:r>
    </w:p>
    <w:p>
      <w:r>
        <w:t>Experimental technologies operate in isolated environments until proven safe and valuable.</w:t>
      </w:r>
    </w:p>
    <w:p>
      <w:pPr>
        <w:pStyle w:val="Heading2"/>
      </w:pPr>
      <w:r>
        <w:t>AI Experimentation</w:t>
      </w:r>
    </w:p>
    <w:p>
      <w:r>
        <w:t>AI research should remain transparent, measurable and under human oversight.</w:t>
      </w:r>
    </w:p>
    <w:p>
      <w:pPr>
        <w:pStyle w:val="Heading2"/>
      </w:pPr>
      <w:r>
        <w:t>Transition to Production</w:t>
      </w:r>
    </w:p>
    <w:p>
      <w:r>
        <w:t>Only validated innovations that satisfy constitutional, engineering and operational standards may enter production.</w:t>
      </w:r>
    </w:p>
    <w:p>
      <w:pPr>
        <w:pStyle w:val="Heading2"/>
      </w:pPr>
      <w:r>
        <w:t>Innovation Governance</w:t>
      </w:r>
    </w:p>
    <w:p>
      <w:r>
        <w:t>All innovation activities should be documented, reviewed and linked to Constitutional Decision Records.</w:t>
      </w:r>
    </w:p>
    <w:p>
      <w:pPr>
        <w:pStyle w:val="Heading2"/>
      </w:pPr>
      <w:r>
        <w:t>Innovation Lifecycle</w:t>
      </w:r>
    </w:p>
    <w:p>
      <w:r>
        <w:t>Research</w:t>
        <w:br/>
        <w:t>↓</w:t>
        <w:br/>
        <w:t>Prototype</w:t>
        <w:br/>
        <w:t>↓</w:t>
        <w:br/>
        <w:t>Validation</w:t>
        <w:br/>
        <w:t>↓</w:t>
        <w:br/>
        <w:t>Pilot</w:t>
        <w:br/>
        <w:t>↓</w:t>
        <w:br/>
        <w:t>Production</w:t>
        <w:br/>
        <w:t>↓</w:t>
        <w:br/>
        <w:t>Continuous Learning</w:t>
      </w:r>
    </w:p>
    <w:p>
      <w:pPr>
        <w:pStyle w:val="Heading2"/>
      </w:pPr>
      <w:r>
        <w:t>Innovation Principles</w:t>
      </w:r>
    </w:p>
    <w:p>
      <w:pPr>
        <w:pStyle w:val="ListBullet"/>
      </w:pPr>
      <w:r>
        <w:t>Experiment responsibly.</w:t>
      </w:r>
    </w:p>
    <w:p>
      <w:pPr>
        <w:pStyle w:val="ListBullet"/>
      </w:pPr>
      <w:r>
        <w:t>Validate with evidence.</w:t>
      </w:r>
    </w:p>
    <w:p>
      <w:pPr>
        <w:pStyle w:val="ListBullet"/>
      </w:pPr>
      <w:r>
        <w:t>Protect production systems.</w:t>
      </w:r>
    </w:p>
    <w:p>
      <w:pPr>
        <w:pStyle w:val="ListBullet"/>
      </w:pPr>
      <w:r>
        <w:t>Learn from every prototype.</w:t>
      </w:r>
    </w:p>
    <w:p>
      <w:pPr>
        <w:pStyle w:val="ListBullet"/>
      </w:pPr>
      <w:r>
        <w:t>Scale only proven innovations.</w:t>
      </w:r>
    </w:p>
    <w:p>
      <w:pPr>
        <w:pStyle w:val="ListBullet"/>
      </w:pPr>
      <w:r>
        <w:t>Every innovation honours the Constitution.</w:t>
      </w:r>
    </w:p>
    <w:p>
      <w:pPr>
        <w:pStyle w:val="Heading2"/>
      </w:pPr>
      <w:r>
        <w:t>Chapter Declaration</w:t>
      </w:r>
    </w:p>
    <w:p>
      <w:r>
        <w:t>The Constitutional Innovation Laboratory Framework is the permanent innovation governance standard of 3BOS, enabling responsible experimentation while preserving the constitutional philosophy of Human First. AI Second.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