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VIII – Constitutional Companion Standards</w:t>
        <w:br/>
      </w:r>
      <w:r>
        <w:t>Chapter 97 – The Constitutional Engineering Playbook</w:t>
      </w:r>
    </w:p>
    <w:p>
      <w:pPr>
        <w:pStyle w:val="Heading1"/>
      </w:pPr>
      <w:r>
        <w:t>Chapter 97 – The Constitutional Engineering Playbook</w:t>
      </w:r>
    </w:p>
    <w:p>
      <w:r>
        <w:t>This playbook translates the constitutional principles of 3BOS into day-to-day engineering practice. It provides a common execution standard so that every engineer, AI assistant and reviewer builds software that is reliable, maintainable and constitutionally aligned.</w:t>
      </w:r>
    </w:p>
    <w:p>
      <w:pPr>
        <w:pStyle w:val="Heading2"/>
      </w:pPr>
      <w:r>
        <w:t>Purpose</w:t>
      </w:r>
    </w:p>
    <w:p>
      <w:r>
        <w:t>Define practical engineering standards for implementing and evolving 3BOS.</w:t>
      </w:r>
    </w:p>
    <w:p>
      <w:pPr>
        <w:pStyle w:val="Heading2"/>
      </w:pPr>
      <w:r>
        <w:t>Engineering Execution</w:t>
      </w:r>
    </w:p>
    <w:p>
      <w:r>
        <w:t>Development begins with constitutional intent, architectural review and clear acceptance criteria.</w:t>
      </w:r>
    </w:p>
    <w:p>
      <w:pPr>
        <w:pStyle w:val="Heading2"/>
      </w:pPr>
      <w:r>
        <w:t>AI-Assisted Development</w:t>
      </w:r>
    </w:p>
    <w:p>
      <w:r>
        <w:t>AI may assist with design, coding, testing and documentation, while humans retain accountability for final approval.</w:t>
      </w:r>
    </w:p>
    <w:p>
      <w:pPr>
        <w:pStyle w:val="Heading2"/>
      </w:pPr>
      <w:r>
        <w:t>Code Review</w:t>
      </w:r>
    </w:p>
    <w:p>
      <w:r>
        <w:t>Every significant change should be reviewed for correctness, readability, security, performance and constitutional alignment.</w:t>
      </w:r>
    </w:p>
    <w:p>
      <w:pPr>
        <w:pStyle w:val="Heading2"/>
      </w:pPr>
      <w:r>
        <w:t>Testing &amp; Validation</w:t>
      </w:r>
    </w:p>
    <w:p>
      <w:r>
        <w:t>Unit, integration, end-to-end, accessibility and regression testing should validate every meaningful change.</w:t>
      </w:r>
    </w:p>
    <w:p>
      <w:pPr>
        <w:pStyle w:val="Heading2"/>
      </w:pPr>
      <w:r>
        <w:t>Deployment Governance</w:t>
      </w:r>
    </w:p>
    <w:p>
      <w:r>
        <w:t>Releases should follow controlled deployment, monitoring, rollback planning and production readiness checks.</w:t>
      </w:r>
    </w:p>
    <w:p>
      <w:pPr>
        <w:pStyle w:val="Heading2"/>
      </w:pPr>
      <w:r>
        <w:t>Documentation Standards</w:t>
      </w:r>
    </w:p>
    <w:p>
      <w:r>
        <w:t>Architecture, APIs, decision records and operational guidance should remain current and traceable.</w:t>
      </w:r>
    </w:p>
    <w:p>
      <w:pPr>
        <w:pStyle w:val="Heading2"/>
      </w:pPr>
      <w:r>
        <w:t>Production Readiness</w:t>
      </w:r>
    </w:p>
    <w:p>
      <w:r>
        <w:t>Features should meet quality, observability, security, resilience and support requirements before release.</w:t>
      </w:r>
    </w:p>
    <w:p>
      <w:pPr>
        <w:pStyle w:val="Heading2"/>
      </w:pPr>
      <w:r>
        <w:t>Engineering Workflow</w:t>
      </w:r>
    </w:p>
    <w:p>
      <w:r>
        <w:t>Constitution</w:t>
        <w:br/>
        <w:t>↓</w:t>
        <w:br/>
        <w:t>Architecture</w:t>
        <w:br/>
        <w:t>↓</w:t>
        <w:br/>
        <w:t>Implementation</w:t>
        <w:br/>
        <w:t>↓</w:t>
        <w:br/>
        <w:t>Review</w:t>
        <w:br/>
        <w:t>↓</w:t>
        <w:br/>
        <w:t>Testing</w:t>
        <w:br/>
        <w:t>↓</w:t>
        <w:br/>
        <w:t>Deployment</w:t>
        <w:br/>
        <w:t>↓</w:t>
        <w:br/>
        <w:t>Continuous Improvement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Design before coding.</w:t>
      </w:r>
    </w:p>
    <w:p>
      <w:pPr>
        <w:pStyle w:val="ListBullet"/>
      </w:pPr>
      <w:r>
        <w:t>Review before merging.</w:t>
      </w:r>
    </w:p>
    <w:p>
      <w:pPr>
        <w:pStyle w:val="ListBullet"/>
      </w:pPr>
      <w:r>
        <w:t>Test before deploying.</w:t>
      </w:r>
    </w:p>
    <w:p>
      <w:pPr>
        <w:pStyle w:val="ListBullet"/>
      </w:pPr>
      <w:r>
        <w:t>Document before closing.</w:t>
      </w:r>
    </w:p>
    <w:p>
      <w:pPr>
        <w:pStyle w:val="ListBullet"/>
      </w:pPr>
      <w:r>
        <w:t>Improve continuously.</w:t>
      </w:r>
    </w:p>
    <w:p>
      <w:pPr>
        <w:pStyle w:val="ListBullet"/>
      </w:pPr>
      <w:r>
        <w:t>Every engineering decision honours the Constitution.</w:t>
      </w:r>
    </w:p>
    <w:p>
      <w:pPr>
        <w:pStyle w:val="Heading2"/>
      </w:pPr>
      <w:r>
        <w:t>Chapter Declaration</w:t>
      </w:r>
    </w:p>
    <w:p>
      <w:r>
        <w:t>The Constitutional Engineering Playbook is the permanent engineering execution guide for 3BOS, ensuring every implementation remains reliable, maintainable and faithful to the Constitution.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