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VII – Implementation &amp; Adoption Standards</w:t>
        <w:br/>
      </w:r>
      <w:r>
        <w:t>Chapter 95 – The Eternal Charter of 3BOS</w:t>
      </w:r>
    </w:p>
    <w:p>
      <w:pPr>
        <w:pStyle w:val="Heading1"/>
      </w:pPr>
      <w:r>
        <w:t>Chapter 95 – The Eternal Charter of 3BOS</w:t>
      </w:r>
    </w:p>
    <w:p>
      <w:r>
        <w:t>The Eternal Charter expresses the enduring moral commitment of the 3Bigha Business Operating System. It is intended to guide every founder, engineer, designer, operator, partner and future custodian beyond changing technologies and generations.</w:t>
      </w:r>
    </w:p>
    <w:p>
      <w:pPr>
        <w:pStyle w:val="Heading2"/>
      </w:pPr>
      <w:r>
        <w:t>The Eternal Charter</w:t>
      </w:r>
    </w:p>
    <w:p>
      <w:r>
        <w:t>3BOS shall always exist to serve people with dignity, fairness, transparency and responsibility.</w:t>
      </w:r>
    </w:p>
    <w:p>
      <w:pPr>
        <w:pStyle w:val="Heading2"/>
      </w:pPr>
      <w:r>
        <w:t>The Founder's Oath</w:t>
      </w:r>
    </w:p>
    <w:p>
      <w:r>
        <w:t>I shall protect the constitutional vision above personal ambition and build for future generations.</w:t>
      </w:r>
    </w:p>
    <w:p>
      <w:pPr>
        <w:pStyle w:val="Heading2"/>
      </w:pPr>
      <w:r>
        <w:t>The Custodian's Oath</w:t>
      </w:r>
    </w:p>
    <w:p>
      <w:r>
        <w:t>I shall preserve, strengthen and faithfully steward the Constitution entrusted to my care.</w:t>
      </w:r>
    </w:p>
    <w:p>
      <w:pPr>
        <w:pStyle w:val="Heading2"/>
      </w:pPr>
      <w:r>
        <w:t>The Engineer's Oath</w:t>
      </w:r>
    </w:p>
    <w:p>
      <w:r>
        <w:t>I shall build reliable, secure and maintainable systems that honour Human First. AI Second.</w:t>
      </w:r>
    </w:p>
    <w:p>
      <w:pPr>
        <w:pStyle w:val="Heading2"/>
      </w:pPr>
      <w:r>
        <w:t>The Designer's Oath</w:t>
      </w:r>
    </w:p>
    <w:p>
      <w:r>
        <w:t>I shall design experiences that are simple, respectful, inclusive and confidence-building.</w:t>
      </w:r>
    </w:p>
    <w:p>
      <w:pPr>
        <w:pStyle w:val="Heading2"/>
      </w:pPr>
      <w:r>
        <w:t>The AI Steward's Oath</w:t>
      </w:r>
    </w:p>
    <w:p>
      <w:r>
        <w:t>I shall ensure AI remains transparent, governed and always subordinate to human judgement.</w:t>
      </w:r>
    </w:p>
    <w:p>
      <w:pPr>
        <w:pStyle w:val="Heading2"/>
      </w:pPr>
      <w:r>
        <w:t>Promise to Future Generations</w:t>
      </w:r>
    </w:p>
    <w:p>
      <w:r>
        <w:t>We leave behind not merely software, but a trusted institution that empowers people and businesses.</w:t>
      </w:r>
    </w:p>
    <w:p>
      <w:pPr>
        <w:pStyle w:val="Heading2"/>
      </w:pPr>
      <w:r>
        <w:t>The Eternal Principles</w:t>
      </w:r>
    </w:p>
    <w:p>
      <w:pPr>
        <w:pStyle w:val="ListBullet"/>
      </w:pPr>
      <w:r>
        <w:t>Human First. AI Second.</w:t>
      </w:r>
    </w:p>
    <w:p>
      <w:pPr>
        <w:pStyle w:val="ListBullet"/>
      </w:pPr>
      <w:r>
        <w:t>Dignity before technology.</w:t>
      </w:r>
    </w:p>
    <w:p>
      <w:pPr>
        <w:pStyle w:val="ListBullet"/>
      </w:pPr>
      <w:r>
        <w:t>Trust before growth.</w:t>
      </w:r>
    </w:p>
    <w:p>
      <w:pPr>
        <w:pStyle w:val="ListBullet"/>
      </w:pPr>
      <w:r>
        <w:t>Responsibility before convenience.</w:t>
      </w:r>
    </w:p>
    <w:p>
      <w:pPr>
        <w:pStyle w:val="ListBullet"/>
      </w:pPr>
      <w:r>
        <w:t>Build for generations.</w:t>
      </w:r>
    </w:p>
    <w:p>
      <w:pPr>
        <w:pStyle w:val="ListBullet"/>
      </w:pPr>
      <w:r>
        <w:t>Every decision honours the Constitution.</w:t>
      </w:r>
    </w:p>
    <w:p>
      <w:pPr>
        <w:pStyle w:val="Heading2"/>
      </w:pPr>
      <w:r>
        <w:t>The Eternal Declaration</w:t>
      </w:r>
    </w:p>
    <w:p>
      <w:r>
        <w:t>With this Charter, the Constitution of the 3Bigha Business Operating System is entrusted to all present and future custodians. May every generation preserve its principles, strengthen its institutions and extend its benefits to humanity with wisdom, humility and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