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V – Operations, Growth &amp; Future Roadmap</w:t>
        <w:br/>
      </w:r>
      <w:r>
        <w:t>Chapter 82 – The Innovation, Research &amp; Future Evolution Architecture</w:t>
      </w:r>
    </w:p>
    <w:p>
      <w:pPr>
        <w:pStyle w:val="Heading1"/>
      </w:pPr>
      <w:r>
        <w:t>Chapter 82 – The Innovation, Research &amp; Future Evolution Architecture</w:t>
      </w:r>
    </w:p>
    <w:p>
      <w:r>
        <w:t>3BOS is designed to evolve continuously without losing its constitutional identity. Innovation should solve real human problems, be evidence-driven, and preserve the principle of Human First. AI Second.</w:t>
      </w:r>
    </w:p>
    <w:p>
      <w:pPr>
        <w:pStyle w:val="Heading2"/>
      </w:pPr>
      <w:r>
        <w:t>Purpose</w:t>
      </w:r>
    </w:p>
    <w:p>
      <w:r>
        <w:t>Establish a permanent framework for innovation, research and long-term evolution.</w:t>
      </w:r>
    </w:p>
    <w:p>
      <w:pPr>
        <w:pStyle w:val="Heading2"/>
      </w:pPr>
      <w:r>
        <w:t>Innovation Philosophy</w:t>
      </w:r>
    </w:p>
    <w:p>
      <w:r>
        <w:t>Innovation must begin with human needs and measurable business value rather than technology alone.</w:t>
      </w:r>
    </w:p>
    <w:p>
      <w:pPr>
        <w:pStyle w:val="Heading2"/>
      </w:pPr>
      <w:r>
        <w:t>Research Framework</w:t>
      </w:r>
    </w:p>
    <w:p>
      <w:r>
        <w:t>Product, market, user and technology research should guide strategic decisions through disciplined experimentation.</w:t>
      </w:r>
    </w:p>
    <w:p>
      <w:pPr>
        <w:pStyle w:val="Heading2"/>
      </w:pPr>
      <w:r>
        <w:t>Product Experimentation</w:t>
      </w:r>
    </w:p>
    <w:p>
      <w:r>
        <w:t>New capabilities should be validated through pilots, prototypes and measurable outcomes before large-scale rollout.</w:t>
      </w:r>
    </w:p>
    <w:p>
      <w:pPr>
        <w:pStyle w:val="Heading2"/>
      </w:pPr>
      <w:r>
        <w:t>AI Research</w:t>
      </w:r>
    </w:p>
    <w:p>
      <w:r>
        <w:t>AI innovation should focus on improving human productivity, safety, explainability and responsible automation.</w:t>
      </w:r>
    </w:p>
    <w:p>
      <w:pPr>
        <w:pStyle w:val="Heading2"/>
      </w:pPr>
      <w:r>
        <w:t>Technology Adoption</w:t>
      </w:r>
    </w:p>
    <w:p>
      <w:r>
        <w:t>Adopt emerging technologies only when they strengthen reliability, accessibility and long-term sustainability.</w:t>
      </w:r>
    </w:p>
    <w:p>
      <w:pPr>
        <w:pStyle w:val="Heading2"/>
      </w:pPr>
      <w:r>
        <w:t>Continuous Innovation</w:t>
      </w:r>
    </w:p>
    <w:p>
      <w:r>
        <w:t>Every release should contribute incremental improvements while protecting production stability and backward compatibility.</w:t>
      </w:r>
    </w:p>
    <w:p>
      <w:pPr>
        <w:pStyle w:val="Heading2"/>
      </w:pPr>
      <w:r>
        <w:t>Future Readiness</w:t>
      </w:r>
    </w:p>
    <w:p>
      <w:r>
        <w:t>Architecture should remain adaptable for future devices, interaction models and national digital infrastructure.</w:t>
      </w:r>
    </w:p>
    <w:p>
      <w:pPr>
        <w:pStyle w:val="Heading2"/>
      </w:pPr>
      <w:r>
        <w:t>2030–2050 Evolution</w:t>
      </w:r>
    </w:p>
    <w:p>
      <w:r>
        <w:t>The roadmap should prepare 3BOS to remain relevant for decades through constitutional governance and continuous learning.</w:t>
      </w:r>
    </w:p>
    <w:p>
      <w:pPr>
        <w:pStyle w:val="Heading2"/>
      </w:pPr>
      <w:r>
        <w:t>Innovation Flow</w:t>
      </w:r>
    </w:p>
    <w:p>
      <w:r>
        <w:t>Human Need</w:t>
        <w:br/>
        <w:t>↓</w:t>
        <w:br/>
        <w:t>Research</w:t>
        <w:br/>
        <w:t>↓</w:t>
        <w:br/>
        <w:t>Experiment</w:t>
        <w:br/>
        <w:t>↓</w:t>
        <w:br/>
        <w:t>Validation</w:t>
        <w:br/>
        <w:t>↓</w:t>
        <w:br/>
        <w:t>Implementation</w:t>
        <w:br/>
        <w:t>↓</w:t>
        <w:br/>
        <w:t>Learning</w:t>
        <w:br/>
        <w:t>↓</w:t>
        <w:br/>
        <w:t>Continuous Evolution</w:t>
      </w:r>
    </w:p>
    <w:p>
      <w:pPr>
        <w:pStyle w:val="Heading2"/>
      </w:pPr>
      <w:r>
        <w:t>Innovation Principles</w:t>
      </w:r>
    </w:p>
    <w:p>
      <w:pPr>
        <w:pStyle w:val="ListBullet"/>
      </w:pPr>
      <w:r>
        <w:t>Research before building.</w:t>
      </w:r>
    </w:p>
    <w:p>
      <w:pPr>
        <w:pStyle w:val="ListBullet"/>
      </w:pPr>
      <w:r>
        <w:t>Innovate responsibly.</w:t>
      </w:r>
    </w:p>
    <w:p>
      <w:pPr>
        <w:pStyle w:val="ListBullet"/>
      </w:pPr>
      <w:r>
        <w:t>Protect constitutional continuity.</w:t>
      </w:r>
    </w:p>
    <w:p>
      <w:pPr>
        <w:pStyle w:val="ListBullet"/>
      </w:pPr>
      <w:r>
        <w:t>Measure real-world outcomes.</w:t>
      </w:r>
    </w:p>
    <w:p>
      <w:pPr>
        <w:pStyle w:val="ListBullet"/>
      </w:pPr>
      <w:r>
        <w:t>Continuously learn and improve.</w:t>
      </w:r>
    </w:p>
    <w:p>
      <w:pPr>
        <w:pStyle w:val="ListBullet"/>
      </w:pPr>
      <w:r>
        <w:t>Every innovation honours the Constitution.</w:t>
      </w:r>
    </w:p>
    <w:p>
      <w:pPr>
        <w:pStyle w:val="Heading2"/>
      </w:pPr>
      <w:r>
        <w:t>Chapter Declaration</w:t>
      </w:r>
    </w:p>
    <w:p>
      <w:r>
        <w:t>The Innovation, Research &amp; Future Evolution Architecture is the permanent innovation framework of 3BOS. Every future capability shall evolve through disciplined research, responsible experimentation and constitutional governance.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