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132 – Constitutional Operating Standards &amp; Implementation Manual</w:t>
      </w:r>
    </w:p>
    <w:p>
      <w:pPr>
        <w:pStyle w:val="Heading1"/>
      </w:pPr>
      <w:r>
        <w:t>Chapter 132 – Constitutional Operating Standards &amp; Implementation Manual</w:t>
      </w:r>
    </w:p>
    <w:p>
      <w:r>
        <w:t>This chapter translates constitutional principles into repeatable operational standards. It establishes a common execution manual so that every team, workflow and capability within 3BOS operates consistently and in alignment with the Constitution.</w:t>
      </w:r>
    </w:p>
    <w:p>
      <w:pPr>
        <w:pStyle w:val="Heading2"/>
      </w:pPr>
      <w:r>
        <w:t>Purpose</w:t>
      </w:r>
    </w:p>
    <w:p>
      <w:r>
        <w:t>Provide a practical operating manual for implementing constitutional principles in daily work.</w:t>
      </w:r>
    </w:p>
    <w:p>
      <w:pPr>
        <w:pStyle w:val="Heading2"/>
      </w:pPr>
      <w:r>
        <w:t>Constitutional Operating Standards</w:t>
      </w:r>
    </w:p>
    <w:p>
      <w:r>
        <w:t>Define common standards for planning, execution, documentation, review and continuous improvement.</w:t>
      </w:r>
    </w:p>
    <w:p>
      <w:pPr>
        <w:pStyle w:val="Heading2"/>
      </w:pPr>
      <w:r>
        <w:t>Standard Operating Procedures (SOPs)</w:t>
      </w:r>
    </w:p>
    <w:p>
      <w:r>
        <w:t>Maintain governed procedures for recurring operational, engineering and governance activities.</w:t>
      </w:r>
    </w:p>
    <w:p>
      <w:pPr>
        <w:pStyle w:val="Heading2"/>
      </w:pPr>
      <w:r>
        <w:t>Daily Implementation Guidelines</w:t>
      </w:r>
    </w:p>
    <w:p>
      <w:r>
        <w:t>Translate constitutional principles into clear day-to-day practices for contributors.</w:t>
      </w:r>
    </w:p>
    <w:p>
      <w:pPr>
        <w:pStyle w:val="Heading2"/>
      </w:pPr>
      <w:r>
        <w:t>Engineering Execution Standards</w:t>
      </w:r>
    </w:p>
    <w:p>
      <w:r>
        <w:t>Standardise software delivery, testing, deployment, observability and maintenance.</w:t>
      </w:r>
    </w:p>
    <w:p>
      <w:pPr>
        <w:pStyle w:val="Heading2"/>
      </w:pPr>
      <w:r>
        <w:t>Governance Execution Standards</w:t>
      </w:r>
    </w:p>
    <w:p>
      <w:r>
        <w:t>Embed constitutional reviews, approvals, audits and evidence into operational governance.</w:t>
      </w:r>
    </w:p>
    <w:p>
      <w:pPr>
        <w:pStyle w:val="Heading2"/>
      </w:pPr>
      <w:r>
        <w:t>Quality Assurance Procedures</w:t>
      </w:r>
    </w:p>
    <w:p>
      <w:r>
        <w:t>Validate quality through measurable criteria, peer review and continuous verification.</w:t>
      </w:r>
    </w:p>
    <w:p>
      <w:pPr>
        <w:pStyle w:val="Heading2"/>
      </w:pPr>
      <w:r>
        <w:t>Operational Compliance Framework</w:t>
      </w:r>
    </w:p>
    <w:p>
      <w:r>
        <w:t>Monitor adherence to constitutional standards and drive corrective improvement.</w:t>
      </w:r>
    </w:p>
    <w:p>
      <w:pPr>
        <w:pStyle w:val="Heading2"/>
      </w:pPr>
      <w:r>
        <w:t>Constitutional Operations Manual</w:t>
      </w:r>
    </w:p>
    <w:p>
      <w:r>
        <w:t>Maintain a living reference manual that evolves under constitutional governance.</w:t>
      </w:r>
    </w:p>
    <w:p>
      <w:pPr>
        <w:pStyle w:val="Heading2"/>
      </w:pPr>
      <w:r>
        <w:t>Implementation Lifecycle</w:t>
      </w:r>
    </w:p>
    <w:p>
      <w:r>
        <w:t>Constitution</w:t>
        <w:br/>
        <w:t>↓</w:t>
        <w:br/>
        <w:t>Standards</w:t>
        <w:br/>
        <w:t>↓</w:t>
        <w:br/>
        <w:t>Procedures</w:t>
        <w:br/>
        <w:t>↓</w:t>
        <w:br/>
        <w:t>Execution</w:t>
        <w:br/>
        <w:t>↓</w:t>
        <w:br/>
        <w:t>Verification</w:t>
        <w:br/>
        <w:t>↓</w:t>
        <w:br/>
        <w:t>Continuous Improvement</w:t>
      </w:r>
    </w:p>
    <w:p>
      <w:pPr>
        <w:pStyle w:val="Heading2"/>
      </w:pPr>
      <w:r>
        <w:t>Operating Principles</w:t>
      </w:r>
    </w:p>
    <w:p>
      <w:pPr>
        <w:pStyle w:val="ListBullet"/>
      </w:pPr>
      <w:r>
        <w:t>Standardise what matters.</w:t>
      </w:r>
    </w:p>
    <w:p>
      <w:pPr>
        <w:pStyle w:val="ListBullet"/>
      </w:pPr>
      <w:r>
        <w:t>Execute consistently.</w:t>
      </w:r>
    </w:p>
    <w:p>
      <w:pPr>
        <w:pStyle w:val="ListBullet"/>
      </w:pPr>
      <w:r>
        <w:t>Verify continuously.</w:t>
      </w:r>
    </w:p>
    <w:p>
      <w:pPr>
        <w:pStyle w:val="ListBullet"/>
      </w:pPr>
      <w:r>
        <w:t>Improve through evidence.</w:t>
      </w:r>
    </w:p>
    <w:p>
      <w:pPr>
        <w:pStyle w:val="ListBullet"/>
      </w:pPr>
      <w:r>
        <w:t>Keep operations human-first.</w:t>
      </w:r>
    </w:p>
    <w:p>
      <w:pPr>
        <w:pStyle w:val="ListBullet"/>
      </w:pPr>
      <w:r>
        <w:t>Every procedure honours the Constitution.</w:t>
      </w:r>
    </w:p>
    <w:p>
      <w:pPr>
        <w:pStyle w:val="Heading2"/>
      </w:pPr>
      <w:r>
        <w:t>Chapter Declaration</w:t>
      </w:r>
    </w:p>
    <w:p>
      <w:r>
        <w:t>The Constitutional Operating Standards &amp; Implementation Manual is adopted as the permanent operational handbook of 3BOS, ensuring consistent execution while preserving the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