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XII – Constitutional Execution &amp; Adoption</w:t>
        <w:br/>
      </w:r>
      <w:r>
        <w:t>Chapter 134 – Constitutional Product Development Playbook</w:t>
      </w:r>
    </w:p>
    <w:p>
      <w:pPr>
        <w:pStyle w:val="Heading1"/>
      </w:pPr>
      <w:r>
        <w:t>Chapter 134 – Constitutional Product Development Playbook</w:t>
      </w:r>
    </w:p>
    <w:p>
      <w:r>
        <w:t>This chapter establishes the constitutional product handbook for 3BOS. It defines how every product, capability and user experience should be conceived, designed, delivered and improved while remaining faithful to the constitutional philosophy of Human First. AI Second.</w:t>
      </w:r>
    </w:p>
    <w:p>
      <w:pPr>
        <w:pStyle w:val="Heading2"/>
      </w:pPr>
      <w:r>
        <w:t>Purpose</w:t>
      </w:r>
    </w:p>
    <w:p>
      <w:r>
        <w:t>Provide a permanent framework for constitutionally aligned product development.</w:t>
      </w:r>
    </w:p>
    <w:p>
      <w:pPr>
        <w:pStyle w:val="Heading2"/>
      </w:pPr>
      <w:r>
        <w:t>Human-First Product Discovery</w:t>
      </w:r>
    </w:p>
    <w:p>
      <w:r>
        <w:t>Product discovery begins with understanding human needs, problems and aspirations before considering technology.</w:t>
      </w:r>
    </w:p>
    <w:p>
      <w:pPr>
        <w:pStyle w:val="Heading2"/>
      </w:pPr>
      <w:r>
        <w:t>Product Lifecycle Governance</w:t>
      </w:r>
    </w:p>
    <w:p>
      <w:r>
        <w:t>Govern every stage of ideation, validation, development, launch, operation and retirement through constitutional review.</w:t>
      </w:r>
    </w:p>
    <w:p>
      <w:pPr>
        <w:pStyle w:val="Heading2"/>
      </w:pPr>
      <w:r>
        <w:t>Feature Prioritisation Framework</w:t>
      </w:r>
    </w:p>
    <w:p>
      <w:r>
        <w:t>Prioritise work using human value, strategic impact, feasibility, constitutional alignment and long-term sustainability.</w:t>
      </w:r>
    </w:p>
    <w:p>
      <w:pPr>
        <w:pStyle w:val="Heading2"/>
      </w:pPr>
      <w:r>
        <w:t>User Research Standards</w:t>
      </w:r>
    </w:p>
    <w:p>
      <w:r>
        <w:t>Base product decisions on evidence gathered through ethical research, observation and continuous feedback.</w:t>
      </w:r>
    </w:p>
    <w:p>
      <w:pPr>
        <w:pStyle w:val="Heading2"/>
      </w:pPr>
      <w:r>
        <w:t>UX &amp; Service Design Principles</w:t>
      </w:r>
    </w:p>
    <w:p>
      <w:r>
        <w:t>Design experiences that are simple, accessible, trustworthy and respectful of human dignity.</w:t>
      </w:r>
    </w:p>
    <w:p>
      <w:pPr>
        <w:pStyle w:val="Heading2"/>
      </w:pPr>
      <w:r>
        <w:t>Product Quality Assurance</w:t>
      </w:r>
    </w:p>
    <w:p>
      <w:r>
        <w:t>Validate usability, reliability, accessibility and business outcomes before release.</w:t>
      </w:r>
    </w:p>
    <w:p>
      <w:pPr>
        <w:pStyle w:val="Heading2"/>
      </w:pPr>
      <w:r>
        <w:t>Product Success Metrics</w:t>
      </w:r>
    </w:p>
    <w:p>
      <w:r>
        <w:t>Measure adoption, user outcomes, satisfaction, quality and constitutional alignment.</w:t>
      </w:r>
    </w:p>
    <w:p>
      <w:pPr>
        <w:pStyle w:val="Heading2"/>
      </w:pPr>
      <w:r>
        <w:t>Constitutional Product Playbook</w:t>
      </w:r>
    </w:p>
    <w:p>
      <w:r>
        <w:t>Maintain a living product handbook that evolves through evidence, learning and constitutional governance.</w:t>
      </w:r>
    </w:p>
    <w:p>
      <w:pPr>
        <w:pStyle w:val="Heading2"/>
      </w:pPr>
      <w:r>
        <w:t>Product Development Lifecycle</w:t>
      </w:r>
    </w:p>
    <w:p>
      <w:r>
        <w:t>Human Need</w:t>
        <w:br/>
        <w:t>↓</w:t>
        <w:br/>
        <w:t>Discovery</w:t>
        <w:br/>
        <w:t>↓</w:t>
        <w:br/>
        <w:t>Design</w:t>
        <w:br/>
        <w:t>↓</w:t>
        <w:br/>
        <w:t>Development</w:t>
        <w:br/>
        <w:t>↓</w:t>
        <w:br/>
        <w:t>Validation</w:t>
        <w:br/>
        <w:t>↓</w:t>
        <w:br/>
        <w:t>Launch</w:t>
        <w:br/>
        <w:t>↓</w:t>
        <w:br/>
        <w:t>Continuous Improvement</w:t>
      </w:r>
    </w:p>
    <w:p>
      <w:pPr>
        <w:pStyle w:val="Heading2"/>
      </w:pPr>
      <w:r>
        <w:t>Product Principles</w:t>
      </w:r>
    </w:p>
    <w:p>
      <w:pPr>
        <w:pStyle w:val="ListBullet"/>
      </w:pPr>
      <w:r>
        <w:t>Start with people.</w:t>
      </w:r>
    </w:p>
    <w:p>
      <w:pPr>
        <w:pStyle w:val="ListBullet"/>
      </w:pPr>
      <w:r>
        <w:t>Design with empathy.</w:t>
      </w:r>
    </w:p>
    <w:p>
      <w:pPr>
        <w:pStyle w:val="ListBullet"/>
      </w:pPr>
      <w:r>
        <w:t>Validate with evidence.</w:t>
      </w:r>
    </w:p>
    <w:p>
      <w:pPr>
        <w:pStyle w:val="ListBullet"/>
      </w:pPr>
      <w:r>
        <w:t>Measure real outcomes.</w:t>
      </w:r>
    </w:p>
    <w:p>
      <w:pPr>
        <w:pStyle w:val="ListBullet"/>
      </w:pPr>
      <w:r>
        <w:t>Continuously improve the experience.</w:t>
      </w:r>
    </w:p>
    <w:p>
      <w:pPr>
        <w:pStyle w:val="ListBullet"/>
      </w:pPr>
      <w:r>
        <w:t>Every product decision honours the Constitution.</w:t>
      </w:r>
    </w:p>
    <w:p>
      <w:pPr>
        <w:pStyle w:val="Heading2"/>
      </w:pPr>
      <w:r>
        <w:t>Chapter Declaration</w:t>
      </w:r>
    </w:p>
    <w:p>
      <w:r>
        <w:t>The Constitutional Product Development Playbook is adopted as the permanent product handbook of 3BOS, ensuring every capability is created through disciplined, human-centred and constitutionally aligned product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