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XII – Constitutional Execution &amp; Adoption</w:t>
        <w:br/>
      </w:r>
      <w:r>
        <w:t>Chapter 139 – Constitutional Quality Excellence &amp; Continuous Improvement Playbook</w:t>
      </w:r>
    </w:p>
    <w:p>
      <w:pPr>
        <w:pStyle w:val="Heading1"/>
      </w:pPr>
      <w:r>
        <w:t>Chapter 139 – Constitutional Quality Excellence &amp; Continuous Improvement Playbook</w:t>
      </w:r>
    </w:p>
    <w:p>
      <w:r>
        <w:t>This chapter establishes the constitutional handbook for quality excellence across 3BOS. Quality is treated as a continuous responsibility, achieved through disciplined execution, evidence-based improvement and a culture of learning.</w:t>
      </w:r>
    </w:p>
    <w:p>
      <w:pPr>
        <w:pStyle w:val="Heading2"/>
      </w:pPr>
      <w:r>
        <w:t>Purpose</w:t>
      </w:r>
    </w:p>
    <w:p>
      <w:r>
        <w:t>Provide a permanent framework for achieving and sustaining constitutional quality excellence.</w:t>
      </w:r>
    </w:p>
    <w:p>
      <w:pPr>
        <w:pStyle w:val="Heading2"/>
      </w:pPr>
      <w:r>
        <w:t>Constitutional Quality Principles</w:t>
      </w:r>
    </w:p>
    <w:p>
      <w:r>
        <w:t>Quality shall be proactive, measurable, human-centred and continuously improved.</w:t>
      </w:r>
    </w:p>
    <w:p>
      <w:pPr>
        <w:pStyle w:val="Heading2"/>
      </w:pPr>
      <w:r>
        <w:t>Continuous Improvement Framework</w:t>
      </w:r>
    </w:p>
    <w:p>
      <w:r>
        <w:t>Improve products, services and operations through iterative learning, evidence and governance.</w:t>
      </w:r>
    </w:p>
    <w:p>
      <w:pPr>
        <w:pStyle w:val="Heading2"/>
      </w:pPr>
      <w:r>
        <w:t>Lean &amp; Kaizen Practices</w:t>
      </w:r>
    </w:p>
    <w:p>
      <w:r>
        <w:t>Eliminate waste, simplify processes and encourage incremental improvement by every contributor.</w:t>
      </w:r>
    </w:p>
    <w:p>
      <w:pPr>
        <w:pStyle w:val="Heading2"/>
      </w:pPr>
      <w:r>
        <w:t>Process Optimisation</w:t>
      </w:r>
    </w:p>
    <w:p>
      <w:r>
        <w:t>Continuously refine workflows to improve efficiency, reliability and human experience.</w:t>
      </w:r>
    </w:p>
    <w:p>
      <w:pPr>
        <w:pStyle w:val="Heading2"/>
      </w:pPr>
      <w:r>
        <w:t>Root Cause Analysis</w:t>
      </w:r>
    </w:p>
    <w:p>
      <w:r>
        <w:t>Investigate problems systematically and implement corrective and preventive actions.</w:t>
      </w:r>
    </w:p>
    <w:p>
      <w:pPr>
        <w:pStyle w:val="Heading2"/>
      </w:pPr>
      <w:r>
        <w:t>Quality Governance</w:t>
      </w:r>
    </w:p>
    <w:p>
      <w:r>
        <w:t>Establish reviews, audits, metrics and accountability for maintaining constitutional quality standards.</w:t>
      </w:r>
    </w:p>
    <w:p>
      <w:pPr>
        <w:pStyle w:val="Heading2"/>
      </w:pPr>
      <w:r>
        <w:t>Performance Excellence</w:t>
      </w:r>
    </w:p>
    <w:p>
      <w:r>
        <w:t>Promote operational excellence through measurable outcomes, resilience and long-term sustainability.</w:t>
      </w:r>
    </w:p>
    <w:p>
      <w:pPr>
        <w:pStyle w:val="Heading2"/>
      </w:pPr>
      <w:r>
        <w:t>Constitutional Quality Playbook</w:t>
      </w:r>
    </w:p>
    <w:p>
      <w:r>
        <w:t>Maintain a living handbook that evolves through evidence, feedback and constitutional stewardship.</w:t>
      </w:r>
    </w:p>
    <w:p>
      <w:pPr>
        <w:pStyle w:val="Heading2"/>
      </w:pPr>
      <w:r>
        <w:t>Quality Improvement Lifecycle</w:t>
      </w:r>
    </w:p>
    <w:p>
      <w:r>
        <w:t>Measure</w:t>
        <w:br/>
        <w:t>↓</w:t>
        <w:br/>
        <w:t>Analyse</w:t>
        <w:br/>
        <w:t>↓</w:t>
        <w:br/>
        <w:t>Improve</w:t>
        <w:br/>
        <w:t>↓</w:t>
        <w:br/>
        <w:t>Validate</w:t>
        <w:br/>
        <w:t>↓</w:t>
        <w:br/>
        <w:t>Standardise</w:t>
        <w:br/>
        <w:t>↓</w:t>
        <w:br/>
        <w:t>Repeat</w:t>
      </w:r>
    </w:p>
    <w:p>
      <w:pPr>
        <w:pStyle w:val="Heading2"/>
      </w:pPr>
      <w:r>
        <w:t>Quality Principles</w:t>
      </w:r>
    </w:p>
    <w:p>
      <w:pPr>
        <w:pStyle w:val="ListBullet"/>
      </w:pPr>
      <w:r>
        <w:t>Build quality into every step.</w:t>
      </w:r>
    </w:p>
    <w:p>
      <w:pPr>
        <w:pStyle w:val="ListBullet"/>
      </w:pPr>
      <w:r>
        <w:t>Solve root causes.</w:t>
      </w:r>
    </w:p>
    <w:p>
      <w:pPr>
        <w:pStyle w:val="ListBullet"/>
      </w:pPr>
      <w:r>
        <w:t>Improve continuously.</w:t>
      </w:r>
    </w:p>
    <w:p>
      <w:pPr>
        <w:pStyle w:val="ListBullet"/>
      </w:pPr>
      <w:r>
        <w:t>Measure meaningful outcomes.</w:t>
      </w:r>
    </w:p>
    <w:p>
      <w:pPr>
        <w:pStyle w:val="ListBullet"/>
      </w:pPr>
      <w:r>
        <w:t>Learn from every experience.</w:t>
      </w:r>
    </w:p>
    <w:p>
      <w:pPr>
        <w:pStyle w:val="ListBullet"/>
      </w:pPr>
      <w:r>
        <w:t>Every improvement honours the Constitution.</w:t>
      </w:r>
    </w:p>
    <w:p>
      <w:pPr>
        <w:pStyle w:val="Heading2"/>
      </w:pPr>
      <w:r>
        <w:t>Chapter Declaration</w:t>
      </w:r>
    </w:p>
    <w:p>
      <w:r>
        <w:t>The Constitutional Quality Excellence &amp; Continuous Improvement Playbook is adopted as the permanent quality handbook of 3BOS, ensuring continuous improvement while preserving the philosophy of 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